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EA" w:rsidRPr="003E0A04" w:rsidRDefault="000D4FB8" w:rsidP="00452B2C">
      <w:pPr>
        <w:jc w:val="center"/>
        <w:rPr>
          <w:rFonts w:ascii="Times New Roman" w:hAnsi="Times New Roman"/>
          <w:color w:val="000000" w:themeColor="text1"/>
          <w:sz w:val="24"/>
          <w:szCs w:val="24"/>
        </w:rPr>
      </w:pPr>
      <w:bookmarkStart w:id="0" w:name="_GoBack"/>
      <w:bookmarkEnd w:id="0"/>
      <w:r w:rsidRPr="003E0A04">
        <w:rPr>
          <w:rFonts w:ascii="Times New Roman" w:hAnsi="Times New Roman"/>
          <w:noProof/>
          <w:color w:val="000000" w:themeColor="text1"/>
          <w:sz w:val="24"/>
          <w:szCs w:val="24"/>
        </w:rPr>
        <w:drawing>
          <wp:anchor distT="0" distB="0" distL="114300" distR="114300" simplePos="0" relativeHeight="251653120" behindDoc="1" locked="0" layoutInCell="1" allowOverlap="1" wp14:anchorId="7DBD14DE" wp14:editId="59D68D0C">
            <wp:simplePos x="0" y="0"/>
            <wp:positionH relativeFrom="column">
              <wp:posOffset>2125345</wp:posOffset>
            </wp:positionH>
            <wp:positionV relativeFrom="paragraph">
              <wp:posOffset>-266065</wp:posOffset>
            </wp:positionV>
            <wp:extent cx="1609725" cy="1581150"/>
            <wp:effectExtent l="0" t="0" r="9525" b="0"/>
            <wp:wrapThrough wrapText="bothSides">
              <wp:wrapPolygon edited="0">
                <wp:start x="0" y="0"/>
                <wp:lineTo x="0" y="21340"/>
                <wp:lineTo x="21472" y="21340"/>
                <wp:lineTo x="21472" y="0"/>
                <wp:lineTo x="0" y="0"/>
              </wp:wrapPolygon>
            </wp:wrapThrough>
            <wp:docPr id="11" name="Picture 1" descr="Description: C:\Users\addis\Documents\My Bluetooth\FB_IMG_15921177071184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dis\Documents\My Bluetooth\FB_IMG_159211770711845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4EA" w:rsidRPr="003E0A04" w:rsidRDefault="006554EA" w:rsidP="00452B2C">
      <w:pPr>
        <w:jc w:val="center"/>
        <w:rPr>
          <w:rFonts w:ascii="Times New Roman" w:hAnsi="Times New Roman"/>
          <w:color w:val="000000" w:themeColor="text1"/>
          <w:sz w:val="24"/>
          <w:szCs w:val="24"/>
        </w:rPr>
      </w:pPr>
    </w:p>
    <w:p w:rsidR="006554EA" w:rsidRPr="003E0A04" w:rsidRDefault="006554EA" w:rsidP="00452B2C">
      <w:pPr>
        <w:jc w:val="center"/>
        <w:rPr>
          <w:rFonts w:ascii="Times New Roman" w:hAnsi="Times New Roman"/>
          <w:color w:val="000000" w:themeColor="text1"/>
          <w:sz w:val="24"/>
          <w:szCs w:val="24"/>
        </w:rPr>
      </w:pPr>
    </w:p>
    <w:p w:rsidR="00452B2C" w:rsidRPr="003E0A04" w:rsidRDefault="00452B2C" w:rsidP="00452B2C">
      <w:pPr>
        <w:rPr>
          <w:rFonts w:ascii="Times New Roman" w:hAnsi="Times New Roman"/>
          <w:color w:val="000000" w:themeColor="text1"/>
          <w:sz w:val="24"/>
          <w:szCs w:val="24"/>
        </w:rPr>
      </w:pPr>
    </w:p>
    <w:p w:rsidR="00452B2C" w:rsidRPr="009918C2" w:rsidRDefault="00452B2C" w:rsidP="009918C2">
      <w:pPr>
        <w:jc w:val="center"/>
        <w:rPr>
          <w:rFonts w:ascii="Times New Roman" w:hAnsi="Times New Roman"/>
          <w:color w:val="000000" w:themeColor="text1"/>
          <w:sz w:val="28"/>
          <w:szCs w:val="28"/>
        </w:rPr>
      </w:pPr>
      <w:bookmarkStart w:id="1" w:name="_Toc59636531"/>
      <w:r w:rsidRPr="009918C2">
        <w:rPr>
          <w:rFonts w:ascii="Times New Roman" w:hAnsi="Times New Roman"/>
          <w:color w:val="000000" w:themeColor="text1"/>
          <w:sz w:val="28"/>
          <w:szCs w:val="28"/>
        </w:rPr>
        <w:t>BAHIR DAR UNIVERSITY</w:t>
      </w:r>
      <w:bookmarkEnd w:id="1"/>
    </w:p>
    <w:p w:rsidR="00A13419" w:rsidRPr="009918C2" w:rsidRDefault="00A13419" w:rsidP="00A13419">
      <w:pPr>
        <w:jc w:val="center"/>
        <w:rPr>
          <w:rFonts w:ascii="Times New Roman" w:hAnsi="Times New Roman"/>
          <w:color w:val="000000" w:themeColor="text1"/>
          <w:sz w:val="28"/>
          <w:szCs w:val="28"/>
        </w:rPr>
      </w:pPr>
      <w:bookmarkStart w:id="2" w:name="_Toc57901350"/>
      <w:bookmarkStart w:id="3" w:name="_Toc59636532"/>
      <w:r w:rsidRPr="009918C2">
        <w:rPr>
          <w:rFonts w:ascii="Times New Roman" w:hAnsi="Times New Roman"/>
          <w:color w:val="000000" w:themeColor="text1"/>
          <w:sz w:val="28"/>
          <w:szCs w:val="28"/>
        </w:rPr>
        <w:t>Institute of Disaster Risk Management and Food Security Studies</w:t>
      </w:r>
      <w:bookmarkEnd w:id="2"/>
      <w:bookmarkEnd w:id="3"/>
    </w:p>
    <w:p w:rsidR="00A13419" w:rsidRPr="009918C2" w:rsidRDefault="00A13419" w:rsidP="00A13419">
      <w:pPr>
        <w:jc w:val="center"/>
        <w:rPr>
          <w:rFonts w:ascii="Times New Roman" w:eastAsia="Times New Roman" w:hAnsi="Times New Roman"/>
          <w:bCs/>
          <w:color w:val="000000" w:themeColor="text1"/>
          <w:sz w:val="28"/>
          <w:szCs w:val="28"/>
        </w:rPr>
      </w:pPr>
      <w:bookmarkStart w:id="4" w:name="_Toc57901351"/>
      <w:bookmarkStart w:id="5" w:name="_Toc59636533"/>
      <w:r w:rsidRPr="009918C2">
        <w:rPr>
          <w:rFonts w:ascii="Times New Roman" w:hAnsi="Times New Roman"/>
          <w:color w:val="000000" w:themeColor="text1"/>
          <w:sz w:val="28"/>
          <w:szCs w:val="28"/>
        </w:rPr>
        <w:t>Disaster Risk Management and Sustainable Development Department Livelihood and Food Security Program</w:t>
      </w:r>
      <w:bookmarkEnd w:id="4"/>
      <w:bookmarkEnd w:id="5"/>
    </w:p>
    <w:p w:rsidR="00A13419" w:rsidRPr="00294227" w:rsidRDefault="00A13419" w:rsidP="00A13419">
      <w:pPr>
        <w:jc w:val="center"/>
        <w:rPr>
          <w:rFonts w:ascii="Times New Roman" w:eastAsia="Times New Roman" w:hAnsi="Times New Roman"/>
          <w:bCs/>
          <w:color w:val="000000" w:themeColor="text1"/>
          <w:sz w:val="28"/>
          <w:szCs w:val="28"/>
        </w:rPr>
      </w:pPr>
      <w:bookmarkStart w:id="6" w:name="_Toc57901352"/>
      <w:bookmarkStart w:id="7" w:name="_Toc59636534"/>
      <w:r w:rsidRPr="00294227">
        <w:rPr>
          <w:rFonts w:ascii="Times New Roman" w:hAnsi="Times New Roman"/>
          <w:color w:val="000000" w:themeColor="text1"/>
          <w:sz w:val="28"/>
          <w:szCs w:val="28"/>
        </w:rPr>
        <w:t>Post Graduate Program</w:t>
      </w:r>
      <w:bookmarkEnd w:id="6"/>
      <w:bookmarkEnd w:id="7"/>
    </w:p>
    <w:p w:rsidR="00A13419" w:rsidRPr="003E0A04" w:rsidRDefault="00990559" w:rsidP="00B14AD2">
      <w:pPr>
        <w:jc w:val="center"/>
        <w:rPr>
          <w:rFonts w:ascii="Times New Roman" w:hAnsi="Times New Roman"/>
          <w:color w:val="000000" w:themeColor="text1"/>
          <w:sz w:val="24"/>
          <w:szCs w:val="24"/>
        </w:rPr>
      </w:pPr>
      <w:bookmarkStart w:id="8" w:name="_Toc57901353"/>
      <w:bookmarkStart w:id="9" w:name="_Toc59636535"/>
      <w:r w:rsidRPr="003E0A04">
        <w:rPr>
          <w:rFonts w:ascii="Times New Roman" w:hAnsi="Times New Roman"/>
          <w:color w:val="000000" w:themeColor="text1"/>
          <w:sz w:val="24"/>
          <w:szCs w:val="24"/>
        </w:rPr>
        <w:t>DETERMINANTS OF HOUSEHOLD FOOD INSECURITY</w:t>
      </w:r>
      <w:r w:rsidR="008A62EA" w:rsidRPr="003E0A04">
        <w:rPr>
          <w:rFonts w:ascii="Times New Roman" w:hAnsi="Times New Roman"/>
          <w:color w:val="000000" w:themeColor="text1"/>
          <w:sz w:val="24"/>
          <w:szCs w:val="24"/>
        </w:rPr>
        <w:t xml:space="preserve"> IN SEKOTA DISTRICT, WAG</w:t>
      </w:r>
      <w:r w:rsidRPr="003E0A04">
        <w:rPr>
          <w:rFonts w:ascii="Times New Roman" w:hAnsi="Times New Roman"/>
          <w:color w:val="000000" w:themeColor="text1"/>
          <w:sz w:val="24"/>
          <w:szCs w:val="24"/>
        </w:rPr>
        <w:t>HIMIRA ZONE</w:t>
      </w:r>
      <w:bookmarkEnd w:id="8"/>
      <w:bookmarkEnd w:id="9"/>
    </w:p>
    <w:p w:rsidR="002C6060" w:rsidRPr="003E0A04" w:rsidRDefault="003750D9" w:rsidP="0055635F">
      <w:pPr>
        <w:tabs>
          <w:tab w:val="left" w:pos="270"/>
          <w:tab w:val="left" w:pos="1275"/>
        </w:tabs>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M.sc T</w:t>
      </w:r>
      <w:r w:rsidR="0055635F" w:rsidRPr="003E0A04">
        <w:rPr>
          <w:rFonts w:ascii="Times New Roman" w:hAnsi="Times New Roman"/>
          <w:color w:val="000000" w:themeColor="text1"/>
          <w:sz w:val="24"/>
          <w:szCs w:val="24"/>
        </w:rPr>
        <w:t xml:space="preserve">hesis </w:t>
      </w:r>
    </w:p>
    <w:p w:rsidR="007A5930" w:rsidRPr="003E0A04" w:rsidRDefault="007A5930" w:rsidP="0055635F">
      <w:pPr>
        <w:jc w:val="center"/>
        <w:rPr>
          <w:rFonts w:ascii="Times New Roman" w:eastAsia="Times New Roman" w:hAnsi="Times New Roman"/>
          <w:bCs/>
          <w:color w:val="000000" w:themeColor="text1"/>
          <w:sz w:val="24"/>
          <w:szCs w:val="24"/>
        </w:rPr>
      </w:pPr>
      <w:bookmarkStart w:id="10" w:name="_Toc57901354"/>
      <w:bookmarkStart w:id="11" w:name="_Toc59636536"/>
      <w:r w:rsidRPr="003E0A04">
        <w:rPr>
          <w:rFonts w:ascii="Times New Roman" w:eastAsia="Times New Roman" w:hAnsi="Times New Roman"/>
          <w:bCs/>
          <w:color w:val="000000" w:themeColor="text1"/>
          <w:sz w:val="24"/>
          <w:szCs w:val="24"/>
        </w:rPr>
        <w:t>By</w:t>
      </w:r>
      <w:r w:rsidR="002C6060" w:rsidRPr="003E0A04">
        <w:rPr>
          <w:rFonts w:ascii="Times New Roman" w:eastAsia="Times New Roman" w:hAnsi="Times New Roman"/>
          <w:bCs/>
          <w:color w:val="000000" w:themeColor="text1"/>
          <w:sz w:val="24"/>
          <w:szCs w:val="24"/>
        </w:rPr>
        <w:t xml:space="preserve">  </w:t>
      </w:r>
    </w:p>
    <w:p w:rsidR="0055635F" w:rsidRPr="003E0A04" w:rsidRDefault="002C6060" w:rsidP="0055635F">
      <w:pPr>
        <w:jc w:val="center"/>
        <w:rPr>
          <w:rFonts w:ascii="Times New Roman" w:eastAsia="Times New Roman" w:hAnsi="Times New Roman"/>
          <w:bCs/>
          <w:color w:val="000000" w:themeColor="text1"/>
          <w:sz w:val="24"/>
          <w:szCs w:val="24"/>
        </w:rPr>
      </w:pPr>
      <w:r w:rsidRPr="003E0A04">
        <w:rPr>
          <w:rFonts w:ascii="Times New Roman" w:eastAsia="Times New Roman" w:hAnsi="Times New Roman"/>
          <w:bCs/>
          <w:color w:val="000000" w:themeColor="text1"/>
          <w:sz w:val="24"/>
          <w:szCs w:val="24"/>
        </w:rPr>
        <w:t>SOSINA   MENGESTIE</w:t>
      </w:r>
      <w:bookmarkEnd w:id="10"/>
      <w:bookmarkEnd w:id="11"/>
      <w:r w:rsidRPr="003E0A04">
        <w:rPr>
          <w:rFonts w:ascii="Times New Roman" w:eastAsia="Times New Roman" w:hAnsi="Times New Roman"/>
          <w:bCs/>
          <w:color w:val="000000" w:themeColor="text1"/>
          <w:sz w:val="24"/>
          <w:szCs w:val="24"/>
        </w:rPr>
        <w:t xml:space="preserve"> AGEZE</w:t>
      </w:r>
    </w:p>
    <w:p w:rsidR="002C6060" w:rsidRPr="003E0A04" w:rsidRDefault="0055635F" w:rsidP="0055635F">
      <w:pPr>
        <w:tabs>
          <w:tab w:val="left" w:pos="3068"/>
          <w:tab w:val="left" w:pos="8405"/>
        </w:tabs>
        <w:rPr>
          <w:rFonts w:ascii="Times New Roman" w:hAnsi="Times New Roman"/>
          <w:color w:val="000000" w:themeColor="text1"/>
          <w:sz w:val="24"/>
          <w:szCs w:val="24"/>
        </w:rPr>
      </w:pPr>
      <w:r w:rsidRPr="003E0A04">
        <w:rPr>
          <w:rFonts w:ascii="Times New Roman" w:hAnsi="Times New Roman"/>
          <w:color w:val="000000" w:themeColor="text1"/>
          <w:sz w:val="24"/>
          <w:szCs w:val="24"/>
        </w:rPr>
        <w:tab/>
      </w:r>
    </w:p>
    <w:p w:rsidR="006230FD" w:rsidRPr="003E0A04" w:rsidRDefault="006230FD" w:rsidP="006230FD">
      <w:pPr>
        <w:tabs>
          <w:tab w:val="left" w:pos="8405"/>
        </w:tabs>
        <w:rPr>
          <w:rFonts w:ascii="Times New Roman" w:hAnsi="Times New Roman"/>
          <w:color w:val="000000" w:themeColor="text1"/>
          <w:sz w:val="24"/>
          <w:szCs w:val="24"/>
        </w:rPr>
      </w:pPr>
    </w:p>
    <w:p w:rsidR="006230FD" w:rsidRPr="003E0A04" w:rsidRDefault="006230FD" w:rsidP="006230FD">
      <w:pPr>
        <w:tabs>
          <w:tab w:val="left" w:pos="8405"/>
        </w:tabs>
        <w:rPr>
          <w:rFonts w:ascii="Times New Roman" w:hAnsi="Times New Roman"/>
          <w:color w:val="000000" w:themeColor="text1"/>
          <w:sz w:val="24"/>
          <w:szCs w:val="24"/>
        </w:rPr>
      </w:pPr>
    </w:p>
    <w:p w:rsidR="006230FD" w:rsidRPr="003E0A04" w:rsidRDefault="006230FD" w:rsidP="006230FD">
      <w:pPr>
        <w:tabs>
          <w:tab w:val="left" w:pos="8405"/>
        </w:tabs>
        <w:rPr>
          <w:rFonts w:ascii="Times New Roman" w:hAnsi="Times New Roman"/>
          <w:color w:val="000000" w:themeColor="text1"/>
          <w:sz w:val="24"/>
          <w:szCs w:val="24"/>
        </w:rPr>
      </w:pPr>
    </w:p>
    <w:p w:rsidR="006230FD" w:rsidRPr="003E0A04" w:rsidRDefault="006230FD" w:rsidP="006230FD">
      <w:pPr>
        <w:tabs>
          <w:tab w:val="left" w:pos="8405"/>
        </w:tabs>
        <w:jc w:val="right"/>
        <w:rPr>
          <w:rFonts w:ascii="Times New Roman" w:hAnsi="Times New Roman"/>
          <w:color w:val="000000" w:themeColor="text1"/>
          <w:sz w:val="24"/>
          <w:szCs w:val="24"/>
        </w:rPr>
      </w:pPr>
    </w:p>
    <w:p w:rsidR="002C6060" w:rsidRPr="003E0A04" w:rsidRDefault="002C6060" w:rsidP="00A13419">
      <w:pPr>
        <w:jc w:val="center"/>
        <w:rPr>
          <w:rFonts w:ascii="Times New Roman" w:hAnsi="Times New Roman"/>
          <w:color w:val="000000" w:themeColor="text1"/>
          <w:sz w:val="24"/>
          <w:szCs w:val="24"/>
        </w:rPr>
      </w:pPr>
    </w:p>
    <w:p w:rsidR="00513D17" w:rsidRPr="003E0A04" w:rsidRDefault="008A62EA" w:rsidP="00513D17">
      <w:pPr>
        <w:jc w:val="right"/>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August</w:t>
      </w:r>
      <w:r w:rsidR="00072E08" w:rsidRPr="003E0A04">
        <w:rPr>
          <w:rFonts w:ascii="Times New Roman" w:eastAsia="Times New Roman" w:hAnsi="Times New Roman"/>
          <w:color w:val="000000" w:themeColor="text1"/>
          <w:sz w:val="24"/>
          <w:szCs w:val="24"/>
        </w:rPr>
        <w:t xml:space="preserve"> </w:t>
      </w:r>
      <w:r w:rsidR="00513D17" w:rsidRPr="003E0A04">
        <w:rPr>
          <w:rFonts w:ascii="Times New Roman" w:eastAsia="Times New Roman" w:hAnsi="Times New Roman"/>
          <w:color w:val="000000" w:themeColor="text1"/>
          <w:sz w:val="24"/>
          <w:szCs w:val="24"/>
        </w:rPr>
        <w:t xml:space="preserve"> 2021</w:t>
      </w:r>
    </w:p>
    <w:p w:rsidR="006230FD" w:rsidRPr="003E0A04" w:rsidRDefault="000D4FB8" w:rsidP="00C139A3">
      <w:pPr>
        <w:jc w:val="right"/>
        <w:rPr>
          <w:rFonts w:ascii="Times New Roman" w:eastAsia="Times New Roman" w:hAnsi="Times New Roman"/>
          <w:color w:val="000000" w:themeColor="text1"/>
          <w:sz w:val="24"/>
          <w:szCs w:val="24"/>
        </w:rPr>
      </w:pPr>
      <w:r w:rsidRPr="003E0A04">
        <w:rPr>
          <w:rFonts w:ascii="Times New Roman" w:hAnsi="Times New Roman"/>
          <w:noProof/>
          <w:color w:val="000000" w:themeColor="text1"/>
          <w:sz w:val="24"/>
          <w:szCs w:val="24"/>
        </w:rPr>
        <mc:AlternateContent>
          <mc:Choice Requires="wps">
            <w:drawing>
              <wp:anchor distT="0" distB="0" distL="114300" distR="114300" simplePos="0" relativeHeight="251654144" behindDoc="0" locked="0" layoutInCell="1" allowOverlap="1" wp14:anchorId="16EDDDB4" wp14:editId="3E5EFBC9">
                <wp:simplePos x="0" y="0"/>
                <wp:positionH relativeFrom="column">
                  <wp:posOffset>2505075</wp:posOffset>
                </wp:positionH>
                <wp:positionV relativeFrom="paragraph">
                  <wp:posOffset>368300</wp:posOffset>
                </wp:positionV>
                <wp:extent cx="1095375" cy="647700"/>
                <wp:effectExtent l="0" t="0" r="952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64770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7.25pt;margin-top:29pt;width:86.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" fillcolor="window" stroked="f" strokeweight="1.5pt">
                <v:path arrowok="t"/>
              </v:rect>
            </w:pict>
          </mc:Fallback>
        </mc:AlternateContent>
      </w:r>
      <w:r w:rsidR="00513D17" w:rsidRPr="003E0A04">
        <w:rPr>
          <w:rFonts w:ascii="Times New Roman" w:eastAsia="Times New Roman" w:hAnsi="Times New Roman"/>
          <w:color w:val="000000" w:themeColor="text1"/>
          <w:sz w:val="24"/>
          <w:szCs w:val="24"/>
        </w:rPr>
        <w:t>BAHIR DAR, ETHIOPIA</w:t>
      </w:r>
    </w:p>
    <w:p w:rsidR="00B30DD9" w:rsidRPr="003E0A04" w:rsidRDefault="000D4FB8" w:rsidP="00B30DD9">
      <w:pPr>
        <w:jc w:val="center"/>
        <w:rPr>
          <w:rFonts w:ascii="Times New Roman" w:hAnsi="Times New Roman"/>
          <w:color w:val="000000" w:themeColor="text1"/>
          <w:sz w:val="24"/>
          <w:szCs w:val="24"/>
        </w:rPr>
      </w:pPr>
      <w:r w:rsidRPr="003E0A04">
        <w:rPr>
          <w:rFonts w:ascii="Times New Roman" w:hAnsi="Times New Roman"/>
          <w:noProof/>
          <w:color w:val="000000" w:themeColor="text1"/>
          <w:sz w:val="24"/>
          <w:szCs w:val="24"/>
        </w:rPr>
        <w:lastRenderedPageBreak/>
        <w:drawing>
          <wp:inline distT="0" distB="0" distL="0" distR="0" wp14:anchorId="27A42E04" wp14:editId="60860DF1">
            <wp:extent cx="1610995" cy="1577340"/>
            <wp:effectExtent l="0" t="0" r="8255" b="381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995" cy="1577340"/>
                    </a:xfrm>
                    <a:prstGeom prst="rect">
                      <a:avLst/>
                    </a:prstGeom>
                    <a:noFill/>
                    <a:ln>
                      <a:noFill/>
                    </a:ln>
                  </pic:spPr>
                </pic:pic>
              </a:graphicData>
            </a:graphic>
          </wp:inline>
        </w:drawing>
      </w:r>
    </w:p>
    <w:p w:rsidR="00761613" w:rsidRPr="001A3AAA" w:rsidRDefault="00761613" w:rsidP="001A3AAA">
      <w:pPr>
        <w:jc w:val="center"/>
        <w:rPr>
          <w:rFonts w:ascii="Times New Roman" w:hAnsi="Times New Roman"/>
          <w:color w:val="000000" w:themeColor="text1"/>
          <w:sz w:val="28"/>
          <w:szCs w:val="28"/>
        </w:rPr>
      </w:pPr>
      <w:r w:rsidRPr="001A3AAA">
        <w:rPr>
          <w:rFonts w:ascii="Times New Roman" w:hAnsi="Times New Roman"/>
          <w:color w:val="000000" w:themeColor="text1"/>
          <w:sz w:val="28"/>
          <w:szCs w:val="28"/>
        </w:rPr>
        <w:t>BAHIR DAR UNIVERSITY</w:t>
      </w:r>
    </w:p>
    <w:p w:rsidR="00761613" w:rsidRPr="001A3AAA" w:rsidRDefault="00761613" w:rsidP="00761613">
      <w:pPr>
        <w:jc w:val="center"/>
        <w:rPr>
          <w:rFonts w:ascii="Times New Roman" w:hAnsi="Times New Roman"/>
          <w:color w:val="000000" w:themeColor="text1"/>
          <w:sz w:val="28"/>
          <w:szCs w:val="28"/>
        </w:rPr>
      </w:pPr>
      <w:r w:rsidRPr="001A3AAA">
        <w:rPr>
          <w:rFonts w:ascii="Times New Roman" w:hAnsi="Times New Roman"/>
          <w:color w:val="000000" w:themeColor="text1"/>
          <w:sz w:val="28"/>
          <w:szCs w:val="28"/>
        </w:rPr>
        <w:t>Institute of Disaster Risk Management and Food Security Studies</w:t>
      </w:r>
    </w:p>
    <w:p w:rsidR="00761613" w:rsidRPr="001A3AAA" w:rsidRDefault="00761613" w:rsidP="00761613">
      <w:pPr>
        <w:jc w:val="center"/>
        <w:rPr>
          <w:rFonts w:ascii="Times New Roman" w:eastAsia="Times New Roman" w:hAnsi="Times New Roman"/>
          <w:bCs/>
          <w:color w:val="000000" w:themeColor="text1"/>
          <w:sz w:val="28"/>
          <w:szCs w:val="28"/>
        </w:rPr>
      </w:pPr>
      <w:r w:rsidRPr="001A3AAA">
        <w:rPr>
          <w:rFonts w:ascii="Times New Roman" w:hAnsi="Times New Roman"/>
          <w:color w:val="000000" w:themeColor="text1"/>
          <w:sz w:val="28"/>
          <w:szCs w:val="28"/>
        </w:rPr>
        <w:t>Disaster Risk Management &amp; Sustainable Development Department Livelihood and Food Security Program</w:t>
      </w:r>
    </w:p>
    <w:p w:rsidR="00761613" w:rsidRPr="001A3AAA" w:rsidRDefault="00761613" w:rsidP="00761613">
      <w:pPr>
        <w:jc w:val="center"/>
        <w:rPr>
          <w:rFonts w:ascii="Times New Roman" w:eastAsia="Times New Roman" w:hAnsi="Times New Roman"/>
          <w:bCs/>
          <w:color w:val="000000" w:themeColor="text1"/>
          <w:sz w:val="28"/>
          <w:szCs w:val="28"/>
        </w:rPr>
      </w:pPr>
      <w:r w:rsidRPr="001A3AAA">
        <w:rPr>
          <w:rFonts w:ascii="Times New Roman" w:hAnsi="Times New Roman"/>
          <w:color w:val="000000" w:themeColor="text1"/>
          <w:sz w:val="28"/>
          <w:szCs w:val="28"/>
        </w:rPr>
        <w:t>Post Graduate Program</w:t>
      </w:r>
    </w:p>
    <w:p w:rsidR="00761613" w:rsidRPr="003E0A04" w:rsidRDefault="00761613" w:rsidP="00B14AD2">
      <w:pPr>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DETERMINANTS OF HOUSEHOLD FOOD INSECURITY IN SEKOTA DISTRICT, WAG HIMIRA ZONE</w:t>
      </w:r>
    </w:p>
    <w:p w:rsidR="00761613" w:rsidRPr="003E0A04" w:rsidRDefault="00761613" w:rsidP="00761613">
      <w:pPr>
        <w:spacing w:line="360" w:lineRule="auto"/>
        <w:ind w:left="720" w:hanging="720"/>
        <w:jc w:val="center"/>
        <w:rPr>
          <w:rFonts w:ascii="Times New Roman" w:hAnsi="Times New Roman"/>
          <w:i/>
          <w:color w:val="000000" w:themeColor="text1"/>
          <w:sz w:val="24"/>
          <w:szCs w:val="24"/>
        </w:rPr>
      </w:pPr>
      <w:r w:rsidRPr="003E0A04">
        <w:rPr>
          <w:rFonts w:ascii="Times New Roman" w:hAnsi="Times New Roman"/>
          <w:i/>
          <w:color w:val="000000" w:themeColor="text1"/>
          <w:sz w:val="24"/>
          <w:szCs w:val="24"/>
        </w:rPr>
        <w:t>BY</w:t>
      </w:r>
    </w:p>
    <w:p w:rsidR="00761613" w:rsidRPr="003E0A04" w:rsidRDefault="00761613" w:rsidP="00761613">
      <w:pPr>
        <w:spacing w:line="360" w:lineRule="auto"/>
        <w:ind w:left="720" w:hanging="720"/>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SOSINA MENGSTIE AGEZE</w:t>
      </w:r>
    </w:p>
    <w:p w:rsidR="00761613" w:rsidRPr="009943AF" w:rsidRDefault="00B14AD2" w:rsidP="00B14AD2">
      <w:pPr>
        <w:spacing w:line="360" w:lineRule="auto"/>
        <w:jc w:val="center"/>
        <w:rPr>
          <w:rFonts w:ascii="Times New Roman" w:hAnsi="Times New Roman"/>
          <w:color w:val="000000" w:themeColor="text1"/>
          <w:sz w:val="28"/>
          <w:szCs w:val="28"/>
        </w:rPr>
      </w:pPr>
      <w:r w:rsidRPr="009943AF">
        <w:rPr>
          <w:rFonts w:ascii="Times New Roman" w:hAnsi="Times New Roman"/>
          <w:color w:val="000000" w:themeColor="text1"/>
          <w:sz w:val="28"/>
          <w:szCs w:val="28"/>
        </w:rPr>
        <w:t xml:space="preserve">A  Thesis Summited </w:t>
      </w:r>
      <w:r w:rsidR="0083171F" w:rsidRPr="009943AF">
        <w:rPr>
          <w:rFonts w:ascii="Times New Roman" w:hAnsi="Times New Roman"/>
          <w:color w:val="000000" w:themeColor="text1"/>
          <w:sz w:val="28"/>
          <w:szCs w:val="28"/>
        </w:rPr>
        <w:t xml:space="preserve">to Bahir Dar University, Institute </w:t>
      </w:r>
      <w:r w:rsidR="00346479" w:rsidRPr="009943AF">
        <w:rPr>
          <w:rFonts w:ascii="Times New Roman" w:hAnsi="Times New Roman"/>
          <w:color w:val="000000" w:themeColor="text1"/>
          <w:sz w:val="28"/>
          <w:szCs w:val="28"/>
        </w:rPr>
        <w:t>of Disaster</w:t>
      </w:r>
      <w:r w:rsidR="0083171F" w:rsidRPr="009943AF">
        <w:rPr>
          <w:rFonts w:ascii="Times New Roman" w:hAnsi="Times New Roman"/>
          <w:color w:val="000000" w:themeColor="text1"/>
          <w:sz w:val="28"/>
          <w:szCs w:val="28"/>
        </w:rPr>
        <w:t xml:space="preserve"> Risk Management and Food Security Studies in the Partial Fulfillment of</w:t>
      </w:r>
      <w:r w:rsidR="00E62B95" w:rsidRPr="009943AF">
        <w:rPr>
          <w:rFonts w:ascii="Times New Roman" w:hAnsi="Times New Roman"/>
          <w:color w:val="000000" w:themeColor="text1"/>
          <w:sz w:val="28"/>
          <w:szCs w:val="28"/>
        </w:rPr>
        <w:t xml:space="preserve"> the Requirements </w:t>
      </w:r>
      <w:r w:rsidR="00CA54D7" w:rsidRPr="009943AF">
        <w:rPr>
          <w:rFonts w:ascii="Times New Roman" w:hAnsi="Times New Roman"/>
          <w:color w:val="000000" w:themeColor="text1"/>
          <w:sz w:val="28"/>
          <w:szCs w:val="28"/>
        </w:rPr>
        <w:t>for a</w:t>
      </w:r>
      <w:r w:rsidR="0083171F" w:rsidRPr="009943AF">
        <w:rPr>
          <w:rFonts w:ascii="Times New Roman" w:hAnsi="Times New Roman"/>
          <w:color w:val="000000" w:themeColor="text1"/>
          <w:sz w:val="28"/>
          <w:szCs w:val="28"/>
        </w:rPr>
        <w:t xml:space="preserve"> Master’s Degree in Livelihood and Food Security Program</w:t>
      </w:r>
    </w:p>
    <w:p w:rsidR="00761613" w:rsidRPr="009943AF" w:rsidRDefault="00773D31" w:rsidP="00773D31">
      <w:pPr>
        <w:tabs>
          <w:tab w:val="left" w:pos="2329"/>
          <w:tab w:val="center" w:pos="4680"/>
        </w:tabs>
        <w:rPr>
          <w:rFonts w:ascii="Times New Roman" w:hAnsi="Times New Roman"/>
          <w:color w:val="000000" w:themeColor="text1"/>
          <w:sz w:val="28"/>
          <w:szCs w:val="28"/>
        </w:rPr>
      </w:pPr>
      <w:r w:rsidRPr="009943AF">
        <w:rPr>
          <w:rFonts w:ascii="Times New Roman" w:hAnsi="Times New Roman"/>
          <w:color w:val="000000" w:themeColor="text1"/>
          <w:sz w:val="28"/>
          <w:szCs w:val="28"/>
        </w:rPr>
        <w:tab/>
      </w:r>
      <w:r w:rsidRPr="009943AF">
        <w:rPr>
          <w:rFonts w:ascii="Times New Roman" w:hAnsi="Times New Roman"/>
          <w:color w:val="000000" w:themeColor="text1"/>
          <w:sz w:val="28"/>
          <w:szCs w:val="28"/>
        </w:rPr>
        <w:tab/>
      </w:r>
      <w:r w:rsidR="00761613" w:rsidRPr="009943AF">
        <w:rPr>
          <w:rFonts w:ascii="Times New Roman" w:hAnsi="Times New Roman"/>
          <w:color w:val="000000" w:themeColor="text1"/>
          <w:sz w:val="28"/>
          <w:szCs w:val="28"/>
        </w:rPr>
        <w:t>Advis</w:t>
      </w:r>
      <w:r w:rsidR="00114D8F" w:rsidRPr="009943AF">
        <w:rPr>
          <w:rFonts w:ascii="Times New Roman" w:hAnsi="Times New Roman"/>
          <w:color w:val="000000" w:themeColor="text1"/>
          <w:sz w:val="28"/>
          <w:szCs w:val="28"/>
        </w:rPr>
        <w:t>o</w:t>
      </w:r>
      <w:r w:rsidR="00761613" w:rsidRPr="009943AF">
        <w:rPr>
          <w:rFonts w:ascii="Times New Roman" w:hAnsi="Times New Roman"/>
          <w:color w:val="000000" w:themeColor="text1"/>
          <w:sz w:val="28"/>
          <w:szCs w:val="28"/>
        </w:rPr>
        <w:t>r   BIRHAN   SISAY   (PHD)</w:t>
      </w:r>
    </w:p>
    <w:p w:rsidR="00A338F1" w:rsidRPr="003E0A04" w:rsidRDefault="00A338F1" w:rsidP="00761613">
      <w:pPr>
        <w:tabs>
          <w:tab w:val="left" w:pos="7905"/>
        </w:tabs>
        <w:spacing w:line="360" w:lineRule="auto"/>
        <w:jc w:val="both"/>
        <w:rPr>
          <w:rFonts w:ascii="Times New Roman" w:hAnsi="Times New Roman"/>
          <w:color w:val="000000" w:themeColor="text1"/>
          <w:sz w:val="24"/>
          <w:szCs w:val="24"/>
        </w:rPr>
      </w:pPr>
    </w:p>
    <w:p w:rsidR="00B30DD9" w:rsidRPr="003E0A04" w:rsidRDefault="00B30DD9" w:rsidP="00B30DD9">
      <w:pPr>
        <w:jc w:val="right"/>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ab/>
      </w:r>
      <w:r w:rsidR="004C52AF" w:rsidRPr="003E0A04">
        <w:rPr>
          <w:rFonts w:ascii="Times New Roman" w:eastAsia="Times New Roman" w:hAnsi="Times New Roman"/>
          <w:color w:val="000000" w:themeColor="text1"/>
          <w:sz w:val="24"/>
          <w:szCs w:val="24"/>
        </w:rPr>
        <w:t>August</w:t>
      </w:r>
      <w:r w:rsidRPr="003E0A04">
        <w:rPr>
          <w:rFonts w:ascii="Times New Roman" w:eastAsia="Times New Roman" w:hAnsi="Times New Roman"/>
          <w:color w:val="000000" w:themeColor="text1"/>
          <w:sz w:val="24"/>
          <w:szCs w:val="24"/>
        </w:rPr>
        <w:t xml:space="preserve"> 2021</w:t>
      </w:r>
    </w:p>
    <w:p w:rsidR="006179C1" w:rsidRPr="003E0A04" w:rsidRDefault="000D4FB8" w:rsidP="00E655D9">
      <w:pPr>
        <w:tabs>
          <w:tab w:val="left" w:pos="8352"/>
        </w:tabs>
        <w:spacing w:line="360" w:lineRule="auto"/>
        <w:jc w:val="right"/>
        <w:rPr>
          <w:rFonts w:ascii="Times New Roman" w:hAnsi="Times New Roman"/>
          <w:color w:val="000000" w:themeColor="text1"/>
          <w:sz w:val="24"/>
          <w:szCs w:val="24"/>
        </w:rPr>
      </w:pPr>
      <w:r w:rsidRPr="003E0A04">
        <w:rPr>
          <w:rFonts w:ascii="Times New Roman" w:hAnsi="Times New Roman"/>
          <w:noProof/>
          <w:color w:val="000000" w:themeColor="text1"/>
          <w:sz w:val="24"/>
          <w:szCs w:val="24"/>
        </w:rPr>
        <mc:AlternateContent>
          <mc:Choice Requires="wps">
            <w:drawing>
              <wp:anchor distT="0" distB="0" distL="114300" distR="114300" simplePos="0" relativeHeight="251656192" behindDoc="0" locked="0" layoutInCell="1" allowOverlap="1" wp14:anchorId="50A438F4" wp14:editId="4729D117">
                <wp:simplePos x="0" y="0"/>
                <wp:positionH relativeFrom="column">
                  <wp:posOffset>2673350</wp:posOffset>
                </wp:positionH>
                <wp:positionV relativeFrom="paragraph">
                  <wp:posOffset>340360</wp:posOffset>
                </wp:positionV>
                <wp:extent cx="615950" cy="70548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50" cy="705485"/>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0.5pt;margin-top:26.8pt;width:48.5pt;height:5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" fillcolor="window" stroked="f" strokeweight="1.5pt">
                <v:path arrowok="t"/>
              </v:rect>
            </w:pict>
          </mc:Fallback>
        </mc:AlternateContent>
      </w:r>
      <w:r w:rsidR="00B30DD9" w:rsidRPr="003E0A04">
        <w:rPr>
          <w:rFonts w:ascii="Times New Roman" w:eastAsia="Times New Roman" w:hAnsi="Times New Roman"/>
          <w:color w:val="000000" w:themeColor="text1"/>
          <w:sz w:val="24"/>
          <w:szCs w:val="24"/>
        </w:rPr>
        <w:t xml:space="preserve">   BAHIR DAR, ETHIOPIA</w:t>
      </w:r>
      <w:bookmarkStart w:id="12" w:name="_Toc59637825"/>
      <w:bookmarkStart w:id="13" w:name="_Toc62436187"/>
      <w:r w:rsidRPr="003E0A04">
        <w:rPr>
          <w:rFonts w:ascii="Times New Roman" w:hAnsi="Times New Roman"/>
          <w:noProof/>
          <w:color w:val="000000" w:themeColor="text1"/>
          <w:sz w:val="24"/>
          <w:szCs w:val="24"/>
        </w:rPr>
        <mc:AlternateContent>
          <mc:Choice Requires="wps">
            <w:drawing>
              <wp:anchor distT="0" distB="0" distL="114300" distR="114300" simplePos="0" relativeHeight="251657216" behindDoc="0" locked="0" layoutInCell="1" allowOverlap="1" wp14:anchorId="51D664C3" wp14:editId="28E461E3">
                <wp:simplePos x="0" y="0"/>
                <wp:positionH relativeFrom="column">
                  <wp:posOffset>2544445</wp:posOffset>
                </wp:positionH>
                <wp:positionV relativeFrom="paragraph">
                  <wp:posOffset>114935</wp:posOffset>
                </wp:positionV>
                <wp:extent cx="1311910" cy="884555"/>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884555"/>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0.35pt;margin-top:9.05pt;width:103.3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" fillcolor="window" stroked="f" strokeweight="1.5pt">
                <v:path arrowok="t"/>
              </v:rect>
            </w:pict>
          </mc:Fallback>
        </mc:AlternateContent>
      </w:r>
    </w:p>
    <w:p w:rsidR="00B256F7" w:rsidRDefault="00B256F7" w:rsidP="00044E2A">
      <w:pPr>
        <w:jc w:val="center"/>
        <w:rPr>
          <w:rFonts w:ascii="Times New Roman" w:eastAsia="Times New Roman" w:hAnsi="Times New Roman"/>
          <w:b/>
          <w:bCs/>
          <w:color w:val="000000" w:themeColor="text1"/>
          <w:sz w:val="24"/>
          <w:szCs w:val="24"/>
        </w:rPr>
      </w:pPr>
    </w:p>
    <w:p w:rsidR="00B256F7" w:rsidRDefault="00B256F7" w:rsidP="00044E2A">
      <w:pPr>
        <w:jc w:val="center"/>
        <w:rPr>
          <w:rFonts w:ascii="Times New Roman" w:eastAsia="Times New Roman" w:hAnsi="Times New Roman"/>
          <w:b/>
          <w:bCs/>
          <w:color w:val="000000" w:themeColor="text1"/>
          <w:sz w:val="24"/>
          <w:szCs w:val="24"/>
        </w:rPr>
      </w:pPr>
    </w:p>
    <w:p w:rsidR="00B256F7" w:rsidRDefault="00B256F7" w:rsidP="00044E2A">
      <w:pPr>
        <w:jc w:val="center"/>
        <w:rPr>
          <w:rFonts w:ascii="Times New Roman" w:eastAsia="Times New Roman" w:hAnsi="Times New Roman"/>
          <w:b/>
          <w:bCs/>
          <w:color w:val="000000" w:themeColor="text1"/>
          <w:sz w:val="24"/>
          <w:szCs w:val="24"/>
        </w:rPr>
      </w:pPr>
    </w:p>
    <w:p w:rsidR="00B256F7" w:rsidRDefault="00B256F7" w:rsidP="00044E2A">
      <w:pPr>
        <w:jc w:val="center"/>
        <w:rPr>
          <w:rFonts w:ascii="Times New Roman" w:eastAsia="Times New Roman" w:hAnsi="Times New Roman"/>
          <w:b/>
          <w:bCs/>
          <w:color w:val="000000" w:themeColor="text1"/>
          <w:sz w:val="24"/>
          <w:szCs w:val="24"/>
        </w:rPr>
      </w:pPr>
    </w:p>
    <w:p w:rsidR="008A6B91" w:rsidRPr="003E0A04" w:rsidRDefault="00DB45E5" w:rsidP="00044E2A">
      <w:pPr>
        <w:jc w:val="center"/>
        <w:rPr>
          <w:rFonts w:ascii="Times New Roman" w:eastAsia="Times New Roman" w:hAnsi="Times New Roman"/>
          <w:b/>
          <w:bCs/>
          <w:color w:val="000000" w:themeColor="text1"/>
          <w:sz w:val="24"/>
          <w:szCs w:val="24"/>
        </w:rPr>
      </w:pPr>
      <w:r w:rsidRPr="003E0A04">
        <w:rPr>
          <w:rFonts w:ascii="Times New Roman" w:eastAsia="Times New Roman" w:hAnsi="Times New Roman"/>
          <w:b/>
          <w:bCs/>
          <w:color w:val="000000" w:themeColor="text1"/>
          <w:sz w:val="24"/>
          <w:szCs w:val="24"/>
        </w:rPr>
        <w:t>DECLARATION</w:t>
      </w:r>
    </w:p>
    <w:p w:rsidR="008A6B91" w:rsidRPr="003E0A04" w:rsidRDefault="001D12DA" w:rsidP="001D12DA">
      <w:pPr>
        <w:spacing w:line="360" w:lineRule="auto"/>
        <w:jc w:val="both"/>
        <w:rPr>
          <w:rFonts w:ascii="Times New Roman" w:eastAsia="Times New Roman" w:hAnsi="Times New Roman"/>
          <w:bCs/>
          <w:color w:val="000000" w:themeColor="text1"/>
          <w:sz w:val="24"/>
          <w:szCs w:val="24"/>
        </w:rPr>
      </w:pPr>
      <w:r w:rsidRPr="003E0A04">
        <w:rPr>
          <w:rFonts w:ascii="Times New Roman" w:hAnsi="Times New Roman"/>
          <w:color w:val="000000" w:themeColor="text1"/>
          <w:sz w:val="24"/>
          <w:szCs w:val="24"/>
        </w:rPr>
        <w:t xml:space="preserve">This is to certify that this thesis entitled </w:t>
      </w:r>
      <w:r w:rsidRPr="003E0A04">
        <w:rPr>
          <w:rFonts w:ascii="Times New Roman" w:eastAsia="Times New Roman" w:hAnsi="Times New Roman"/>
          <w:bCs/>
          <w:color w:val="000000" w:themeColor="text1"/>
          <w:sz w:val="24"/>
          <w:szCs w:val="24"/>
        </w:rPr>
        <w:t>“</w:t>
      </w:r>
      <w:r w:rsidRPr="003E0A04">
        <w:rPr>
          <w:rFonts w:ascii="Times New Roman" w:hAnsi="Times New Roman"/>
          <w:color w:val="000000" w:themeColor="text1"/>
          <w:sz w:val="24"/>
          <w:szCs w:val="24"/>
        </w:rPr>
        <w:t>Determinants of household Food insecurity status the case of Sekota District</w:t>
      </w:r>
      <w:r w:rsidRPr="003E0A04">
        <w:rPr>
          <w:rFonts w:ascii="Times New Roman" w:eastAsia="Times New Roman" w:hAnsi="Times New Roman"/>
          <w:bCs/>
          <w:color w:val="000000" w:themeColor="text1"/>
          <w:sz w:val="24"/>
          <w:szCs w:val="24"/>
        </w:rPr>
        <w:t xml:space="preserve">” </w:t>
      </w:r>
      <w:r w:rsidR="00EC17C5" w:rsidRPr="003E0A04">
        <w:rPr>
          <w:rFonts w:ascii="Times New Roman" w:eastAsia="Times New Roman" w:hAnsi="Times New Roman"/>
          <w:bCs/>
          <w:color w:val="000000" w:themeColor="text1"/>
          <w:sz w:val="24"/>
          <w:szCs w:val="24"/>
        </w:rPr>
        <w:t>I</w:t>
      </w:r>
      <w:r w:rsidRPr="003E0A04">
        <w:rPr>
          <w:rFonts w:ascii="Times New Roman" w:hAnsi="Times New Roman"/>
          <w:color w:val="000000" w:themeColor="text1"/>
          <w:sz w:val="24"/>
          <w:szCs w:val="24"/>
        </w:rPr>
        <w:t xml:space="preserve"> submitted in partial fulfillment of the requirements for the award of the degree of Master of Science in "Program" to the Graduate Program of Institute of Disaster Risk Management and Food Security Studies, Bahir Dar University by Sosina Mnegstie (ID No: BDU/1207259PR) </w:t>
      </w:r>
      <w:r w:rsidR="00087C78" w:rsidRPr="003E0A04">
        <w:rPr>
          <w:rFonts w:ascii="Times New Roman" w:hAnsi="Times New Roman"/>
          <w:color w:val="000000" w:themeColor="text1"/>
          <w:sz w:val="24"/>
          <w:szCs w:val="24"/>
        </w:rPr>
        <w:t xml:space="preserve"> that </w:t>
      </w:r>
      <w:r w:rsidRPr="003E0A04">
        <w:rPr>
          <w:rFonts w:ascii="Times New Roman" w:eastAsia="Times New Roman" w:hAnsi="Times New Roman"/>
          <w:bCs/>
          <w:color w:val="000000" w:themeColor="text1"/>
          <w:sz w:val="24"/>
          <w:szCs w:val="24"/>
        </w:rPr>
        <w:t>is my original work produced under the guidance of my advisor Birhan  Sisay (Ph.D.) Different source used is duly acknowledged in this study.</w:t>
      </w:r>
    </w:p>
    <w:p w:rsidR="00AE6B54" w:rsidRPr="003E0A04" w:rsidRDefault="00AE6B54" w:rsidP="00AE6B54">
      <w:pPr>
        <w:pStyle w:val="Heading1"/>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Name of the student</w:t>
      </w:r>
    </w:p>
    <w:p w:rsidR="00AE6B54" w:rsidRPr="003E0A04" w:rsidRDefault="00AE6B54" w:rsidP="00AE6B54">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Sosina Mengstie  </w:t>
      </w:r>
    </w:p>
    <w:p w:rsidR="00AE6B54" w:rsidRPr="003E0A04" w:rsidRDefault="00AE6B54" w:rsidP="00AE6B54">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Signature: ________________ </w:t>
      </w:r>
    </w:p>
    <w:p w:rsidR="00AE6B54" w:rsidRPr="003E0A04" w:rsidRDefault="00AE6B54" w:rsidP="00AE6B54">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Date:  ___________________</w:t>
      </w:r>
    </w:p>
    <w:p w:rsidR="00AE6B54" w:rsidRDefault="00AE6B54" w:rsidP="00AE6B54">
      <w:pPr>
        <w:rPr>
          <w:rFonts w:ascii="Times New Roman" w:hAnsi="Times New Roman"/>
          <w:color w:val="000000" w:themeColor="text1"/>
          <w:sz w:val="24"/>
          <w:szCs w:val="24"/>
        </w:rPr>
      </w:pPr>
      <w:r>
        <w:rPr>
          <w:rFonts w:ascii="Times New Roman" w:hAnsi="Times New Roman"/>
          <w:color w:val="000000" w:themeColor="text1"/>
          <w:sz w:val="24"/>
          <w:szCs w:val="24"/>
        </w:rPr>
        <w:t xml:space="preserve">Name of the supervisors; </w:t>
      </w:r>
    </w:p>
    <w:p w:rsidR="00AE6B54" w:rsidRDefault="00AE6B54" w:rsidP="00AE6B54">
      <w:pPr>
        <w:rPr>
          <w:rFonts w:ascii="Times New Roman" w:hAnsi="Times New Roman"/>
          <w:color w:val="000000" w:themeColor="text1"/>
          <w:sz w:val="24"/>
          <w:szCs w:val="24"/>
        </w:rPr>
      </w:pPr>
      <w:r>
        <w:rPr>
          <w:rFonts w:ascii="Times New Roman" w:hAnsi="Times New Roman"/>
          <w:color w:val="000000" w:themeColor="text1"/>
          <w:sz w:val="24"/>
          <w:szCs w:val="24"/>
        </w:rPr>
        <w:t>Birhan Sisay (PhD) (Major Advisor)</w:t>
      </w:r>
    </w:p>
    <w:p w:rsidR="00AE6B54" w:rsidRPr="003E0A04" w:rsidRDefault="00AE6B54" w:rsidP="00AE6B54">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Signature: ________________ </w:t>
      </w:r>
    </w:p>
    <w:p w:rsidR="00FA2D25" w:rsidRPr="003E0A04" w:rsidRDefault="00AE6B54" w:rsidP="00AE6B54">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Date:  ___________________</w:t>
      </w:r>
    </w:p>
    <w:p w:rsidR="00FA2D25" w:rsidRPr="003E0A04" w:rsidRDefault="00FA2D25" w:rsidP="00FA2D25">
      <w:pPr>
        <w:rPr>
          <w:rFonts w:ascii="Times New Roman" w:hAnsi="Times New Roman"/>
          <w:color w:val="000000" w:themeColor="text1"/>
          <w:sz w:val="24"/>
          <w:szCs w:val="24"/>
        </w:rPr>
      </w:pPr>
    </w:p>
    <w:p w:rsidR="00FA2D25" w:rsidRPr="003E0A04" w:rsidRDefault="00FA2D25" w:rsidP="00FA2D25">
      <w:pPr>
        <w:rPr>
          <w:rFonts w:ascii="Times New Roman" w:hAnsi="Times New Roman"/>
          <w:color w:val="000000" w:themeColor="text1"/>
          <w:sz w:val="24"/>
          <w:szCs w:val="24"/>
        </w:rPr>
      </w:pPr>
    </w:p>
    <w:p w:rsidR="00FA2D25" w:rsidRPr="003E0A04" w:rsidRDefault="00FA2D25" w:rsidP="00FA2D25">
      <w:pPr>
        <w:rPr>
          <w:rFonts w:ascii="Times New Roman" w:hAnsi="Times New Roman"/>
          <w:color w:val="000000" w:themeColor="text1"/>
          <w:sz w:val="24"/>
          <w:szCs w:val="24"/>
        </w:rPr>
      </w:pPr>
    </w:p>
    <w:p w:rsidR="00FA2D25" w:rsidRPr="003E0A04" w:rsidRDefault="00FA2D25" w:rsidP="00FA2D25">
      <w:pPr>
        <w:rPr>
          <w:rFonts w:ascii="Times New Roman" w:hAnsi="Times New Roman"/>
          <w:color w:val="000000" w:themeColor="text1"/>
          <w:sz w:val="24"/>
          <w:szCs w:val="24"/>
        </w:rPr>
      </w:pPr>
    </w:p>
    <w:p w:rsidR="008A6B91" w:rsidRPr="003E0A04" w:rsidRDefault="008A6B91" w:rsidP="005D77B8">
      <w:pPr>
        <w:pStyle w:val="Heading1"/>
        <w:spacing w:line="360" w:lineRule="auto"/>
        <w:rPr>
          <w:rFonts w:ascii="Times New Roman" w:hAnsi="Times New Roman"/>
          <w:color w:val="000000" w:themeColor="text1"/>
          <w:sz w:val="24"/>
          <w:szCs w:val="24"/>
        </w:rPr>
      </w:pPr>
    </w:p>
    <w:p w:rsidR="009A5203" w:rsidRPr="003E0A04" w:rsidRDefault="009A5203" w:rsidP="009A5203">
      <w:pPr>
        <w:spacing w:line="360" w:lineRule="auto"/>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 xml:space="preserve"> </w:t>
      </w:r>
    </w:p>
    <w:p w:rsidR="000734B3" w:rsidRPr="003E0A04" w:rsidRDefault="000734B3" w:rsidP="000734B3">
      <w:pPr>
        <w:rPr>
          <w:rFonts w:ascii="Times New Roman" w:hAnsi="Times New Roman"/>
          <w:color w:val="000000" w:themeColor="text1"/>
          <w:sz w:val="24"/>
          <w:szCs w:val="24"/>
        </w:rPr>
      </w:pPr>
    </w:p>
    <w:p w:rsidR="000734B3" w:rsidRPr="003E0A04" w:rsidRDefault="000D4FB8" w:rsidP="000734B3">
      <w:pPr>
        <w:rPr>
          <w:rFonts w:ascii="Times New Roman" w:hAnsi="Times New Roman"/>
          <w:color w:val="000000" w:themeColor="text1"/>
          <w:sz w:val="24"/>
          <w:szCs w:val="24"/>
        </w:rPr>
      </w:pPr>
      <w:r w:rsidRPr="003E0A04">
        <w:rPr>
          <w:rFonts w:ascii="Times New Roman" w:hAnsi="Times New Roman"/>
          <w:noProof/>
          <w:color w:val="000000" w:themeColor="text1"/>
          <w:sz w:val="24"/>
          <w:szCs w:val="24"/>
        </w:rPr>
        <mc:AlternateContent>
          <mc:Choice Requires="wps">
            <w:drawing>
              <wp:anchor distT="0" distB="0" distL="114300" distR="114300" simplePos="0" relativeHeight="251658240" behindDoc="0" locked="0" layoutInCell="1" allowOverlap="1" wp14:anchorId="5C8BFB29" wp14:editId="012F287E">
                <wp:simplePos x="0" y="0"/>
                <wp:positionH relativeFrom="column">
                  <wp:posOffset>2604135</wp:posOffset>
                </wp:positionH>
                <wp:positionV relativeFrom="paragraph">
                  <wp:posOffset>396240</wp:posOffset>
                </wp:positionV>
                <wp:extent cx="675640" cy="70548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640" cy="705485"/>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5.05pt;margin-top:31.2pt;width:53.2pt;height:5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" fillcolor="window" stroked="f" strokeweight="1.5pt">
                <v:path arrowok="t"/>
              </v:rect>
            </w:pict>
          </mc:Fallback>
        </mc:AlternateContent>
      </w:r>
      <w:r w:rsidRPr="003E0A04">
        <w:rPr>
          <w:rFonts w:ascii="Times New Roman" w:hAnsi="Times New Roman"/>
          <w:noProof/>
          <w:color w:val="000000" w:themeColor="text1"/>
          <w:sz w:val="24"/>
          <w:szCs w:val="24"/>
        </w:rPr>
        <mc:AlternateContent>
          <mc:Choice Requires="wps">
            <w:drawing>
              <wp:anchor distT="0" distB="0" distL="114300" distR="114300" simplePos="0" relativeHeight="251655168" behindDoc="0" locked="0" layoutInCell="1" allowOverlap="1" wp14:anchorId="09312006" wp14:editId="3CA64D23">
                <wp:simplePos x="0" y="0"/>
                <wp:positionH relativeFrom="column">
                  <wp:posOffset>2774950</wp:posOffset>
                </wp:positionH>
                <wp:positionV relativeFrom="paragraph">
                  <wp:posOffset>923290</wp:posOffset>
                </wp:positionV>
                <wp:extent cx="596265" cy="4851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 cy="48514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8.5pt;margin-top:72.7pt;width:46.9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" fillcolor="window" stroked="f" strokeweight="1.5pt">
                <v:path arrowok="t"/>
              </v:rect>
            </w:pict>
          </mc:Fallback>
        </mc:AlternateContent>
      </w:r>
    </w:p>
    <w:p w:rsidR="00AB7020" w:rsidRPr="003E0A04" w:rsidRDefault="00AB7020" w:rsidP="000734B3">
      <w:pPr>
        <w:rPr>
          <w:rFonts w:ascii="Times New Roman" w:hAnsi="Times New Roman"/>
          <w:color w:val="000000" w:themeColor="text1"/>
          <w:sz w:val="24"/>
          <w:szCs w:val="24"/>
        </w:rPr>
        <w:sectPr w:rsidR="00AB7020" w:rsidRPr="003E0A04" w:rsidSect="00A61CEE">
          <w:footerReference w:type="default" r:id="rId11"/>
          <w:pgSz w:w="12240" w:h="15840"/>
          <w:pgMar w:top="1440" w:right="1440" w:bottom="1440" w:left="1440" w:header="720" w:footer="720" w:gutter="0"/>
          <w:pgNumType w:fmt="lowerRoman" w:start="1"/>
          <w:cols w:space="720"/>
          <w:titlePg/>
          <w:docGrid w:linePitch="360"/>
        </w:sectPr>
      </w:pPr>
    </w:p>
    <w:p w:rsidR="007F5601" w:rsidRPr="003E0A04" w:rsidRDefault="007F5601" w:rsidP="00211F1B">
      <w:pPr>
        <w:pStyle w:val="Heading1"/>
        <w:spacing w:after="240" w:line="360" w:lineRule="auto"/>
        <w:jc w:val="center"/>
        <w:rPr>
          <w:rFonts w:ascii="Times New Roman" w:hAnsi="Times New Roman"/>
          <w:color w:val="000000" w:themeColor="text1"/>
          <w:sz w:val="24"/>
          <w:szCs w:val="24"/>
        </w:rPr>
      </w:pPr>
      <w:bookmarkStart w:id="14" w:name="_Toc72962536"/>
      <w:bookmarkStart w:id="15" w:name="_Toc72968699"/>
      <w:bookmarkStart w:id="16" w:name="_Toc79577248"/>
      <w:bookmarkStart w:id="17" w:name="_Toc70318302"/>
      <w:r w:rsidRPr="003E0A04">
        <w:rPr>
          <w:rFonts w:ascii="Times New Roman" w:hAnsi="Times New Roman"/>
          <w:color w:val="000000" w:themeColor="text1"/>
          <w:sz w:val="24"/>
          <w:szCs w:val="24"/>
        </w:rPr>
        <w:t>APPROVAL SHEET</w:t>
      </w:r>
      <w:bookmarkEnd w:id="14"/>
      <w:bookmarkEnd w:id="15"/>
      <w:bookmarkEnd w:id="16"/>
    </w:p>
    <w:p w:rsidR="007F5601" w:rsidRPr="003E0A04" w:rsidRDefault="007F5601" w:rsidP="00072EF5">
      <w:pPr>
        <w:spacing w:before="240" w:line="360" w:lineRule="auto"/>
        <w:jc w:val="both"/>
        <w:rPr>
          <w:rFonts w:ascii="Times New Roman" w:hAnsi="Times New Roman"/>
          <w:color w:val="000000" w:themeColor="text1"/>
          <w:sz w:val="24"/>
          <w:szCs w:val="24"/>
        </w:rPr>
      </w:pPr>
      <w:bookmarkStart w:id="18" w:name="_Toc72962537"/>
      <w:bookmarkStart w:id="19" w:name="_Toc72968700"/>
      <w:bookmarkStart w:id="20" w:name="_Toc72969023"/>
      <w:bookmarkStart w:id="21" w:name="_Toc72969185"/>
      <w:r w:rsidRPr="003E0A04">
        <w:rPr>
          <w:rFonts w:ascii="Times New Roman" w:hAnsi="Times New Roman"/>
          <w:color w:val="000000" w:themeColor="text1"/>
          <w:sz w:val="24"/>
          <w:szCs w:val="24"/>
        </w:rPr>
        <w:t>As a member of the Board of Examiners of the MSc Thesis-Open Defense Examination, I certify that I have read and evaluated the thesis prepared by Sosina Mengstie and examined the candidate. I recommend that the thesis be accepted as fulfilling the thesis requirements for the degree of Master of Science in Disaster Risk Management &amp; Sustainable Development</w:t>
      </w:r>
      <w:r w:rsidR="00A13AA2" w:rsidRPr="003E0A04">
        <w:rPr>
          <w:rFonts w:ascii="Times New Roman" w:hAnsi="Times New Roman"/>
          <w:color w:val="000000" w:themeColor="text1"/>
          <w:sz w:val="24"/>
          <w:szCs w:val="24"/>
        </w:rPr>
        <w:t xml:space="preserve"> and livelihood and food security program</w:t>
      </w:r>
      <w:r w:rsidRPr="003E0A04">
        <w:rPr>
          <w:rFonts w:ascii="Times New Roman" w:hAnsi="Times New Roman"/>
          <w:color w:val="000000" w:themeColor="text1"/>
          <w:sz w:val="24"/>
          <w:szCs w:val="24"/>
        </w:rPr>
        <w:t>.</w:t>
      </w:r>
      <w:bookmarkEnd w:id="18"/>
      <w:bookmarkEnd w:id="19"/>
      <w:bookmarkEnd w:id="20"/>
      <w:bookmarkEnd w:id="21"/>
    </w:p>
    <w:p w:rsidR="00357D5A" w:rsidRDefault="00357D5A" w:rsidP="007C5145">
      <w:pPr>
        <w:spacing w:after="0" w:line="360" w:lineRule="auto"/>
        <w:jc w:val="both"/>
        <w:rPr>
          <w:rFonts w:ascii="Times New Roman" w:hAnsi="Times New Roman"/>
          <w:color w:val="000000" w:themeColor="text1"/>
          <w:sz w:val="24"/>
          <w:szCs w:val="24"/>
        </w:rPr>
      </w:pPr>
      <w:bookmarkStart w:id="22" w:name="_Toc72962544"/>
      <w:bookmarkStart w:id="23" w:name="_Toc72968707"/>
      <w:bookmarkStart w:id="24" w:name="_Toc72969030"/>
      <w:bookmarkStart w:id="25" w:name="_Toc72969192"/>
      <w:bookmarkStart w:id="26" w:name="_Toc72962542"/>
      <w:bookmarkStart w:id="27" w:name="_Toc72968705"/>
      <w:bookmarkStart w:id="28" w:name="_Toc72969028"/>
      <w:bookmarkStart w:id="29" w:name="_Toc72969190"/>
      <w:bookmarkEnd w:id="17"/>
    </w:p>
    <w:p w:rsidR="00357D5A" w:rsidRDefault="00357D5A" w:rsidP="007C5145">
      <w:pPr>
        <w:spacing w:after="0" w:line="360" w:lineRule="auto"/>
        <w:jc w:val="both"/>
        <w:rPr>
          <w:rFonts w:ascii="Times New Roman" w:hAnsi="Times New Roman"/>
          <w:color w:val="000000" w:themeColor="text1"/>
          <w:sz w:val="24"/>
          <w:szCs w:val="24"/>
        </w:rPr>
      </w:pPr>
    </w:p>
    <w:p w:rsidR="00ED4D8A" w:rsidRPr="003E0A04" w:rsidRDefault="00ED4D8A" w:rsidP="007C5145">
      <w:pPr>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Name of External Examiner </w:t>
      </w:r>
      <w:r w:rsidRPr="003E0A04">
        <w:rPr>
          <w:rFonts w:ascii="Times New Roman" w:hAnsi="Times New Roman"/>
          <w:color w:val="000000" w:themeColor="text1"/>
          <w:sz w:val="24"/>
          <w:szCs w:val="24"/>
        </w:rPr>
        <w:tab/>
        <w:t xml:space="preserve">Wuletaw Mekuria (PhD) </w:t>
      </w:r>
      <w:r w:rsidR="004644D2">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Signatur</w:t>
      </w:r>
      <w:bookmarkEnd w:id="22"/>
      <w:bookmarkEnd w:id="23"/>
      <w:bookmarkEnd w:id="24"/>
      <w:bookmarkEnd w:id="25"/>
      <w:r w:rsidR="00E032A0">
        <w:rPr>
          <w:rFonts w:ascii="Times New Roman" w:hAnsi="Times New Roman"/>
          <w:color w:val="000000" w:themeColor="text1"/>
          <w:sz w:val="24"/>
          <w:szCs w:val="24"/>
        </w:rPr>
        <w:t xml:space="preserve">e </w:t>
      </w:r>
      <w:r>
        <w:rPr>
          <w:rFonts w:ascii="Times New Roman" w:hAnsi="Times New Roman"/>
          <w:color w:val="000000" w:themeColor="text1"/>
          <w:sz w:val="24"/>
          <w:szCs w:val="24"/>
        </w:rPr>
        <w:t xml:space="preserve"> </w:t>
      </w:r>
      <w:r w:rsidRPr="00ED4D8A">
        <w:rPr>
          <w:noProof/>
          <w:u w:val="single"/>
        </w:rPr>
        <w:drawing>
          <wp:inline distT="0" distB="0" distL="0" distR="0" wp14:anchorId="39CC709F" wp14:editId="7309676A">
            <wp:extent cx="411061" cy="347031"/>
            <wp:effectExtent l="0" t="0" r="8255" b="0"/>
            <wp:docPr id="24" name="Picture 24" descr="6841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413582"/>
                    <pic:cNvPicPr>
                      <a:picLocks noChangeAspect="1" noChangeArrowheads="1"/>
                    </pic:cNvPicPr>
                  </pic:nvPicPr>
                  <pic:blipFill>
                    <a:blip r:embed="rId12" cstate="print">
                      <a:extLst>
                        <a:ext uri="{28A0092B-C50C-407E-A947-70E740481C1C}">
                          <a14:useLocalDpi xmlns:a14="http://schemas.microsoft.com/office/drawing/2010/main" val="0"/>
                        </a:ext>
                      </a:extLst>
                    </a:blip>
                    <a:srcRect l="34671" r="23259" b="34578"/>
                    <a:stretch>
                      <a:fillRect/>
                    </a:stretch>
                  </pic:blipFill>
                  <pic:spPr bwMode="auto">
                    <a:xfrm>
                      <a:off x="0" y="0"/>
                      <a:ext cx="411141" cy="347098"/>
                    </a:xfrm>
                    <a:prstGeom prst="rect">
                      <a:avLst/>
                    </a:prstGeom>
                    <a:noFill/>
                    <a:ln>
                      <a:noFill/>
                    </a:ln>
                  </pic:spPr>
                </pic:pic>
              </a:graphicData>
            </a:graphic>
          </wp:inline>
        </w:drawing>
      </w:r>
      <w:r w:rsidR="004644D2">
        <w:rPr>
          <w:rFonts w:ascii="Times New Roman" w:hAnsi="Times New Roman"/>
          <w:color w:val="000000" w:themeColor="text1"/>
          <w:sz w:val="24"/>
          <w:szCs w:val="24"/>
        </w:rPr>
        <w:t xml:space="preserve"> Date: </w:t>
      </w:r>
      <w:r w:rsidR="004644D2">
        <w:rPr>
          <w:rFonts w:ascii="Times New Roman" w:hAnsi="Times New Roman"/>
          <w:color w:val="000000" w:themeColor="text1"/>
          <w:sz w:val="24"/>
          <w:szCs w:val="24"/>
          <w:u w:val="single"/>
        </w:rPr>
        <w:t>11</w:t>
      </w:r>
      <w:r w:rsidRPr="00ED4D8A">
        <w:rPr>
          <w:rFonts w:ascii="Times New Roman" w:hAnsi="Times New Roman"/>
          <w:color w:val="000000" w:themeColor="text1"/>
          <w:sz w:val="24"/>
          <w:szCs w:val="24"/>
          <w:u w:val="single"/>
        </w:rPr>
        <w:t>August 2021</w:t>
      </w:r>
    </w:p>
    <w:p w:rsidR="00072EF5" w:rsidRPr="003E0A04" w:rsidRDefault="00072EF5" w:rsidP="00072EF5">
      <w:pPr>
        <w:spacing w:before="24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Name of Internal Examiner Zerihun Yohannes (PhD)   Signature</w:t>
      </w:r>
      <w:r w:rsidR="00E032A0">
        <w:rPr>
          <w:rFonts w:ascii="Times New Roman" w:hAnsi="Times New Roman"/>
          <w:color w:val="000000" w:themeColor="text1"/>
          <w:sz w:val="24"/>
          <w:szCs w:val="24"/>
        </w:rPr>
        <w:t>………</w:t>
      </w:r>
      <w:r w:rsidRPr="003E0A04">
        <w:rPr>
          <w:rFonts w:ascii="Times New Roman" w:hAnsi="Times New Roman"/>
          <w:color w:val="000000" w:themeColor="text1"/>
          <w:sz w:val="24"/>
          <w:szCs w:val="24"/>
        </w:rPr>
        <w:t>Date</w:t>
      </w:r>
      <w:r w:rsidR="00F05DBE">
        <w:rPr>
          <w:rFonts w:ascii="Times New Roman" w:hAnsi="Times New Roman"/>
          <w:color w:val="000000" w:themeColor="text1"/>
          <w:sz w:val="24"/>
          <w:szCs w:val="24"/>
        </w:rPr>
        <w:t xml:space="preserve">; </w:t>
      </w:r>
      <w:r w:rsidR="00F05DBE">
        <w:rPr>
          <w:rFonts w:ascii="Times New Roman" w:hAnsi="Times New Roman"/>
          <w:color w:val="000000" w:themeColor="text1"/>
          <w:sz w:val="24"/>
          <w:szCs w:val="24"/>
          <w:u w:val="single"/>
        </w:rPr>
        <w:t>11</w:t>
      </w:r>
      <w:r w:rsidR="00F05DBE" w:rsidRPr="00ED4D8A">
        <w:rPr>
          <w:rFonts w:ascii="Times New Roman" w:hAnsi="Times New Roman"/>
          <w:color w:val="000000" w:themeColor="text1"/>
          <w:sz w:val="24"/>
          <w:szCs w:val="24"/>
          <w:u w:val="single"/>
        </w:rPr>
        <w:t>August 2021</w:t>
      </w:r>
      <w:r w:rsidRPr="003E0A04">
        <w:rPr>
          <w:rFonts w:ascii="Times New Roman" w:hAnsi="Times New Roman"/>
          <w:color w:val="000000" w:themeColor="text1"/>
          <w:sz w:val="24"/>
          <w:szCs w:val="24"/>
        </w:rPr>
        <w:t xml:space="preserve"> </w:t>
      </w:r>
      <w:bookmarkEnd w:id="26"/>
      <w:bookmarkEnd w:id="27"/>
      <w:bookmarkEnd w:id="28"/>
      <w:bookmarkEnd w:id="29"/>
    </w:p>
    <w:p w:rsidR="00072EF5" w:rsidRPr="003E0A04" w:rsidRDefault="00072EF5" w:rsidP="00072EF5">
      <w:pPr>
        <w:spacing w:before="240" w:line="360" w:lineRule="auto"/>
        <w:jc w:val="both"/>
        <w:rPr>
          <w:rFonts w:ascii="Times New Roman" w:hAnsi="Times New Roman"/>
          <w:color w:val="000000" w:themeColor="text1"/>
          <w:sz w:val="24"/>
          <w:szCs w:val="24"/>
        </w:rPr>
      </w:pPr>
      <w:bookmarkStart w:id="30" w:name="_Toc72962546"/>
      <w:bookmarkStart w:id="31" w:name="_Toc72968709"/>
      <w:bookmarkStart w:id="32" w:name="_Toc72969032"/>
      <w:bookmarkStart w:id="33" w:name="_Toc72969194"/>
      <w:r w:rsidRPr="003E0A04">
        <w:rPr>
          <w:rFonts w:ascii="Times New Roman" w:hAnsi="Times New Roman"/>
          <w:color w:val="000000" w:themeColor="text1"/>
          <w:sz w:val="24"/>
          <w:szCs w:val="24"/>
        </w:rPr>
        <w:t>Name of Chair person Tesfehun Asmamaw (PhD)  Signature……</w:t>
      </w:r>
      <w:bookmarkEnd w:id="30"/>
      <w:bookmarkEnd w:id="31"/>
      <w:bookmarkEnd w:id="32"/>
      <w:bookmarkEnd w:id="33"/>
      <w:r w:rsidR="00E032A0">
        <w:rPr>
          <w:rFonts w:ascii="Times New Roman" w:hAnsi="Times New Roman"/>
          <w:color w:val="000000" w:themeColor="text1"/>
          <w:sz w:val="24"/>
          <w:szCs w:val="24"/>
        </w:rPr>
        <w:t xml:space="preserve">.. ,… </w:t>
      </w:r>
      <w:r w:rsidRPr="003E0A04">
        <w:rPr>
          <w:rFonts w:ascii="Times New Roman" w:hAnsi="Times New Roman"/>
          <w:color w:val="000000" w:themeColor="text1"/>
          <w:sz w:val="24"/>
          <w:szCs w:val="24"/>
        </w:rPr>
        <w:t>Date</w:t>
      </w:r>
      <w:r w:rsidR="00242DDE">
        <w:rPr>
          <w:rFonts w:ascii="Times New Roman" w:hAnsi="Times New Roman"/>
          <w:color w:val="000000" w:themeColor="text1"/>
          <w:sz w:val="24"/>
          <w:szCs w:val="24"/>
        </w:rPr>
        <w:t xml:space="preserve">; </w:t>
      </w:r>
      <w:r w:rsidR="00F05DBE">
        <w:rPr>
          <w:rFonts w:ascii="Times New Roman" w:hAnsi="Times New Roman"/>
          <w:color w:val="000000" w:themeColor="text1"/>
          <w:sz w:val="24"/>
          <w:szCs w:val="24"/>
          <w:u w:val="single"/>
        </w:rPr>
        <w:t>11August 2021</w:t>
      </w:r>
    </w:p>
    <w:p w:rsidR="005A4A9F" w:rsidRPr="003E0A04" w:rsidRDefault="005A4A9F" w:rsidP="00211F1B">
      <w:pPr>
        <w:pStyle w:val="Heading1"/>
        <w:spacing w:after="240" w:line="360" w:lineRule="auto"/>
        <w:jc w:val="center"/>
        <w:rPr>
          <w:rFonts w:ascii="Times New Roman" w:hAnsi="Times New Roman"/>
          <w:color w:val="000000" w:themeColor="text1"/>
          <w:sz w:val="24"/>
          <w:szCs w:val="24"/>
        </w:rPr>
      </w:pPr>
    </w:p>
    <w:p w:rsidR="00072EF5" w:rsidRPr="003E0A04" w:rsidRDefault="00072EF5" w:rsidP="00072EF5">
      <w:pPr>
        <w:rPr>
          <w:rFonts w:ascii="Times New Roman" w:hAnsi="Times New Roman"/>
          <w:color w:val="000000" w:themeColor="text1"/>
          <w:sz w:val="24"/>
          <w:szCs w:val="24"/>
        </w:rPr>
      </w:pPr>
    </w:p>
    <w:p w:rsidR="00072EF5" w:rsidRPr="003E0A04" w:rsidRDefault="00072EF5" w:rsidP="00072EF5">
      <w:pPr>
        <w:rPr>
          <w:rFonts w:ascii="Times New Roman" w:hAnsi="Times New Roman"/>
          <w:color w:val="000000" w:themeColor="text1"/>
          <w:sz w:val="24"/>
          <w:szCs w:val="24"/>
        </w:rPr>
      </w:pPr>
    </w:p>
    <w:p w:rsidR="00072EF5" w:rsidRPr="003E0A04" w:rsidRDefault="00072EF5" w:rsidP="00072EF5">
      <w:pPr>
        <w:rPr>
          <w:rFonts w:ascii="Times New Roman" w:hAnsi="Times New Roman"/>
          <w:color w:val="000000" w:themeColor="text1"/>
          <w:sz w:val="24"/>
          <w:szCs w:val="24"/>
        </w:rPr>
      </w:pPr>
    </w:p>
    <w:p w:rsidR="00072EF5" w:rsidRPr="003E0A04" w:rsidRDefault="00072EF5" w:rsidP="00072EF5">
      <w:pPr>
        <w:rPr>
          <w:rFonts w:ascii="Times New Roman" w:hAnsi="Times New Roman"/>
          <w:color w:val="000000" w:themeColor="text1"/>
          <w:sz w:val="24"/>
          <w:szCs w:val="24"/>
        </w:rPr>
      </w:pPr>
    </w:p>
    <w:p w:rsidR="00072EF5" w:rsidRPr="003E0A04" w:rsidRDefault="00072EF5" w:rsidP="00072EF5">
      <w:pPr>
        <w:rPr>
          <w:rFonts w:ascii="Times New Roman" w:hAnsi="Times New Roman"/>
          <w:color w:val="000000" w:themeColor="text1"/>
          <w:sz w:val="24"/>
          <w:szCs w:val="24"/>
        </w:rPr>
      </w:pPr>
    </w:p>
    <w:p w:rsidR="00072EF5" w:rsidRPr="003E0A04" w:rsidRDefault="00072EF5" w:rsidP="00072EF5">
      <w:pPr>
        <w:rPr>
          <w:rFonts w:ascii="Times New Roman" w:hAnsi="Times New Roman"/>
          <w:color w:val="000000" w:themeColor="text1"/>
          <w:sz w:val="24"/>
          <w:szCs w:val="24"/>
        </w:rPr>
      </w:pPr>
    </w:p>
    <w:p w:rsidR="00072EF5" w:rsidRPr="003E0A04" w:rsidRDefault="00072EF5" w:rsidP="00072EF5">
      <w:pPr>
        <w:rPr>
          <w:rFonts w:ascii="Times New Roman" w:hAnsi="Times New Roman"/>
          <w:color w:val="000000" w:themeColor="text1"/>
          <w:sz w:val="24"/>
          <w:szCs w:val="24"/>
        </w:rPr>
      </w:pPr>
    </w:p>
    <w:p w:rsidR="00072EF5" w:rsidRPr="003E0A04" w:rsidRDefault="00072EF5" w:rsidP="00072EF5">
      <w:pPr>
        <w:rPr>
          <w:rFonts w:ascii="Times New Roman" w:hAnsi="Times New Roman"/>
          <w:color w:val="000000" w:themeColor="text1"/>
          <w:sz w:val="24"/>
          <w:szCs w:val="24"/>
        </w:rPr>
      </w:pPr>
    </w:p>
    <w:p w:rsidR="00072EF5" w:rsidRPr="003E0A04" w:rsidRDefault="00072EF5" w:rsidP="00072EF5">
      <w:pPr>
        <w:rPr>
          <w:rFonts w:ascii="Times New Roman" w:hAnsi="Times New Roman"/>
          <w:color w:val="000000" w:themeColor="text1"/>
          <w:sz w:val="24"/>
          <w:szCs w:val="24"/>
        </w:rPr>
      </w:pPr>
    </w:p>
    <w:p w:rsidR="00AE3DA0" w:rsidRPr="003E0A04" w:rsidRDefault="00AE3DA0" w:rsidP="00211F1B">
      <w:pPr>
        <w:pStyle w:val="Heading1"/>
        <w:spacing w:after="240" w:line="360" w:lineRule="auto"/>
        <w:jc w:val="center"/>
        <w:rPr>
          <w:rFonts w:ascii="Times New Roman" w:hAnsi="Times New Roman"/>
          <w:color w:val="000000" w:themeColor="text1"/>
          <w:sz w:val="24"/>
          <w:szCs w:val="24"/>
        </w:rPr>
      </w:pPr>
      <w:bookmarkStart w:id="34" w:name="_Toc79577249"/>
      <w:r w:rsidRPr="003E0A04">
        <w:rPr>
          <w:rFonts w:ascii="Times New Roman" w:hAnsi="Times New Roman"/>
          <w:color w:val="000000" w:themeColor="text1"/>
          <w:sz w:val="24"/>
          <w:szCs w:val="24"/>
        </w:rPr>
        <w:t>ACKNOWLEDGEMENT</w:t>
      </w:r>
      <w:bookmarkEnd w:id="34"/>
    </w:p>
    <w:p w:rsidR="00AE3DA0" w:rsidRPr="003E0A04" w:rsidRDefault="00AE3DA0" w:rsidP="00AE3DA0">
      <w:pPr>
        <w:spacing w:line="360" w:lineRule="auto"/>
        <w:jc w:val="both"/>
        <w:rPr>
          <w:rFonts w:ascii="Times New Roman" w:eastAsia="Times New Roman" w:hAnsi="Times New Roman"/>
          <w:bCs/>
          <w:color w:val="000000" w:themeColor="text1"/>
          <w:sz w:val="24"/>
          <w:szCs w:val="24"/>
        </w:rPr>
      </w:pPr>
      <w:r w:rsidRPr="003E0A04">
        <w:rPr>
          <w:rFonts w:ascii="Times New Roman" w:eastAsia="Times New Roman" w:hAnsi="Times New Roman"/>
          <w:bCs/>
          <w:color w:val="000000" w:themeColor="text1"/>
          <w:sz w:val="24"/>
          <w:szCs w:val="24"/>
        </w:rPr>
        <w:t xml:space="preserve"> I would like to express my deepest gratitude to the Almighty God for his blessing and for making every step of my life. </w:t>
      </w:r>
    </w:p>
    <w:p w:rsidR="00AE3DA0" w:rsidRPr="003E0A04" w:rsidRDefault="00AE3DA0" w:rsidP="00AE3DA0">
      <w:pPr>
        <w:spacing w:line="360" w:lineRule="auto"/>
        <w:jc w:val="both"/>
        <w:rPr>
          <w:rStyle w:val="fontstyle01"/>
          <w:color w:val="000000" w:themeColor="text1"/>
        </w:rPr>
      </w:pPr>
      <w:r w:rsidRPr="003E0A04">
        <w:rPr>
          <w:rStyle w:val="fontstyle01"/>
          <w:color w:val="000000" w:themeColor="text1"/>
        </w:rPr>
        <w:t>I owe the deepest gratitude to my major research advisor and my instructor,</w:t>
      </w:r>
      <w:r w:rsidRPr="003E0A04">
        <w:rPr>
          <w:rStyle w:val="Heading1Char"/>
          <w:rFonts w:ascii="Times New Roman" w:eastAsia="Calibri" w:hAnsi="Times New Roman"/>
          <w:color w:val="000000" w:themeColor="text1"/>
          <w:sz w:val="24"/>
          <w:szCs w:val="24"/>
        </w:rPr>
        <w:t xml:space="preserve"> </w:t>
      </w:r>
      <w:r w:rsidRPr="003E0A04">
        <w:rPr>
          <w:rStyle w:val="fontstyle01"/>
          <w:color w:val="000000" w:themeColor="text1"/>
        </w:rPr>
        <w:t>Dr. Birhan Sisay his encouragement, suggestions, and guidance, in valuable, the design of the research proposal to the final write-up of the thesis constructive comments contractive comment and overall assistance.</w:t>
      </w:r>
    </w:p>
    <w:p w:rsidR="00AE3DA0" w:rsidRDefault="00AE3DA0" w:rsidP="00AE3DA0">
      <w:pPr>
        <w:spacing w:line="360" w:lineRule="auto"/>
        <w:jc w:val="both"/>
        <w:rPr>
          <w:rFonts w:ascii="Times New Roman" w:eastAsia="Times New Roman" w:hAnsi="Times New Roman"/>
          <w:bCs/>
          <w:color w:val="000000" w:themeColor="text1"/>
          <w:sz w:val="24"/>
          <w:szCs w:val="24"/>
        </w:rPr>
      </w:pPr>
      <w:r w:rsidRPr="003E0A04">
        <w:rPr>
          <w:rStyle w:val="fontstyle01"/>
          <w:color w:val="000000" w:themeColor="text1"/>
        </w:rPr>
        <w:t xml:space="preserve"> </w:t>
      </w:r>
      <w:r w:rsidRPr="003E0A04">
        <w:rPr>
          <w:rFonts w:ascii="Times New Roman" w:eastAsia="Times New Roman" w:hAnsi="Times New Roman"/>
          <w:bCs/>
          <w:color w:val="000000" w:themeColor="text1"/>
          <w:sz w:val="24"/>
          <w:szCs w:val="24"/>
        </w:rPr>
        <w:t xml:space="preserve">I would like to express to my mother W/ro Workenshe Mengestu I have no word for the contribution of my </w:t>
      </w:r>
      <w:r w:rsidRPr="003E0A04">
        <w:rPr>
          <w:rStyle w:val="fontstyle01"/>
          <w:color w:val="000000" w:themeColor="text1"/>
        </w:rPr>
        <w:t>Successful</w:t>
      </w:r>
      <w:r w:rsidRPr="003E0A04">
        <w:rPr>
          <w:rFonts w:ascii="Times New Roman" w:eastAsia="Times New Roman" w:hAnsi="Times New Roman"/>
          <w:bCs/>
          <w:color w:val="000000" w:themeColor="text1"/>
          <w:sz w:val="24"/>
          <w:szCs w:val="24"/>
        </w:rPr>
        <w:t xml:space="preserve"> life.</w:t>
      </w:r>
    </w:p>
    <w:p w:rsidR="004A39DC" w:rsidRPr="004A39DC" w:rsidRDefault="004A39DC" w:rsidP="00AE3DA0">
      <w:pPr>
        <w:spacing w:line="360" w:lineRule="auto"/>
        <w:jc w:val="both"/>
        <w:rPr>
          <w:rFonts w:ascii="Times New Roman" w:eastAsia="Times New Roman" w:hAnsi="Times New Roman"/>
          <w:bCs/>
          <w:sz w:val="24"/>
          <w:szCs w:val="24"/>
        </w:rPr>
      </w:pPr>
      <w:r w:rsidRPr="00C065A6">
        <w:rPr>
          <w:rFonts w:ascii="Times New Roman" w:eastAsia="Times New Roman" w:hAnsi="Times New Roman"/>
          <w:bCs/>
          <w:sz w:val="24"/>
          <w:szCs w:val="24"/>
        </w:rPr>
        <w:t xml:space="preserve">I would like to express to </w:t>
      </w:r>
      <w:r w:rsidRPr="00C065A6">
        <w:rPr>
          <w:rStyle w:val="fontstyle01"/>
          <w:color w:val="auto"/>
        </w:rPr>
        <w:t>Amhara National Regional State Disaster prevention, food security program, and areas in need of special support coordination commission Early Waring  Dairoctrat Dirocter Ato Jumberu Desse</w:t>
      </w:r>
    </w:p>
    <w:p w:rsidR="00AE3DA0" w:rsidRPr="003E0A04" w:rsidRDefault="00AE3DA0" w:rsidP="00AE3DA0">
      <w:pPr>
        <w:spacing w:line="360" w:lineRule="auto"/>
        <w:jc w:val="both"/>
        <w:rPr>
          <w:rFonts w:ascii="Times New Roman" w:hAnsi="Times New Roman"/>
          <w:color w:val="000000" w:themeColor="text1"/>
          <w:sz w:val="24"/>
          <w:szCs w:val="24"/>
        </w:rPr>
      </w:pPr>
      <w:r w:rsidRPr="003E0A04">
        <w:rPr>
          <w:rStyle w:val="fontstyle01"/>
          <w:color w:val="000000" w:themeColor="text1"/>
        </w:rPr>
        <w:t xml:space="preserve">Amhara National Regional State Disaster prevention, food security program, and areas in need of special support coordination commission are acknowledged </w:t>
      </w:r>
      <w:r w:rsidRPr="003E0A04">
        <w:rPr>
          <w:rFonts w:ascii="Times New Roman" w:hAnsi="Times New Roman"/>
          <w:color w:val="000000" w:themeColor="text1"/>
          <w:sz w:val="24"/>
          <w:szCs w:val="24"/>
        </w:rPr>
        <w:t>for its grand financial support, which is needed to cover the costs of the research work.</w:t>
      </w:r>
    </w:p>
    <w:p w:rsidR="00AE3DA0" w:rsidRPr="003E0A04" w:rsidRDefault="00AE3DA0" w:rsidP="00AE3DA0">
      <w:pPr>
        <w:spacing w:line="360" w:lineRule="auto"/>
        <w:jc w:val="both"/>
        <w:rPr>
          <w:rFonts w:ascii="Times New Roman" w:hAnsi="Times New Roman"/>
          <w:color w:val="000000" w:themeColor="text1"/>
          <w:sz w:val="24"/>
          <w:szCs w:val="24"/>
        </w:rPr>
      </w:pPr>
      <w:r w:rsidRPr="003E0A04">
        <w:rPr>
          <w:rStyle w:val="fontstyle01"/>
          <w:color w:val="000000" w:themeColor="text1"/>
        </w:rPr>
        <w:t>the office Commissioner Ato Zelalme Lejalem, vises commissioner Etagenghu Ademe and staffs, for providing me the material and moral support during the study. Finally, I would like to acknowledge all individuals that assisted me in the course of my study.</w:t>
      </w:r>
    </w:p>
    <w:p w:rsidR="00B414D3" w:rsidRPr="003E0A04" w:rsidRDefault="00B414D3" w:rsidP="00C9133E">
      <w:pPr>
        <w:spacing w:line="360" w:lineRule="auto"/>
        <w:jc w:val="both"/>
        <w:rPr>
          <w:rFonts w:ascii="Times New Roman" w:hAnsi="Times New Roman"/>
          <w:color w:val="000000" w:themeColor="text1"/>
          <w:sz w:val="24"/>
          <w:szCs w:val="24"/>
        </w:rPr>
      </w:pPr>
    </w:p>
    <w:p w:rsidR="00CA3E08" w:rsidRPr="003E0A04" w:rsidRDefault="00CA3E08" w:rsidP="00C9133E">
      <w:pPr>
        <w:spacing w:line="360" w:lineRule="auto"/>
        <w:jc w:val="both"/>
        <w:rPr>
          <w:rFonts w:ascii="Times New Roman" w:hAnsi="Times New Roman"/>
          <w:color w:val="000000" w:themeColor="text1"/>
          <w:sz w:val="24"/>
          <w:szCs w:val="24"/>
        </w:rPr>
      </w:pPr>
    </w:p>
    <w:p w:rsidR="00CA3E08" w:rsidRPr="003E0A04" w:rsidRDefault="00CA3E08" w:rsidP="00C9133E">
      <w:pPr>
        <w:spacing w:line="360" w:lineRule="auto"/>
        <w:jc w:val="both"/>
        <w:rPr>
          <w:rFonts w:ascii="Times New Roman" w:hAnsi="Times New Roman"/>
          <w:color w:val="000000" w:themeColor="text1"/>
          <w:sz w:val="24"/>
          <w:szCs w:val="24"/>
        </w:rPr>
      </w:pPr>
    </w:p>
    <w:p w:rsidR="00CA3E08" w:rsidRPr="003E0A04" w:rsidRDefault="00CA3E08" w:rsidP="00C9133E">
      <w:pPr>
        <w:spacing w:line="360" w:lineRule="auto"/>
        <w:jc w:val="both"/>
        <w:rPr>
          <w:rFonts w:ascii="Times New Roman" w:hAnsi="Times New Roman"/>
          <w:color w:val="000000" w:themeColor="text1"/>
          <w:sz w:val="24"/>
          <w:szCs w:val="24"/>
        </w:rPr>
      </w:pPr>
    </w:p>
    <w:p w:rsidR="00CA3E08" w:rsidRPr="003E0A04" w:rsidRDefault="00CA3E08" w:rsidP="00C9133E">
      <w:pPr>
        <w:spacing w:line="360" w:lineRule="auto"/>
        <w:jc w:val="both"/>
        <w:rPr>
          <w:rFonts w:ascii="Times New Roman" w:hAnsi="Times New Roman"/>
          <w:color w:val="000000" w:themeColor="text1"/>
          <w:sz w:val="24"/>
          <w:szCs w:val="24"/>
        </w:rPr>
      </w:pPr>
    </w:p>
    <w:p w:rsidR="00CA3E08" w:rsidRPr="003E0A04" w:rsidRDefault="00CA3E08" w:rsidP="00C9133E">
      <w:pPr>
        <w:spacing w:line="360" w:lineRule="auto"/>
        <w:jc w:val="both"/>
        <w:rPr>
          <w:rFonts w:ascii="Times New Roman" w:hAnsi="Times New Roman"/>
          <w:color w:val="000000" w:themeColor="text1"/>
          <w:sz w:val="24"/>
          <w:szCs w:val="24"/>
        </w:rPr>
      </w:pPr>
    </w:p>
    <w:p w:rsidR="00161934" w:rsidRPr="003E0A04" w:rsidRDefault="00161934" w:rsidP="00C9133E">
      <w:pPr>
        <w:spacing w:line="360" w:lineRule="auto"/>
        <w:jc w:val="both"/>
        <w:rPr>
          <w:rFonts w:ascii="Times New Roman" w:hAnsi="Times New Roman"/>
          <w:color w:val="000000" w:themeColor="text1"/>
          <w:sz w:val="24"/>
          <w:szCs w:val="24"/>
        </w:rPr>
      </w:pPr>
    </w:p>
    <w:p w:rsidR="00161934" w:rsidRPr="003E0A04" w:rsidRDefault="003C6CE3" w:rsidP="00AA11F6">
      <w:pPr>
        <w:pStyle w:val="Heading1"/>
        <w:spacing w:line="360" w:lineRule="auto"/>
        <w:jc w:val="center"/>
        <w:rPr>
          <w:rFonts w:ascii="Times New Roman" w:hAnsi="Times New Roman"/>
          <w:color w:val="000000" w:themeColor="text1"/>
          <w:sz w:val="24"/>
          <w:szCs w:val="24"/>
        </w:rPr>
      </w:pPr>
      <w:bookmarkStart w:id="35" w:name="_Toc79577250"/>
      <w:r w:rsidRPr="003E0A04">
        <w:rPr>
          <w:rFonts w:ascii="Times New Roman" w:hAnsi="Times New Roman"/>
          <w:color w:val="000000" w:themeColor="text1"/>
          <w:sz w:val="24"/>
          <w:szCs w:val="24"/>
        </w:rPr>
        <w:t>TABLE Of CONTENTS</w:t>
      </w:r>
      <w:bookmarkEnd w:id="35"/>
    </w:p>
    <w:p w:rsidR="003E0A04" w:rsidRPr="003E0A04" w:rsidRDefault="00161934">
      <w:pPr>
        <w:pStyle w:val="TOC1"/>
        <w:tabs>
          <w:tab w:val="right" w:leader="dot" w:pos="9350"/>
        </w:tabs>
        <w:rPr>
          <w:rFonts w:ascii="Times New Roman" w:eastAsiaTheme="minorEastAsia" w:hAnsi="Times New Roman"/>
          <w:noProof/>
          <w:sz w:val="24"/>
          <w:szCs w:val="24"/>
        </w:rPr>
      </w:pPr>
      <w:r w:rsidRPr="003E0A04">
        <w:rPr>
          <w:rFonts w:ascii="Times New Roman" w:hAnsi="Times New Roman"/>
          <w:color w:val="000000" w:themeColor="text1"/>
          <w:sz w:val="24"/>
          <w:szCs w:val="24"/>
        </w:rPr>
        <w:fldChar w:fldCharType="begin"/>
      </w:r>
      <w:r w:rsidRPr="003E0A04">
        <w:rPr>
          <w:rFonts w:ascii="Times New Roman" w:hAnsi="Times New Roman"/>
          <w:color w:val="000000" w:themeColor="text1"/>
          <w:sz w:val="24"/>
          <w:szCs w:val="24"/>
        </w:rPr>
        <w:instrText xml:space="preserve"> TOC \o "1-3" \h \z \u </w:instrText>
      </w:r>
      <w:r w:rsidRPr="003E0A04">
        <w:rPr>
          <w:rFonts w:ascii="Times New Roman" w:hAnsi="Times New Roman"/>
          <w:color w:val="000000" w:themeColor="text1"/>
          <w:sz w:val="24"/>
          <w:szCs w:val="24"/>
        </w:rPr>
        <w:fldChar w:fldCharType="separate"/>
      </w:r>
      <w:hyperlink w:anchor="_Toc79577248" w:history="1">
        <w:r w:rsidR="003E0A04" w:rsidRPr="003E0A04">
          <w:rPr>
            <w:rStyle w:val="Hyperlink"/>
            <w:rFonts w:ascii="Times New Roman" w:hAnsi="Times New Roman"/>
            <w:noProof/>
            <w:sz w:val="24"/>
            <w:szCs w:val="24"/>
          </w:rPr>
          <w:t>APPROVAL SHEET</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_Toc79577248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I</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49" w:history="1">
        <w:r w:rsidR="003E0A04" w:rsidRPr="003E0A04">
          <w:rPr>
            <w:rStyle w:val="Hyperlink"/>
            <w:rFonts w:ascii="Times New Roman" w:hAnsi="Times New Roman"/>
            <w:noProof/>
            <w:sz w:val="24"/>
            <w:szCs w:val="24"/>
          </w:rPr>
          <w:t>ACKNOWLEDGEMENT</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_Toc79577249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II</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50" w:history="1">
        <w:r w:rsidR="003E0A04" w:rsidRPr="003E0A04">
          <w:rPr>
            <w:rStyle w:val="Hyperlink"/>
            <w:rFonts w:ascii="Times New Roman" w:hAnsi="Times New Roman"/>
            <w:noProof/>
            <w:sz w:val="24"/>
            <w:szCs w:val="24"/>
          </w:rPr>
          <w:t>TABLE Of CONTENTS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_Toc79577250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III</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51" w:history="1">
        <w:r w:rsidR="003E0A04" w:rsidRPr="003E0A04">
          <w:rPr>
            <w:rStyle w:val="Hyperlink"/>
            <w:rFonts w:ascii="Times New Roman" w:hAnsi="Times New Roman"/>
            <w:noProof/>
            <w:sz w:val="24"/>
            <w:szCs w:val="24"/>
          </w:rPr>
          <w:t>LIST Of FIGURES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_Toc79577251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VII</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52" w:history="1">
        <w:r w:rsidR="003E0A04" w:rsidRPr="003E0A04">
          <w:rPr>
            <w:rStyle w:val="Hyperlink"/>
            <w:rFonts w:ascii="Times New Roman" w:hAnsi="Times New Roman"/>
            <w:noProof/>
            <w:sz w:val="24"/>
            <w:szCs w:val="24"/>
          </w:rPr>
          <w:t>ABBREVIATIONS AND ACRONYMS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_Toc79577252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VIII</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53" w:history="1">
        <w:r w:rsidR="003E0A04" w:rsidRPr="003E0A04">
          <w:rPr>
            <w:rStyle w:val="Hyperlink"/>
            <w:rFonts w:ascii="Times New Roman" w:hAnsi="Times New Roman"/>
            <w:i/>
            <w:noProof/>
            <w:sz w:val="24"/>
            <w:szCs w:val="24"/>
          </w:rPr>
          <w:t>ABSTRACT</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_Toc79577253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IX</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54" w:history="1">
        <w:r w:rsidR="003E0A04" w:rsidRPr="003E0A04">
          <w:rPr>
            <w:rStyle w:val="Hyperlink"/>
            <w:rFonts w:ascii="Times New Roman" w:hAnsi="Times New Roman"/>
            <w:noProof/>
            <w:sz w:val="24"/>
            <w:szCs w:val="24"/>
          </w:rPr>
          <w:t>CHAPTER ONE</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_Toc79577254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1</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55" w:history="1">
        <w:r w:rsidR="003E0A04" w:rsidRPr="003E0A04">
          <w:rPr>
            <w:rStyle w:val="Hyperlink"/>
            <w:rFonts w:ascii="Times New Roman" w:hAnsi="Times New Roman"/>
            <w:noProof/>
            <w:sz w:val="24"/>
            <w:szCs w:val="24"/>
          </w:rPr>
          <w:t>INTRODUCTION</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_Toc79577255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1</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56" w:history="1">
        <w:r w:rsidR="003E0A04" w:rsidRPr="003E0A04">
          <w:rPr>
            <w:rStyle w:val="Hyperlink"/>
            <w:rFonts w:ascii="Times New Roman" w:hAnsi="Times New Roman"/>
            <w:noProof/>
            <w:sz w:val="24"/>
            <w:szCs w:val="24"/>
          </w:rPr>
          <w:t>1.1. Background of the Study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_Toc79577256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1</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57" w:history="1">
        <w:r w:rsidR="003E0A04" w:rsidRPr="003E0A04">
          <w:rPr>
            <w:rStyle w:val="Hyperlink"/>
            <w:rFonts w:ascii="Times New Roman" w:hAnsi="Times New Roman"/>
            <w:noProof/>
            <w:sz w:val="24"/>
            <w:szCs w:val="24"/>
          </w:rPr>
          <w:t>1.2. Statement of the Problem</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_Toc79577257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58" w:history="1">
        <w:r w:rsidR="003E0A04" w:rsidRPr="003E0A04">
          <w:rPr>
            <w:rStyle w:val="Hyperlink"/>
            <w:rFonts w:ascii="Times New Roman" w:hAnsi="Times New Roman"/>
            <w:noProof/>
            <w:sz w:val="24"/>
            <w:szCs w:val="24"/>
          </w:rPr>
          <w:t>1.3. Research Objective</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_Toc79577258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6</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59" w:history="1">
        <w:r w:rsidR="003E0A04" w:rsidRPr="003E0A04">
          <w:rPr>
            <w:rStyle w:val="Hyperlink"/>
            <w:rFonts w:ascii="Times New Roman" w:hAnsi="Times New Roman"/>
            <w:noProof/>
            <w:sz w:val="24"/>
            <w:szCs w:val="24"/>
          </w:rPr>
          <w:t>1.3.1. General Objective</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_Toc79577259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6</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60" w:history="1">
        <w:r w:rsidR="003E0A04" w:rsidRPr="003E0A04">
          <w:rPr>
            <w:rStyle w:val="Hyperlink"/>
            <w:rFonts w:ascii="Times New Roman" w:hAnsi="Times New Roman"/>
            <w:noProof/>
            <w:sz w:val="24"/>
            <w:szCs w:val="24"/>
          </w:rPr>
          <w:t>1.3.2. Specific Objectives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_Toc79577260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6</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61" w:history="1">
        <w:r w:rsidR="003E0A04" w:rsidRPr="003E0A04">
          <w:rPr>
            <w:rStyle w:val="Hyperlink"/>
            <w:rFonts w:ascii="Times New Roman" w:hAnsi="Times New Roman"/>
            <w:noProof/>
            <w:sz w:val="24"/>
            <w:szCs w:val="24"/>
          </w:rPr>
          <w:t>1.4. Research Questions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_Toc79577261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6</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62" w:history="1">
        <w:r w:rsidR="003E0A04" w:rsidRPr="003E0A04">
          <w:rPr>
            <w:rStyle w:val="Hyperlink"/>
            <w:rFonts w:ascii="Times New Roman" w:hAnsi="Times New Roman"/>
            <w:noProof/>
            <w:sz w:val="24"/>
            <w:szCs w:val="24"/>
          </w:rPr>
          <w:t>1.5. Significance of the Study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_Toc79577262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6</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63" w:history="1">
        <w:r w:rsidR="003E0A04" w:rsidRPr="003E0A04">
          <w:rPr>
            <w:rStyle w:val="Hyperlink"/>
            <w:rFonts w:ascii="Times New Roman" w:hAnsi="Times New Roman"/>
            <w:noProof/>
            <w:sz w:val="24"/>
            <w:szCs w:val="24"/>
          </w:rPr>
          <w:t>1.6. Scope and Limitation of the Study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_Toc79577263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7</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64" w:history="1">
        <w:r w:rsidR="003E0A04" w:rsidRPr="003E0A04">
          <w:rPr>
            <w:rStyle w:val="Hyperlink"/>
            <w:rFonts w:ascii="Times New Roman" w:hAnsi="Times New Roman"/>
            <w:noProof/>
            <w:sz w:val="24"/>
            <w:szCs w:val="24"/>
          </w:rPr>
          <w:t>1.7. Organization of the Paper</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_Toc79577264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7</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65" w:history="1">
        <w:r w:rsidR="003E0A04" w:rsidRPr="003E0A04">
          <w:rPr>
            <w:rStyle w:val="Hyperlink"/>
            <w:rFonts w:ascii="Times New Roman" w:hAnsi="Times New Roman"/>
            <w:noProof/>
            <w:sz w:val="24"/>
            <w:szCs w:val="24"/>
          </w:rPr>
          <w:t>1.8. Conceptual Framework of the Study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_Toc79577265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8</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66" w:history="1">
        <w:r w:rsidR="003E0A04" w:rsidRPr="003E0A04">
          <w:rPr>
            <w:rStyle w:val="Hyperlink"/>
            <w:rFonts w:ascii="Times New Roman" w:hAnsi="Times New Roman"/>
            <w:noProof/>
            <w:sz w:val="24"/>
            <w:szCs w:val="24"/>
          </w:rPr>
          <w:t>CHAPTER TWO</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_Toc79577266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9</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67" w:history="1">
        <w:r w:rsidR="003E0A04" w:rsidRPr="003E0A04">
          <w:rPr>
            <w:rStyle w:val="Hyperlink"/>
            <w:rFonts w:ascii="Times New Roman" w:hAnsi="Times New Roman"/>
            <w:noProof/>
            <w:sz w:val="24"/>
            <w:szCs w:val="24"/>
          </w:rPr>
          <w:t>LITERATURE REVIEW</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_Toc79577267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9</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68" w:history="1">
        <w:r w:rsidR="003E0A04" w:rsidRPr="003E0A04">
          <w:rPr>
            <w:rStyle w:val="Hyperlink"/>
            <w:rFonts w:ascii="Times New Roman" w:hAnsi="Times New Roman"/>
            <w:noProof/>
            <w:sz w:val="24"/>
            <w:szCs w:val="24"/>
          </w:rPr>
          <w:t>2.1. Theoretical Literature Reviews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_Toc79577268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9</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69" w:history="1">
        <w:r w:rsidR="003E0A04" w:rsidRPr="003E0A04">
          <w:rPr>
            <w:rStyle w:val="Hyperlink"/>
            <w:rFonts w:ascii="Times New Roman" w:hAnsi="Times New Roman"/>
            <w:noProof/>
            <w:sz w:val="24"/>
            <w:szCs w:val="24"/>
          </w:rPr>
          <w:t>2.1.1. Definition of Food Security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_Toc79577269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9</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70" w:history="1">
        <w:r w:rsidR="003E0A04" w:rsidRPr="003E0A04">
          <w:rPr>
            <w:rStyle w:val="Hyperlink"/>
            <w:rFonts w:ascii="Times New Roman" w:hAnsi="Times New Roman"/>
            <w:noProof/>
            <w:sz w:val="24"/>
            <w:szCs w:val="24"/>
          </w:rPr>
          <w:t>2.1.2. Food Insecurity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_Toc79577270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12</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71" w:history="1">
        <w:r w:rsidR="003E0A04" w:rsidRPr="003E0A04">
          <w:rPr>
            <w:rStyle w:val="Hyperlink"/>
            <w:rFonts w:ascii="Times New Roman" w:hAnsi="Times New Roman"/>
            <w:noProof/>
            <w:sz w:val="24"/>
            <w:szCs w:val="24"/>
          </w:rPr>
          <w:t>2.1.3. Levels of Food Security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_Toc79577271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13</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72" w:history="1">
        <w:r w:rsidR="003E0A04" w:rsidRPr="003E0A04">
          <w:rPr>
            <w:rStyle w:val="Hyperlink"/>
            <w:rFonts w:ascii="Times New Roman" w:hAnsi="Times New Roman"/>
            <w:noProof/>
            <w:sz w:val="24"/>
            <w:szCs w:val="24"/>
          </w:rPr>
          <w:t>2.1.4. Measurement of Food Security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_Toc79577272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15</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73" w:history="1">
        <w:r w:rsidR="003E0A04" w:rsidRPr="003E0A04">
          <w:rPr>
            <w:rStyle w:val="Hyperlink"/>
            <w:rFonts w:ascii="Times New Roman" w:hAnsi="Times New Roman"/>
            <w:noProof/>
            <w:sz w:val="24"/>
            <w:szCs w:val="24"/>
          </w:rPr>
          <w:t>2.2. Determinants of Food Security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_Toc79577273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15</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74" w:history="1">
        <w:r w:rsidR="003E0A04" w:rsidRPr="003E0A04">
          <w:rPr>
            <w:rStyle w:val="Hyperlink"/>
            <w:rFonts w:ascii="Times New Roman" w:hAnsi="Times New Roman"/>
            <w:noProof/>
            <w:sz w:val="24"/>
            <w:szCs w:val="24"/>
          </w:rPr>
          <w:t>2.3. Food security in Ethiopia</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_Toc79577274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19</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75" w:history="1">
        <w:r w:rsidR="003E0A04" w:rsidRPr="003E0A04">
          <w:rPr>
            <w:rStyle w:val="Hyperlink"/>
            <w:rFonts w:ascii="Times New Roman" w:hAnsi="Times New Roman"/>
            <w:noProof/>
            <w:sz w:val="24"/>
            <w:szCs w:val="24"/>
          </w:rPr>
          <w:t>2.3.1. Policy Options to Minimize Food Insecurity in Ethiopia:</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_Toc79577275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20</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76" w:history="1">
        <w:r w:rsidR="003E0A04" w:rsidRPr="003E0A04">
          <w:rPr>
            <w:rStyle w:val="Hyperlink"/>
            <w:rFonts w:ascii="Times New Roman" w:hAnsi="Times New Roman"/>
            <w:noProof/>
            <w:sz w:val="24"/>
            <w:szCs w:val="24"/>
          </w:rPr>
          <w:t>2.3.2 The Food Security Strategy (FSS)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_Toc79577276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20</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77" w:history="1">
        <w:r w:rsidR="003E0A04" w:rsidRPr="003E0A04">
          <w:rPr>
            <w:rStyle w:val="Hyperlink"/>
            <w:rFonts w:ascii="Times New Roman" w:hAnsi="Times New Roman"/>
            <w:noProof/>
            <w:sz w:val="24"/>
            <w:szCs w:val="24"/>
          </w:rPr>
          <w:t>2.3.3. Ethiopian GTP II and (ADLI)</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_Toc79577277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21</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78" w:history="1">
        <w:r w:rsidR="003E0A04" w:rsidRPr="003E0A04">
          <w:rPr>
            <w:rStyle w:val="Hyperlink"/>
            <w:rFonts w:ascii="Times New Roman" w:hAnsi="Times New Roman"/>
            <w:noProof/>
            <w:sz w:val="24"/>
            <w:szCs w:val="24"/>
          </w:rPr>
          <w:t>2.3.4. Productive Safety Net Program (PSNP)</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_Toc79577278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22</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79" w:history="1">
        <w:r w:rsidR="003E0A04" w:rsidRPr="003E0A04">
          <w:rPr>
            <w:rStyle w:val="Hyperlink"/>
            <w:rFonts w:ascii="Times New Roman" w:hAnsi="Times New Roman"/>
            <w:noProof/>
            <w:sz w:val="24"/>
            <w:szCs w:val="24"/>
          </w:rPr>
          <w:t>2.4. Empirical Literature Review</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_Toc79577279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23</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80" w:history="1">
        <w:r w:rsidR="003E0A04" w:rsidRPr="003E0A04">
          <w:rPr>
            <w:rStyle w:val="Hyperlink"/>
            <w:rFonts w:ascii="Times New Roman" w:hAnsi="Times New Roman"/>
            <w:noProof/>
            <w:sz w:val="24"/>
            <w:szCs w:val="24"/>
          </w:rPr>
          <w:t>CHAPTER THREE</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_Toc79577280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26</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81" w:history="1">
        <w:r w:rsidR="003E0A04" w:rsidRPr="003E0A04">
          <w:rPr>
            <w:rStyle w:val="Hyperlink"/>
            <w:rFonts w:ascii="Times New Roman" w:hAnsi="Times New Roman"/>
            <w:noProof/>
            <w:sz w:val="24"/>
            <w:szCs w:val="24"/>
          </w:rPr>
          <w:t>RESEARCH METHODOLOGY</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_Toc79577281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26</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82" w:history="1">
        <w:r w:rsidR="003E0A04" w:rsidRPr="003E0A04">
          <w:rPr>
            <w:rStyle w:val="Hyperlink"/>
            <w:rFonts w:ascii="Times New Roman" w:hAnsi="Times New Roman"/>
            <w:noProof/>
            <w:sz w:val="24"/>
            <w:szCs w:val="24"/>
          </w:rPr>
          <w:t>3.1. Description of the Study Area</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_Toc79577282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26</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83" w:history="1">
        <w:r w:rsidR="003E0A04" w:rsidRPr="003E0A04">
          <w:rPr>
            <w:rStyle w:val="Hyperlink"/>
            <w:rFonts w:ascii="Times New Roman" w:hAnsi="Times New Roman"/>
            <w:noProof/>
            <w:sz w:val="24"/>
            <w:szCs w:val="24"/>
          </w:rPr>
          <w:t>3.2 Research Design</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_Toc79577283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27</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84" w:history="1">
        <w:r w:rsidR="003E0A04" w:rsidRPr="003E0A04">
          <w:rPr>
            <w:rStyle w:val="Hyperlink"/>
            <w:rFonts w:ascii="Times New Roman" w:hAnsi="Times New Roman"/>
            <w:noProof/>
            <w:sz w:val="24"/>
            <w:szCs w:val="24"/>
          </w:rPr>
          <w:t>3.3 Sampling Techniques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_Toc79577284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28</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85" w:history="1">
        <w:r w:rsidR="003E0A04" w:rsidRPr="003E0A04">
          <w:rPr>
            <w:rStyle w:val="Hyperlink"/>
            <w:rFonts w:ascii="Times New Roman" w:hAnsi="Times New Roman"/>
            <w:noProof/>
            <w:sz w:val="24"/>
            <w:szCs w:val="24"/>
          </w:rPr>
          <w:t>3.4. Sample Size Determination</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_Toc79577285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28</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86" w:history="1">
        <w:r w:rsidR="003E0A04" w:rsidRPr="003E0A04">
          <w:rPr>
            <w:rStyle w:val="Hyperlink"/>
            <w:rFonts w:ascii="Times New Roman" w:hAnsi="Times New Roman"/>
            <w:noProof/>
            <w:sz w:val="24"/>
            <w:szCs w:val="24"/>
          </w:rPr>
          <w:t>3.5. Data Sources and Data collection</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_Toc79577286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29</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87" w:history="1">
        <w:r w:rsidR="003E0A04" w:rsidRPr="003E0A04">
          <w:rPr>
            <w:rStyle w:val="Hyperlink"/>
            <w:rFonts w:ascii="Times New Roman" w:hAnsi="Times New Roman"/>
            <w:noProof/>
            <w:sz w:val="24"/>
            <w:szCs w:val="24"/>
          </w:rPr>
          <w:t>3.5.1. Primary data Collection Methods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_Toc79577287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30</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88" w:history="1">
        <w:r w:rsidR="003E0A04" w:rsidRPr="003E0A04">
          <w:rPr>
            <w:rStyle w:val="Hyperlink"/>
            <w:rFonts w:ascii="Times New Roman" w:hAnsi="Times New Roman"/>
            <w:noProof/>
            <w:sz w:val="24"/>
            <w:szCs w:val="24"/>
          </w:rPr>
          <w:t>3.5.2. Secondary Data Sources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_Toc79577288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30</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89" w:history="1">
        <w:r w:rsidR="003E0A04" w:rsidRPr="003E0A04">
          <w:rPr>
            <w:rStyle w:val="Hyperlink"/>
            <w:rFonts w:ascii="Times New Roman" w:hAnsi="Times New Roman"/>
            <w:noProof/>
            <w:sz w:val="24"/>
            <w:szCs w:val="24"/>
          </w:rPr>
          <w:t>3.6. Data Analysis and Interpretation</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_Toc79577289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31</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90" w:history="1">
        <w:r w:rsidR="003E0A04" w:rsidRPr="003E0A04">
          <w:rPr>
            <w:rStyle w:val="Hyperlink"/>
            <w:rFonts w:ascii="Times New Roman" w:hAnsi="Times New Roman"/>
            <w:noProof/>
            <w:sz w:val="24"/>
            <w:szCs w:val="24"/>
          </w:rPr>
          <w:t>3.6.1. Descriptive Statistics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_Toc79577290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31</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91" w:history="1">
        <w:r w:rsidR="003E0A04" w:rsidRPr="003E0A04">
          <w:rPr>
            <w:rStyle w:val="Hyperlink"/>
            <w:rFonts w:ascii="Times New Roman" w:hAnsi="Times New Roman"/>
            <w:noProof/>
            <w:sz w:val="24"/>
            <w:szCs w:val="24"/>
          </w:rPr>
          <w:t>3.6.2. Econometric Analysis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_Toc79577291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31</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92" w:history="1">
        <w:r w:rsidR="003E0A04" w:rsidRPr="003E0A04">
          <w:rPr>
            <w:rStyle w:val="Hyperlink"/>
            <w:rFonts w:ascii="Times New Roman" w:hAnsi="Times New Roman"/>
            <w:noProof/>
            <w:sz w:val="24"/>
            <w:szCs w:val="24"/>
          </w:rPr>
          <w:t>3.7. Variable Definition, Hypothesis, and Measurement</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_Toc79577292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33</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93" w:history="1">
        <w:r w:rsidR="003E0A04" w:rsidRPr="003E0A04">
          <w:rPr>
            <w:rStyle w:val="Hyperlink"/>
            <w:rFonts w:ascii="Times New Roman" w:hAnsi="Times New Roman"/>
            <w:noProof/>
            <w:sz w:val="24"/>
            <w:szCs w:val="24"/>
          </w:rPr>
          <w:t>3.7.1. Dependent Variable</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_Toc79577293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33</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94" w:history="1">
        <w:r w:rsidR="003E0A04" w:rsidRPr="003E0A04">
          <w:rPr>
            <w:rStyle w:val="Hyperlink"/>
            <w:rFonts w:ascii="Times New Roman" w:hAnsi="Times New Roman"/>
            <w:noProof/>
            <w:sz w:val="24"/>
            <w:szCs w:val="24"/>
          </w:rPr>
          <w:t>3.7.2. Explanatory Variables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_Toc79577294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34</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95" w:history="1">
        <w:r w:rsidR="003E0A04" w:rsidRPr="003E0A04">
          <w:rPr>
            <w:rStyle w:val="Hyperlink"/>
            <w:rFonts w:ascii="Times New Roman" w:hAnsi="Times New Roman"/>
            <w:noProof/>
            <w:sz w:val="24"/>
            <w:szCs w:val="24"/>
          </w:rPr>
          <w:t>CHAPTER FOUR</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_Toc79577295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38</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296" w:history="1">
        <w:r w:rsidR="003E0A04" w:rsidRPr="003E0A04">
          <w:rPr>
            <w:rStyle w:val="Hyperlink"/>
            <w:rFonts w:ascii="Times New Roman" w:hAnsi="Times New Roman"/>
            <w:noProof/>
            <w:sz w:val="24"/>
            <w:szCs w:val="24"/>
          </w:rPr>
          <w:t>RESULTS AND DISCUSSIONS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_Toc79577296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38</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297" w:history="1">
        <w:r w:rsidR="003E0A04" w:rsidRPr="003E0A04">
          <w:rPr>
            <w:rStyle w:val="Hyperlink"/>
            <w:rFonts w:ascii="Times New Roman" w:hAnsi="Times New Roman"/>
            <w:noProof/>
            <w:sz w:val="24"/>
            <w:szCs w:val="24"/>
          </w:rPr>
          <w:t>4.1. Descriptive Analysis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_Toc79577297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38</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98" w:history="1">
        <w:r w:rsidR="003E0A04" w:rsidRPr="003E0A04">
          <w:rPr>
            <w:rStyle w:val="Hyperlink"/>
            <w:rFonts w:ascii="Times New Roman" w:hAnsi="Times New Roman"/>
            <w:noProof/>
            <w:sz w:val="24"/>
            <w:szCs w:val="24"/>
          </w:rPr>
          <w:t>4.1.1 Age of the Respondents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_Toc79577298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38</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299" w:history="1">
        <w:r w:rsidR="003E0A04" w:rsidRPr="003E0A04">
          <w:rPr>
            <w:rStyle w:val="Hyperlink"/>
            <w:rFonts w:ascii="Times New Roman" w:hAnsi="Times New Roman"/>
            <w:noProof/>
            <w:sz w:val="24"/>
            <w:szCs w:val="24"/>
          </w:rPr>
          <w:t>4.1.2. Size of the household</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_Toc79577299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39</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00" w:history="1">
        <w:r w:rsidR="003E0A04" w:rsidRPr="003E0A04">
          <w:rPr>
            <w:rStyle w:val="Hyperlink"/>
            <w:rFonts w:ascii="Times New Roman" w:hAnsi="Times New Roman"/>
            <w:noProof/>
            <w:sz w:val="24"/>
            <w:szCs w:val="24"/>
          </w:rPr>
          <w:t>4.1.3. Sex of Household Head</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_Toc79577300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39</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01" w:history="1">
        <w:r w:rsidR="003E0A04" w:rsidRPr="003E0A04">
          <w:rPr>
            <w:rStyle w:val="Hyperlink"/>
            <w:rFonts w:ascii="Times New Roman" w:hAnsi="Times New Roman"/>
            <w:noProof/>
            <w:sz w:val="24"/>
            <w:szCs w:val="24"/>
          </w:rPr>
          <w:t>4.1.4. Number of Household Dependents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_Toc79577301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40</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02" w:history="1">
        <w:r w:rsidR="003E0A04" w:rsidRPr="003E0A04">
          <w:rPr>
            <w:rStyle w:val="Hyperlink"/>
            <w:rFonts w:ascii="Times New Roman" w:hAnsi="Times New Roman"/>
            <w:noProof/>
            <w:sz w:val="24"/>
            <w:szCs w:val="24"/>
          </w:rPr>
          <w:t>4.1.5 Cultivated Land Holding Size of the Household:</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_Toc79577302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41</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03" w:history="1">
        <w:r w:rsidR="003E0A04" w:rsidRPr="003E0A04">
          <w:rPr>
            <w:rStyle w:val="Hyperlink"/>
            <w:rFonts w:ascii="Times New Roman" w:hAnsi="Times New Roman"/>
            <w:noProof/>
            <w:sz w:val="24"/>
            <w:szCs w:val="24"/>
          </w:rPr>
          <w:t>4.1.6 Livestock Ownership Holdings in TLU</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_Toc79577303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42</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04" w:history="1">
        <w:r w:rsidR="003E0A04" w:rsidRPr="003E0A04">
          <w:rPr>
            <w:rStyle w:val="Hyperlink"/>
            <w:rFonts w:ascii="Times New Roman" w:hAnsi="Times New Roman"/>
            <w:noProof/>
            <w:sz w:val="24"/>
            <w:szCs w:val="24"/>
          </w:rPr>
          <w:t>4.1.7. Number of Oxen and Household Food Security Status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_Toc79577304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43</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05" w:history="1">
        <w:r w:rsidR="003E0A04" w:rsidRPr="003E0A04">
          <w:rPr>
            <w:rStyle w:val="Hyperlink"/>
            <w:rFonts w:ascii="Times New Roman" w:hAnsi="Times New Roman"/>
            <w:noProof/>
            <w:sz w:val="24"/>
            <w:szCs w:val="24"/>
          </w:rPr>
          <w:t>4.1.8. Off-Farm Income and Food Security Statues of Household</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_Toc79577305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44</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06" w:history="1">
        <w:r w:rsidR="003E0A04" w:rsidRPr="003E0A04">
          <w:rPr>
            <w:rStyle w:val="Hyperlink"/>
            <w:rFonts w:ascii="Times New Roman" w:hAnsi="Times New Roman"/>
            <w:noProof/>
            <w:sz w:val="24"/>
            <w:szCs w:val="24"/>
          </w:rPr>
          <w:t>4.1.9. Educational Level of the Household Head</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_Toc79577306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45</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07" w:history="1">
        <w:r w:rsidR="003E0A04" w:rsidRPr="003E0A04">
          <w:rPr>
            <w:rStyle w:val="Hyperlink"/>
            <w:rFonts w:ascii="Times New Roman" w:hAnsi="Times New Roman"/>
            <w:noProof/>
            <w:sz w:val="24"/>
            <w:szCs w:val="24"/>
          </w:rPr>
          <w:t>4.1.10. Market Access and Food Security Status of Households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_Toc79577307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46</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08" w:history="1">
        <w:r w:rsidR="003E0A04" w:rsidRPr="003E0A04">
          <w:rPr>
            <w:rStyle w:val="Hyperlink"/>
            <w:rFonts w:ascii="Times New Roman" w:hAnsi="Times New Roman"/>
            <w:noProof/>
            <w:sz w:val="24"/>
            <w:szCs w:val="24"/>
          </w:rPr>
          <w:t>4.1.11. Use of Fertilizer:</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_Toc79577308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47</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309" w:history="1">
        <w:r w:rsidR="003E0A04" w:rsidRPr="003E0A04">
          <w:rPr>
            <w:rStyle w:val="Hyperlink"/>
            <w:rFonts w:ascii="Times New Roman" w:hAnsi="Times New Roman"/>
            <w:noProof/>
            <w:sz w:val="24"/>
            <w:szCs w:val="24"/>
          </w:rPr>
          <w:t>4.2 Econometric Model Analysis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_Toc79577309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48</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10" w:history="1">
        <w:r w:rsidR="003E0A04" w:rsidRPr="003E0A04">
          <w:rPr>
            <w:rStyle w:val="Hyperlink"/>
            <w:rFonts w:ascii="Times New Roman" w:hAnsi="Times New Roman"/>
            <w:noProof/>
            <w:sz w:val="24"/>
            <w:szCs w:val="24"/>
          </w:rPr>
          <w:t>4.2.1. Regression diagnostic tests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_Toc79577310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48</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11" w:history="1">
        <w:r w:rsidR="003E0A04" w:rsidRPr="003E0A04">
          <w:rPr>
            <w:rStyle w:val="Hyperlink"/>
            <w:rFonts w:ascii="Times New Roman" w:hAnsi="Times New Roman"/>
            <w:noProof/>
            <w:sz w:val="24"/>
            <w:szCs w:val="24"/>
          </w:rPr>
          <w:t>4.2.2. Results of Logit Model on Determinants Households Food Security Statues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_Toc79577311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49</w:t>
        </w:r>
        <w:r w:rsidR="003E0A04" w:rsidRPr="003E0A04">
          <w:rPr>
            <w:rFonts w:ascii="Times New Roman" w:hAnsi="Times New Roman"/>
            <w:noProof/>
            <w:webHidden/>
            <w:sz w:val="24"/>
            <w:szCs w:val="24"/>
          </w:rPr>
          <w:fldChar w:fldCharType="end"/>
        </w:r>
      </w:hyperlink>
    </w:p>
    <w:p w:rsidR="003E0A04" w:rsidRPr="003E0A04" w:rsidRDefault="00F0380F">
      <w:pPr>
        <w:pStyle w:val="TOC3"/>
        <w:tabs>
          <w:tab w:val="right" w:leader="dot" w:pos="9350"/>
        </w:tabs>
        <w:rPr>
          <w:rFonts w:ascii="Times New Roman" w:eastAsiaTheme="minorEastAsia" w:hAnsi="Times New Roman"/>
          <w:noProof/>
          <w:sz w:val="24"/>
          <w:szCs w:val="24"/>
        </w:rPr>
      </w:pPr>
      <w:hyperlink w:anchor="_Toc79577312" w:history="1">
        <w:r w:rsidR="003E0A04" w:rsidRPr="003E0A04">
          <w:rPr>
            <w:rStyle w:val="Hyperlink"/>
            <w:rFonts w:ascii="Times New Roman" w:hAnsi="Times New Roman"/>
            <w:noProof/>
            <w:sz w:val="24"/>
            <w:szCs w:val="24"/>
          </w:rPr>
          <w:t>4.2.2. Significant Explanatory Variables Explanation</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_Toc79577312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51</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313" w:history="1">
        <w:r w:rsidR="003E0A04" w:rsidRPr="003E0A04">
          <w:rPr>
            <w:rStyle w:val="Hyperlink"/>
            <w:rFonts w:ascii="Times New Roman" w:hAnsi="Times New Roman"/>
            <w:noProof/>
            <w:sz w:val="24"/>
            <w:szCs w:val="24"/>
          </w:rPr>
          <w:t>CHAPTER FIVE</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_Toc79577313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55</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314" w:history="1">
        <w:r w:rsidR="003E0A04" w:rsidRPr="003E0A04">
          <w:rPr>
            <w:rStyle w:val="Hyperlink"/>
            <w:rFonts w:ascii="Times New Roman" w:hAnsi="Times New Roman"/>
            <w:noProof/>
            <w:sz w:val="24"/>
            <w:szCs w:val="24"/>
          </w:rPr>
          <w:t>CONCLUSION AND RECOMMENDATIONS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_Toc79577314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55</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315" w:history="1">
        <w:r w:rsidR="003E0A04" w:rsidRPr="003E0A04">
          <w:rPr>
            <w:rStyle w:val="Hyperlink"/>
            <w:rFonts w:ascii="Times New Roman" w:hAnsi="Times New Roman"/>
            <w:noProof/>
            <w:sz w:val="24"/>
            <w:szCs w:val="24"/>
          </w:rPr>
          <w:t>5.1. Conclusion</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_Toc79577315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55</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316" w:history="1">
        <w:r w:rsidR="003E0A04" w:rsidRPr="003E0A04">
          <w:rPr>
            <w:rStyle w:val="Hyperlink"/>
            <w:rFonts w:ascii="Times New Roman" w:hAnsi="Times New Roman"/>
            <w:noProof/>
            <w:sz w:val="24"/>
            <w:szCs w:val="24"/>
          </w:rPr>
          <w:t>5.2. Recommendations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_Toc79577316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57</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317" w:history="1">
        <w:r w:rsidR="003E0A04" w:rsidRPr="003E0A04">
          <w:rPr>
            <w:rStyle w:val="Hyperlink"/>
            <w:rFonts w:ascii="Times New Roman" w:hAnsi="Times New Roman"/>
            <w:noProof/>
            <w:sz w:val="24"/>
            <w:szCs w:val="24"/>
          </w:rPr>
          <w:t>5.3. Future research</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_Toc79577317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58</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318" w:history="1">
        <w:r w:rsidR="003E0A04" w:rsidRPr="003E0A04">
          <w:rPr>
            <w:rStyle w:val="Hyperlink"/>
            <w:rFonts w:ascii="Times New Roman" w:hAnsi="Times New Roman"/>
            <w:noProof/>
            <w:sz w:val="24"/>
            <w:szCs w:val="24"/>
          </w:rPr>
          <w:t>Reference</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_Toc79577318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59</w:t>
        </w:r>
        <w:r w:rsidR="003E0A04" w:rsidRPr="003E0A04">
          <w:rPr>
            <w:rFonts w:ascii="Times New Roman" w:hAnsi="Times New Roman"/>
            <w:noProof/>
            <w:webHidden/>
            <w:sz w:val="24"/>
            <w:szCs w:val="24"/>
          </w:rPr>
          <w:fldChar w:fldCharType="end"/>
        </w:r>
      </w:hyperlink>
    </w:p>
    <w:p w:rsidR="003E0A04" w:rsidRPr="003E0A04" w:rsidRDefault="00F0380F">
      <w:pPr>
        <w:pStyle w:val="TOC1"/>
        <w:tabs>
          <w:tab w:val="right" w:leader="dot" w:pos="9350"/>
        </w:tabs>
        <w:rPr>
          <w:rFonts w:ascii="Times New Roman" w:eastAsiaTheme="minorEastAsia" w:hAnsi="Times New Roman"/>
          <w:noProof/>
          <w:sz w:val="24"/>
          <w:szCs w:val="24"/>
        </w:rPr>
      </w:pPr>
      <w:hyperlink w:anchor="_Toc79577319" w:history="1">
        <w:r w:rsidR="003E0A04" w:rsidRPr="003E0A04">
          <w:rPr>
            <w:rStyle w:val="Hyperlink"/>
            <w:rFonts w:ascii="Times New Roman" w:hAnsi="Times New Roman"/>
            <w:noProof/>
            <w:sz w:val="24"/>
            <w:szCs w:val="24"/>
          </w:rPr>
          <w:t>7. APPENDIX.</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_Toc79577319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63</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320" w:history="1">
        <w:r w:rsidR="003E0A04" w:rsidRPr="003E0A04">
          <w:rPr>
            <w:rStyle w:val="Hyperlink"/>
            <w:rFonts w:ascii="Times New Roman" w:hAnsi="Times New Roman"/>
            <w:noProof/>
            <w:sz w:val="24"/>
            <w:szCs w:val="24"/>
          </w:rPr>
          <w:t>7.1.Appendix A. The fact of data result; descriptive statistics and econometrics result</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_Toc79577320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63</w:t>
        </w:r>
        <w:r w:rsidR="003E0A04" w:rsidRPr="003E0A04">
          <w:rPr>
            <w:rFonts w:ascii="Times New Roman" w:hAnsi="Times New Roman"/>
            <w:noProof/>
            <w:webHidden/>
            <w:sz w:val="24"/>
            <w:szCs w:val="24"/>
          </w:rPr>
          <w:fldChar w:fldCharType="end"/>
        </w:r>
      </w:hyperlink>
    </w:p>
    <w:p w:rsidR="003E0A04" w:rsidRPr="003E0A04" w:rsidRDefault="00F0380F">
      <w:pPr>
        <w:pStyle w:val="TOC2"/>
        <w:tabs>
          <w:tab w:val="right" w:leader="dot" w:pos="9350"/>
        </w:tabs>
        <w:rPr>
          <w:rFonts w:ascii="Times New Roman" w:eastAsiaTheme="minorEastAsia" w:hAnsi="Times New Roman"/>
          <w:noProof/>
          <w:sz w:val="24"/>
          <w:szCs w:val="24"/>
        </w:rPr>
      </w:pPr>
      <w:hyperlink w:anchor="_Toc79577321" w:history="1">
        <w:r w:rsidR="003E0A04" w:rsidRPr="003E0A04">
          <w:rPr>
            <w:rStyle w:val="Hyperlink"/>
            <w:rFonts w:ascii="Times New Roman" w:hAnsi="Times New Roman"/>
            <w:noProof/>
            <w:sz w:val="24"/>
            <w:szCs w:val="24"/>
          </w:rPr>
          <w:t>7.2. Appendix B. Research household questionnaires</w:t>
        </w:r>
        <w:r w:rsidR="003E0A04" w:rsidRPr="003E0A04">
          <w:rPr>
            <w:rFonts w:ascii="Times New Roman" w:hAnsi="Times New Roman"/>
            <w:noProof/>
            <w:webHidden/>
            <w:sz w:val="24"/>
            <w:szCs w:val="24"/>
          </w:rPr>
          <w:tab/>
        </w:r>
        <w:r w:rsidR="003E0A04" w:rsidRPr="003E0A04">
          <w:rPr>
            <w:rFonts w:ascii="Times New Roman" w:hAnsi="Times New Roman"/>
            <w:noProof/>
            <w:webHidden/>
            <w:sz w:val="24"/>
            <w:szCs w:val="24"/>
          </w:rPr>
          <w:fldChar w:fldCharType="begin"/>
        </w:r>
        <w:r w:rsidR="003E0A04" w:rsidRPr="003E0A04">
          <w:rPr>
            <w:rFonts w:ascii="Times New Roman" w:hAnsi="Times New Roman"/>
            <w:noProof/>
            <w:webHidden/>
            <w:sz w:val="24"/>
            <w:szCs w:val="24"/>
          </w:rPr>
          <w:instrText xml:space="preserve"> PAGEREF _Toc79577321 \h </w:instrText>
        </w:r>
        <w:r w:rsidR="003E0A04" w:rsidRPr="003E0A04">
          <w:rPr>
            <w:rFonts w:ascii="Times New Roman" w:hAnsi="Times New Roman"/>
            <w:noProof/>
            <w:webHidden/>
            <w:sz w:val="24"/>
            <w:szCs w:val="24"/>
          </w:rPr>
        </w:r>
        <w:r w:rsidR="003E0A04" w:rsidRPr="003E0A04">
          <w:rPr>
            <w:rFonts w:ascii="Times New Roman" w:hAnsi="Times New Roman"/>
            <w:noProof/>
            <w:webHidden/>
            <w:sz w:val="24"/>
            <w:szCs w:val="24"/>
          </w:rPr>
          <w:fldChar w:fldCharType="separate"/>
        </w:r>
        <w:r w:rsidR="003E0A04" w:rsidRPr="003E0A04">
          <w:rPr>
            <w:rFonts w:ascii="Times New Roman" w:hAnsi="Times New Roman"/>
            <w:noProof/>
            <w:webHidden/>
            <w:sz w:val="24"/>
            <w:szCs w:val="24"/>
          </w:rPr>
          <w:t>65</w:t>
        </w:r>
        <w:r w:rsidR="003E0A04" w:rsidRPr="003E0A04">
          <w:rPr>
            <w:rFonts w:ascii="Times New Roman" w:hAnsi="Times New Roman"/>
            <w:noProof/>
            <w:webHidden/>
            <w:sz w:val="24"/>
            <w:szCs w:val="24"/>
          </w:rPr>
          <w:fldChar w:fldCharType="end"/>
        </w:r>
      </w:hyperlink>
    </w:p>
    <w:p w:rsidR="00161934" w:rsidRPr="003E0A04" w:rsidRDefault="00161934" w:rsidP="003C12B7">
      <w:pPr>
        <w:spacing w:line="360" w:lineRule="auto"/>
        <w:jc w:val="both"/>
        <w:rPr>
          <w:rFonts w:ascii="Times New Roman" w:hAnsi="Times New Roman"/>
          <w:color w:val="000000" w:themeColor="text1"/>
          <w:sz w:val="24"/>
          <w:szCs w:val="24"/>
        </w:rPr>
      </w:pPr>
      <w:r w:rsidRPr="003E0A04">
        <w:rPr>
          <w:rFonts w:ascii="Times New Roman" w:hAnsi="Times New Roman"/>
          <w:bCs/>
          <w:noProof/>
          <w:color w:val="000000" w:themeColor="text1"/>
          <w:sz w:val="24"/>
          <w:szCs w:val="24"/>
        </w:rPr>
        <w:fldChar w:fldCharType="end"/>
      </w:r>
    </w:p>
    <w:p w:rsidR="00286185" w:rsidRPr="003E0A04" w:rsidRDefault="00286185" w:rsidP="00812FA4">
      <w:pPr>
        <w:pStyle w:val="Heading1"/>
        <w:jc w:val="center"/>
        <w:rPr>
          <w:rFonts w:ascii="Times New Roman" w:hAnsi="Times New Roman"/>
          <w:color w:val="000000" w:themeColor="text1"/>
          <w:sz w:val="24"/>
          <w:szCs w:val="24"/>
        </w:rPr>
      </w:pPr>
      <w:bookmarkStart w:id="36" w:name="_Toc70318303"/>
      <w:bookmarkEnd w:id="12"/>
      <w:bookmarkEnd w:id="13"/>
    </w:p>
    <w:p w:rsidR="00286185" w:rsidRPr="003E0A04" w:rsidRDefault="00286185" w:rsidP="00286185">
      <w:pPr>
        <w:rPr>
          <w:rFonts w:ascii="Times New Roman" w:hAnsi="Times New Roman"/>
          <w:color w:val="000000" w:themeColor="text1"/>
          <w:sz w:val="24"/>
          <w:szCs w:val="24"/>
        </w:rPr>
      </w:pPr>
    </w:p>
    <w:p w:rsidR="004570F1" w:rsidRPr="003E0A04" w:rsidRDefault="004570F1" w:rsidP="00812FA4">
      <w:pPr>
        <w:pStyle w:val="Heading1"/>
        <w:jc w:val="center"/>
        <w:rPr>
          <w:rFonts w:ascii="Times New Roman" w:hAnsi="Times New Roman"/>
          <w:color w:val="000000" w:themeColor="text1"/>
          <w:sz w:val="24"/>
          <w:szCs w:val="24"/>
        </w:rPr>
      </w:pPr>
    </w:p>
    <w:p w:rsidR="004570F1" w:rsidRPr="003E0A04" w:rsidRDefault="004570F1" w:rsidP="004570F1">
      <w:pPr>
        <w:rPr>
          <w:rFonts w:ascii="Times New Roman" w:hAnsi="Times New Roman"/>
          <w:color w:val="000000" w:themeColor="text1"/>
          <w:sz w:val="24"/>
          <w:szCs w:val="24"/>
        </w:rPr>
      </w:pPr>
    </w:p>
    <w:p w:rsidR="004570F1" w:rsidRPr="003E0A04" w:rsidRDefault="004570F1" w:rsidP="00812FA4">
      <w:pPr>
        <w:pStyle w:val="Heading1"/>
        <w:jc w:val="center"/>
        <w:rPr>
          <w:rFonts w:ascii="Times New Roman" w:hAnsi="Times New Roman"/>
          <w:color w:val="000000" w:themeColor="text1"/>
          <w:sz w:val="24"/>
          <w:szCs w:val="24"/>
        </w:rPr>
      </w:pPr>
    </w:p>
    <w:p w:rsidR="004570F1" w:rsidRPr="003E0A04" w:rsidRDefault="004570F1" w:rsidP="004570F1">
      <w:pPr>
        <w:rPr>
          <w:rFonts w:ascii="Times New Roman" w:hAnsi="Times New Roman"/>
          <w:color w:val="000000" w:themeColor="text1"/>
          <w:sz w:val="24"/>
          <w:szCs w:val="24"/>
        </w:rPr>
      </w:pPr>
    </w:p>
    <w:p w:rsidR="005169BD" w:rsidRPr="003E0A04" w:rsidRDefault="005169BD" w:rsidP="004570F1">
      <w:pPr>
        <w:rPr>
          <w:rFonts w:ascii="Times New Roman" w:hAnsi="Times New Roman"/>
          <w:color w:val="000000" w:themeColor="text1"/>
          <w:sz w:val="24"/>
          <w:szCs w:val="24"/>
        </w:rPr>
      </w:pPr>
    </w:p>
    <w:p w:rsidR="005169BD" w:rsidRPr="003E0A04" w:rsidRDefault="005169BD" w:rsidP="004570F1">
      <w:pPr>
        <w:rPr>
          <w:rFonts w:ascii="Times New Roman" w:hAnsi="Times New Roman"/>
          <w:color w:val="000000" w:themeColor="text1"/>
          <w:sz w:val="24"/>
          <w:szCs w:val="24"/>
        </w:rPr>
      </w:pPr>
    </w:p>
    <w:p w:rsidR="005169BD" w:rsidRPr="003E0A04" w:rsidRDefault="005169BD" w:rsidP="004570F1">
      <w:pPr>
        <w:rPr>
          <w:rFonts w:ascii="Times New Roman" w:hAnsi="Times New Roman"/>
          <w:color w:val="000000" w:themeColor="text1"/>
          <w:sz w:val="24"/>
          <w:szCs w:val="24"/>
        </w:rPr>
      </w:pPr>
    </w:p>
    <w:p w:rsidR="00B16AAF" w:rsidRPr="003E0A04" w:rsidRDefault="00B16AAF" w:rsidP="004570F1">
      <w:pPr>
        <w:rPr>
          <w:rFonts w:ascii="Times New Roman" w:hAnsi="Times New Roman"/>
          <w:color w:val="000000" w:themeColor="text1"/>
          <w:sz w:val="24"/>
          <w:szCs w:val="24"/>
        </w:rPr>
      </w:pPr>
    </w:p>
    <w:p w:rsidR="00B16AAF" w:rsidRPr="003E0A04" w:rsidRDefault="00B16AAF" w:rsidP="004570F1">
      <w:pPr>
        <w:rPr>
          <w:rFonts w:ascii="Times New Roman" w:hAnsi="Times New Roman"/>
          <w:color w:val="000000" w:themeColor="text1"/>
          <w:sz w:val="24"/>
          <w:szCs w:val="24"/>
        </w:rPr>
      </w:pPr>
    </w:p>
    <w:p w:rsidR="00B16AAF" w:rsidRPr="003E0A04" w:rsidRDefault="00B16AAF" w:rsidP="004570F1">
      <w:pPr>
        <w:rPr>
          <w:rFonts w:ascii="Times New Roman" w:hAnsi="Times New Roman"/>
          <w:color w:val="000000" w:themeColor="text1"/>
          <w:sz w:val="24"/>
          <w:szCs w:val="24"/>
        </w:rPr>
      </w:pPr>
    </w:p>
    <w:p w:rsidR="00B16AAF" w:rsidRPr="003E0A04" w:rsidRDefault="00B16AAF" w:rsidP="004570F1">
      <w:pPr>
        <w:rPr>
          <w:rFonts w:ascii="Times New Roman" w:hAnsi="Times New Roman"/>
          <w:color w:val="000000" w:themeColor="text1"/>
          <w:sz w:val="24"/>
          <w:szCs w:val="24"/>
        </w:rPr>
      </w:pPr>
    </w:p>
    <w:p w:rsidR="00B16AAF" w:rsidRPr="003E0A04" w:rsidRDefault="00B16AAF" w:rsidP="004570F1">
      <w:pPr>
        <w:rPr>
          <w:rFonts w:ascii="Times New Roman" w:hAnsi="Times New Roman"/>
          <w:color w:val="000000" w:themeColor="text1"/>
          <w:sz w:val="24"/>
          <w:szCs w:val="24"/>
        </w:rPr>
      </w:pPr>
    </w:p>
    <w:p w:rsidR="004570F1" w:rsidRPr="003E0A04" w:rsidRDefault="004A7955" w:rsidP="004A7955">
      <w:pPr>
        <w:jc w:val="center"/>
        <w:rPr>
          <w:rFonts w:ascii="Times New Roman" w:hAnsi="Times New Roman"/>
          <w:b/>
          <w:color w:val="000000" w:themeColor="text1"/>
          <w:sz w:val="24"/>
          <w:szCs w:val="24"/>
        </w:rPr>
      </w:pPr>
      <w:r w:rsidRPr="003E0A04">
        <w:rPr>
          <w:rFonts w:ascii="Times New Roman" w:hAnsi="Times New Roman"/>
          <w:b/>
          <w:color w:val="000000" w:themeColor="text1"/>
          <w:sz w:val="24"/>
          <w:szCs w:val="24"/>
        </w:rPr>
        <w:t>List  of table</w:t>
      </w:r>
    </w:p>
    <w:p w:rsidR="00334F31" w:rsidRPr="003E0A04" w:rsidRDefault="004A7955">
      <w:pPr>
        <w:pStyle w:val="TableofFigures"/>
        <w:tabs>
          <w:tab w:val="right" w:leader="dot" w:pos="9350"/>
        </w:tabs>
        <w:rPr>
          <w:rFonts w:eastAsiaTheme="minorEastAsia"/>
          <w:noProof/>
          <w:color w:val="000000" w:themeColor="text1"/>
          <w:szCs w:val="24"/>
        </w:rPr>
      </w:pPr>
      <w:r w:rsidRPr="003E0A04">
        <w:rPr>
          <w:b/>
          <w:color w:val="000000" w:themeColor="text1"/>
          <w:szCs w:val="24"/>
        </w:rPr>
        <w:fldChar w:fldCharType="begin"/>
      </w:r>
      <w:r w:rsidRPr="003E0A04">
        <w:rPr>
          <w:b/>
          <w:color w:val="000000" w:themeColor="text1"/>
          <w:szCs w:val="24"/>
        </w:rPr>
        <w:instrText xml:space="preserve"> TOC \h \z \c "Table" </w:instrText>
      </w:r>
      <w:r w:rsidRPr="003E0A04">
        <w:rPr>
          <w:b/>
          <w:color w:val="000000" w:themeColor="text1"/>
          <w:szCs w:val="24"/>
        </w:rPr>
        <w:fldChar w:fldCharType="separate"/>
      </w:r>
      <w:hyperlink w:anchor="_Toc79574869" w:history="1">
        <w:r w:rsidR="00334F31" w:rsidRPr="003E0A04">
          <w:rPr>
            <w:rStyle w:val="Hyperlink"/>
            <w:noProof/>
            <w:color w:val="000000" w:themeColor="text1"/>
            <w:szCs w:val="24"/>
          </w:rPr>
          <w:t>Table 1: Explanatory variables and direction of influence on dependent variables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_Toc79574869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37</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0" w:history="1">
        <w:r w:rsidR="00334F31" w:rsidRPr="003E0A04">
          <w:rPr>
            <w:rStyle w:val="Hyperlink"/>
            <w:noProof/>
            <w:color w:val="000000" w:themeColor="text1"/>
            <w:szCs w:val="24"/>
          </w:rPr>
          <w:t>Table 2: Age group of respondents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_Toc79574870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39</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1" w:history="1">
        <w:r w:rsidR="00334F31" w:rsidRPr="003E0A04">
          <w:rPr>
            <w:rStyle w:val="Hyperlink"/>
            <w:noProof/>
            <w:color w:val="000000" w:themeColor="text1"/>
            <w:szCs w:val="24"/>
          </w:rPr>
          <w:t>Table 3: The family size of respondents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_Toc79574871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39</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2" w:history="1">
        <w:r w:rsidR="00334F31" w:rsidRPr="003E0A04">
          <w:rPr>
            <w:rStyle w:val="Hyperlink"/>
            <w:noProof/>
            <w:color w:val="000000" w:themeColor="text1"/>
            <w:szCs w:val="24"/>
          </w:rPr>
          <w:t>Table 4: Distribution of Sex of the households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_Toc79574872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40</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3" w:history="1">
        <w:r w:rsidR="00334F31" w:rsidRPr="003E0A04">
          <w:rPr>
            <w:rStyle w:val="Hyperlink"/>
            <w:noProof/>
            <w:color w:val="000000" w:themeColor="text1"/>
            <w:szCs w:val="24"/>
          </w:rPr>
          <w:t>Table 5: Comparison of cultivated land and food security status of the household.</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_Toc79574873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41</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4" w:history="1">
        <w:r w:rsidR="00334F31" w:rsidRPr="003E0A04">
          <w:rPr>
            <w:rStyle w:val="Hyperlink"/>
            <w:noProof/>
            <w:color w:val="000000" w:themeColor="text1"/>
            <w:szCs w:val="24"/>
          </w:rPr>
          <w:t>Table 6: Households’ livestock ownership</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_Toc79574874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42</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5" w:history="1">
        <w:r w:rsidR="00334F31" w:rsidRPr="003E0A04">
          <w:rPr>
            <w:rStyle w:val="Hyperlink"/>
            <w:noProof/>
            <w:color w:val="000000" w:themeColor="text1"/>
            <w:szCs w:val="24"/>
          </w:rPr>
          <w:t>Table 7: Distribution of oxen ownership and food security status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_Toc79574875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43</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6" w:history="1">
        <w:r w:rsidR="00334F31" w:rsidRPr="003E0A04">
          <w:rPr>
            <w:rStyle w:val="Hyperlink"/>
            <w:noProof/>
            <w:color w:val="000000" w:themeColor="text1"/>
            <w:szCs w:val="24"/>
          </w:rPr>
          <w:t>Table 8: Distribution of off-farm income and food security status of households.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_Toc79574876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44</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7" w:history="1">
        <w:r w:rsidR="00334F31" w:rsidRPr="003E0A04">
          <w:rPr>
            <w:rStyle w:val="Hyperlink"/>
            <w:noProof/>
            <w:color w:val="000000" w:themeColor="text1"/>
            <w:szCs w:val="24"/>
          </w:rPr>
          <w:t>Table 9: household level of education and food security status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_Toc79574877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45</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8" w:history="1">
        <w:r w:rsidR="00334F31" w:rsidRPr="003E0A04">
          <w:rPr>
            <w:rStyle w:val="Hyperlink"/>
            <w:noProof/>
            <w:color w:val="000000" w:themeColor="text1"/>
            <w:szCs w:val="24"/>
          </w:rPr>
          <w:t>Table 10: Market accessibility and food security status of households.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_Toc79574878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46</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79" w:history="1">
        <w:r w:rsidR="00334F31" w:rsidRPr="003E0A04">
          <w:rPr>
            <w:rStyle w:val="Hyperlink"/>
            <w:noProof/>
            <w:color w:val="000000" w:themeColor="text1"/>
            <w:szCs w:val="24"/>
          </w:rPr>
          <w:t>Table 11: Fertilizer utilization and food security status of households.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_Toc79574879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47</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80" w:history="1">
        <w:r w:rsidR="00334F31" w:rsidRPr="003E0A04">
          <w:rPr>
            <w:rStyle w:val="Hyperlink"/>
            <w:noProof/>
            <w:color w:val="000000" w:themeColor="text1"/>
            <w:szCs w:val="24"/>
          </w:rPr>
          <w:t>Table 12: Contingency coefficients for discrete/dummy explanatory variables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_Toc79574880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48</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81" w:history="1">
        <w:r w:rsidR="00334F31" w:rsidRPr="003E0A04">
          <w:rPr>
            <w:rStyle w:val="Hyperlink"/>
            <w:noProof/>
            <w:color w:val="000000" w:themeColor="text1"/>
            <w:szCs w:val="24"/>
          </w:rPr>
          <w:t>Table 13: Maximum likelihood estimates of the logit model on the determinants of household’s food security statues.</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_Toc79574881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49</w:t>
        </w:r>
        <w:r w:rsidR="00334F31" w:rsidRPr="003E0A04">
          <w:rPr>
            <w:noProof/>
            <w:webHidden/>
            <w:color w:val="000000" w:themeColor="text1"/>
            <w:szCs w:val="24"/>
          </w:rPr>
          <w:fldChar w:fldCharType="end"/>
        </w:r>
      </w:hyperlink>
    </w:p>
    <w:p w:rsidR="00334F31" w:rsidRPr="003E0A04" w:rsidRDefault="00F0380F">
      <w:pPr>
        <w:pStyle w:val="TableofFigures"/>
        <w:tabs>
          <w:tab w:val="right" w:leader="dot" w:pos="9350"/>
        </w:tabs>
        <w:rPr>
          <w:rFonts w:eastAsiaTheme="minorEastAsia"/>
          <w:noProof/>
          <w:color w:val="000000" w:themeColor="text1"/>
          <w:szCs w:val="24"/>
        </w:rPr>
      </w:pPr>
      <w:hyperlink w:anchor="_Toc79574882" w:history="1">
        <w:r w:rsidR="00334F31" w:rsidRPr="003E0A04">
          <w:rPr>
            <w:rStyle w:val="Hyperlink"/>
            <w:noProof/>
            <w:color w:val="000000" w:themeColor="text1"/>
            <w:szCs w:val="24"/>
          </w:rPr>
          <w:t xml:space="preserve">Table 14: </w:t>
        </w:r>
        <w:r w:rsidR="00334F31" w:rsidRPr="003E0A04">
          <w:rPr>
            <w:rStyle w:val="Hyperlink"/>
            <w:rFonts w:eastAsia="Times New Roman"/>
            <w:noProof/>
            <w:color w:val="000000" w:themeColor="text1"/>
            <w:szCs w:val="24"/>
          </w:rPr>
          <w:t>Odds Ratio coefficients</w:t>
        </w:r>
        <w:r w:rsidR="00334F31" w:rsidRPr="003E0A04">
          <w:rPr>
            <w:rStyle w:val="Hyperlink"/>
            <w:noProof/>
            <w:color w:val="000000" w:themeColor="text1"/>
            <w:szCs w:val="24"/>
          </w:rPr>
          <w:t xml:space="preserve"> of explanatory variables on women participation</w:t>
        </w:r>
        <w:r w:rsidR="00334F31" w:rsidRPr="003E0A04">
          <w:rPr>
            <w:noProof/>
            <w:webHidden/>
            <w:color w:val="000000" w:themeColor="text1"/>
            <w:szCs w:val="24"/>
          </w:rPr>
          <w:tab/>
        </w:r>
        <w:r w:rsidR="00334F31" w:rsidRPr="003E0A04">
          <w:rPr>
            <w:noProof/>
            <w:webHidden/>
            <w:color w:val="000000" w:themeColor="text1"/>
            <w:szCs w:val="24"/>
          </w:rPr>
          <w:fldChar w:fldCharType="begin"/>
        </w:r>
        <w:r w:rsidR="00334F31" w:rsidRPr="003E0A04">
          <w:rPr>
            <w:noProof/>
            <w:webHidden/>
            <w:color w:val="000000" w:themeColor="text1"/>
            <w:szCs w:val="24"/>
          </w:rPr>
          <w:instrText xml:space="preserve"> PAGEREF _Toc79574882 \h </w:instrText>
        </w:r>
        <w:r w:rsidR="00334F31" w:rsidRPr="003E0A04">
          <w:rPr>
            <w:noProof/>
            <w:webHidden/>
            <w:color w:val="000000" w:themeColor="text1"/>
            <w:szCs w:val="24"/>
          </w:rPr>
        </w:r>
        <w:r w:rsidR="00334F31" w:rsidRPr="003E0A04">
          <w:rPr>
            <w:noProof/>
            <w:webHidden/>
            <w:color w:val="000000" w:themeColor="text1"/>
            <w:szCs w:val="24"/>
          </w:rPr>
          <w:fldChar w:fldCharType="separate"/>
        </w:r>
        <w:r w:rsidR="00334F31" w:rsidRPr="003E0A04">
          <w:rPr>
            <w:noProof/>
            <w:webHidden/>
            <w:color w:val="000000" w:themeColor="text1"/>
            <w:szCs w:val="24"/>
          </w:rPr>
          <w:t>50</w:t>
        </w:r>
        <w:r w:rsidR="00334F31" w:rsidRPr="003E0A04">
          <w:rPr>
            <w:noProof/>
            <w:webHidden/>
            <w:color w:val="000000" w:themeColor="text1"/>
            <w:szCs w:val="24"/>
          </w:rPr>
          <w:fldChar w:fldCharType="end"/>
        </w:r>
      </w:hyperlink>
    </w:p>
    <w:p w:rsidR="004A7955" w:rsidRPr="003E0A04" w:rsidRDefault="004A7955" w:rsidP="004A7955">
      <w:pPr>
        <w:jc w:val="center"/>
        <w:rPr>
          <w:rFonts w:ascii="Times New Roman" w:hAnsi="Times New Roman"/>
          <w:b/>
          <w:color w:val="000000" w:themeColor="text1"/>
          <w:sz w:val="24"/>
          <w:szCs w:val="24"/>
        </w:rPr>
      </w:pPr>
      <w:r w:rsidRPr="003E0A04">
        <w:rPr>
          <w:rFonts w:ascii="Times New Roman" w:hAnsi="Times New Roman"/>
          <w:b/>
          <w:color w:val="000000" w:themeColor="text1"/>
          <w:sz w:val="24"/>
          <w:szCs w:val="24"/>
        </w:rPr>
        <w:fldChar w:fldCharType="end"/>
      </w:r>
    </w:p>
    <w:p w:rsidR="00366F3B" w:rsidRPr="003E0A04" w:rsidRDefault="00366F3B" w:rsidP="00366F3B">
      <w:pPr>
        <w:rPr>
          <w:rFonts w:ascii="Times New Roman" w:hAnsi="Times New Roman"/>
          <w:color w:val="000000" w:themeColor="text1"/>
          <w:sz w:val="24"/>
          <w:szCs w:val="24"/>
        </w:rPr>
      </w:pPr>
    </w:p>
    <w:p w:rsidR="004A7955" w:rsidRPr="003E0A04" w:rsidRDefault="004A7955" w:rsidP="00366F3B">
      <w:pPr>
        <w:rPr>
          <w:rFonts w:ascii="Times New Roman" w:hAnsi="Times New Roman"/>
          <w:color w:val="000000" w:themeColor="text1"/>
          <w:sz w:val="24"/>
          <w:szCs w:val="24"/>
        </w:rPr>
      </w:pPr>
    </w:p>
    <w:p w:rsidR="004A7955" w:rsidRPr="003E0A04" w:rsidRDefault="004A7955" w:rsidP="00366F3B">
      <w:pPr>
        <w:rPr>
          <w:rFonts w:ascii="Times New Roman" w:hAnsi="Times New Roman"/>
          <w:color w:val="000000" w:themeColor="text1"/>
          <w:sz w:val="24"/>
          <w:szCs w:val="24"/>
        </w:rPr>
      </w:pPr>
    </w:p>
    <w:p w:rsidR="004A7955" w:rsidRPr="003E0A04" w:rsidRDefault="004A7955" w:rsidP="00366F3B">
      <w:pPr>
        <w:rPr>
          <w:rFonts w:ascii="Times New Roman" w:hAnsi="Times New Roman"/>
          <w:color w:val="000000" w:themeColor="text1"/>
          <w:sz w:val="24"/>
          <w:szCs w:val="24"/>
        </w:rPr>
      </w:pPr>
    </w:p>
    <w:p w:rsidR="004A7955" w:rsidRPr="003E0A04" w:rsidRDefault="004A7955" w:rsidP="00366F3B">
      <w:pPr>
        <w:rPr>
          <w:rFonts w:ascii="Times New Roman" w:hAnsi="Times New Roman"/>
          <w:color w:val="000000" w:themeColor="text1"/>
          <w:sz w:val="24"/>
          <w:szCs w:val="24"/>
        </w:rPr>
      </w:pPr>
    </w:p>
    <w:p w:rsidR="004A7955" w:rsidRPr="003E0A04" w:rsidRDefault="004A7955" w:rsidP="00366F3B">
      <w:pPr>
        <w:rPr>
          <w:rFonts w:ascii="Times New Roman" w:hAnsi="Times New Roman"/>
          <w:color w:val="000000" w:themeColor="text1"/>
          <w:sz w:val="24"/>
          <w:szCs w:val="24"/>
        </w:rPr>
      </w:pPr>
    </w:p>
    <w:p w:rsidR="004A7955" w:rsidRPr="003E0A04" w:rsidRDefault="004A7955" w:rsidP="00366F3B">
      <w:pPr>
        <w:rPr>
          <w:rFonts w:ascii="Times New Roman" w:hAnsi="Times New Roman"/>
          <w:color w:val="000000" w:themeColor="text1"/>
          <w:sz w:val="24"/>
          <w:szCs w:val="24"/>
        </w:rPr>
      </w:pPr>
    </w:p>
    <w:p w:rsidR="004A7955" w:rsidRPr="003E0A04" w:rsidRDefault="004A7955" w:rsidP="00366F3B">
      <w:pPr>
        <w:rPr>
          <w:rFonts w:ascii="Times New Roman" w:hAnsi="Times New Roman"/>
          <w:color w:val="000000" w:themeColor="text1"/>
          <w:sz w:val="24"/>
          <w:szCs w:val="24"/>
        </w:rPr>
      </w:pPr>
    </w:p>
    <w:p w:rsidR="004A7955" w:rsidRPr="003E0A04" w:rsidRDefault="004A7955" w:rsidP="00366F3B">
      <w:pPr>
        <w:rPr>
          <w:rFonts w:ascii="Times New Roman" w:hAnsi="Times New Roman"/>
          <w:color w:val="000000" w:themeColor="text1"/>
          <w:sz w:val="24"/>
          <w:szCs w:val="24"/>
        </w:rPr>
      </w:pPr>
    </w:p>
    <w:p w:rsidR="004A7955" w:rsidRPr="003E0A04" w:rsidRDefault="004A7955" w:rsidP="00366F3B">
      <w:pPr>
        <w:rPr>
          <w:rFonts w:ascii="Times New Roman" w:hAnsi="Times New Roman"/>
          <w:color w:val="000000" w:themeColor="text1"/>
          <w:sz w:val="24"/>
          <w:szCs w:val="24"/>
        </w:rPr>
      </w:pPr>
    </w:p>
    <w:p w:rsidR="008479D1" w:rsidRPr="003E0A04" w:rsidRDefault="008479D1" w:rsidP="00E93AEC">
      <w:pPr>
        <w:pStyle w:val="Heading1"/>
        <w:jc w:val="center"/>
        <w:rPr>
          <w:rFonts w:ascii="Times New Roman" w:hAnsi="Times New Roman"/>
          <w:color w:val="000000" w:themeColor="text1"/>
          <w:sz w:val="24"/>
          <w:szCs w:val="24"/>
        </w:rPr>
      </w:pPr>
      <w:bookmarkStart w:id="37" w:name="_Toc79577251"/>
      <w:r w:rsidRPr="003E0A04">
        <w:rPr>
          <w:rFonts w:ascii="Times New Roman" w:hAnsi="Times New Roman"/>
          <w:color w:val="000000" w:themeColor="text1"/>
          <w:sz w:val="24"/>
          <w:szCs w:val="24"/>
        </w:rPr>
        <w:t>L</w:t>
      </w:r>
      <w:r w:rsidR="00D55558" w:rsidRPr="003E0A04">
        <w:rPr>
          <w:rFonts w:ascii="Times New Roman" w:hAnsi="Times New Roman"/>
          <w:color w:val="000000" w:themeColor="text1"/>
          <w:sz w:val="24"/>
          <w:szCs w:val="24"/>
        </w:rPr>
        <w:t>IST Of FIGURES</w:t>
      </w:r>
      <w:bookmarkEnd w:id="37"/>
    </w:p>
    <w:p w:rsidR="00DD1265" w:rsidRPr="003E0A04" w:rsidRDefault="00DD1265" w:rsidP="00B07158">
      <w:pPr>
        <w:pStyle w:val="TableofFigures"/>
        <w:tabs>
          <w:tab w:val="right" w:leader="dot" w:pos="9350"/>
        </w:tabs>
        <w:spacing w:before="240" w:after="240" w:line="360" w:lineRule="auto"/>
        <w:rPr>
          <w:rFonts w:eastAsia="Times New Roman"/>
          <w:noProof/>
          <w:color w:val="000000" w:themeColor="text1"/>
          <w:szCs w:val="24"/>
        </w:rPr>
      </w:pPr>
      <w:r w:rsidRPr="003E0A04">
        <w:rPr>
          <w:color w:val="000000" w:themeColor="text1"/>
          <w:szCs w:val="24"/>
        </w:rPr>
        <w:fldChar w:fldCharType="begin"/>
      </w:r>
      <w:r w:rsidRPr="003E0A04">
        <w:rPr>
          <w:color w:val="000000" w:themeColor="text1"/>
          <w:szCs w:val="24"/>
        </w:rPr>
        <w:instrText xml:space="preserve"> TOC \h \z \c "Figure" </w:instrText>
      </w:r>
      <w:r w:rsidRPr="003E0A04">
        <w:rPr>
          <w:color w:val="000000" w:themeColor="text1"/>
          <w:szCs w:val="24"/>
        </w:rPr>
        <w:fldChar w:fldCharType="separate"/>
      </w:r>
      <w:hyperlink w:anchor="_Toc76688608" w:history="1">
        <w:r w:rsidRPr="003E0A04">
          <w:rPr>
            <w:rStyle w:val="Hyperlink"/>
            <w:noProof/>
            <w:color w:val="000000" w:themeColor="text1"/>
            <w:szCs w:val="24"/>
          </w:rPr>
          <w:t>Figure 1. Conceptual framework of the study</w:t>
        </w:r>
        <w:r w:rsidR="00252EB1" w:rsidRPr="003E0A04">
          <w:rPr>
            <w:noProof/>
            <w:webHidden/>
            <w:color w:val="000000" w:themeColor="text1"/>
            <w:szCs w:val="24"/>
          </w:rPr>
          <w:t>…………………………………………………..</w:t>
        </w:r>
        <w:r w:rsidR="00F8168E">
          <w:rPr>
            <w:noProof/>
            <w:webHidden/>
            <w:color w:val="000000" w:themeColor="text1"/>
            <w:szCs w:val="24"/>
          </w:rPr>
          <w:t>7</w:t>
        </w:r>
      </w:hyperlink>
    </w:p>
    <w:p w:rsidR="008479D1" w:rsidRPr="003E0A04" w:rsidRDefault="00DD1265" w:rsidP="00B07158">
      <w:pPr>
        <w:pStyle w:val="Caption"/>
        <w:spacing w:before="240" w:after="240" w:line="360" w:lineRule="auto"/>
        <w:rPr>
          <w:i w:val="0"/>
          <w:color w:val="000000" w:themeColor="text1"/>
          <w:szCs w:val="24"/>
        </w:rPr>
      </w:pPr>
      <w:r w:rsidRPr="003E0A04">
        <w:rPr>
          <w:color w:val="000000" w:themeColor="text1"/>
          <w:szCs w:val="24"/>
        </w:rPr>
        <w:fldChar w:fldCharType="end"/>
      </w:r>
      <w:r w:rsidR="00B07158" w:rsidRPr="003E0A04">
        <w:rPr>
          <w:i w:val="0"/>
          <w:color w:val="000000" w:themeColor="text1"/>
          <w:szCs w:val="24"/>
        </w:rPr>
        <w:t>Figure 2: Location of the Study Area..…………………………………………………………..</w:t>
      </w:r>
      <w:r w:rsidR="00F8168E">
        <w:rPr>
          <w:i w:val="0"/>
          <w:color w:val="000000" w:themeColor="text1"/>
          <w:szCs w:val="24"/>
        </w:rPr>
        <w:t>26</w:t>
      </w:r>
    </w:p>
    <w:p w:rsidR="008479D1" w:rsidRPr="003E0A04" w:rsidRDefault="008479D1"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7D3E98" w:rsidRPr="003E0A04" w:rsidRDefault="007D3E98" w:rsidP="00366F3B">
      <w:pPr>
        <w:rPr>
          <w:rFonts w:ascii="Times New Roman" w:hAnsi="Times New Roman"/>
          <w:color w:val="000000" w:themeColor="text1"/>
          <w:sz w:val="24"/>
          <w:szCs w:val="24"/>
        </w:rPr>
      </w:pPr>
    </w:p>
    <w:p w:rsidR="007D3E98" w:rsidRPr="003E0A04" w:rsidRDefault="007D3E98"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BC7CAB" w:rsidRPr="003E0A04" w:rsidRDefault="00BC7CAB" w:rsidP="00366F3B">
      <w:pPr>
        <w:rPr>
          <w:rFonts w:ascii="Times New Roman" w:hAnsi="Times New Roman"/>
          <w:color w:val="000000" w:themeColor="text1"/>
          <w:sz w:val="24"/>
          <w:szCs w:val="24"/>
        </w:rPr>
      </w:pPr>
    </w:p>
    <w:p w:rsidR="00366F3B" w:rsidRPr="003E0A04" w:rsidRDefault="00366F3B" w:rsidP="00366F3B">
      <w:pPr>
        <w:rPr>
          <w:rFonts w:ascii="Times New Roman" w:hAnsi="Times New Roman"/>
          <w:color w:val="000000" w:themeColor="text1"/>
          <w:sz w:val="24"/>
          <w:szCs w:val="24"/>
        </w:rPr>
      </w:pPr>
    </w:p>
    <w:p w:rsidR="00186C97" w:rsidRPr="003E0A04" w:rsidRDefault="00186C97" w:rsidP="00F85929">
      <w:pPr>
        <w:pStyle w:val="Heading1"/>
        <w:spacing w:after="240"/>
        <w:rPr>
          <w:rFonts w:ascii="Times New Roman" w:hAnsi="Times New Roman"/>
          <w:color w:val="000000" w:themeColor="text1"/>
          <w:sz w:val="24"/>
          <w:szCs w:val="24"/>
        </w:rPr>
      </w:pPr>
      <w:bookmarkStart w:id="38" w:name="_Toc79577252"/>
      <w:r w:rsidRPr="003E0A04">
        <w:rPr>
          <w:rFonts w:ascii="Times New Roman" w:hAnsi="Times New Roman"/>
          <w:color w:val="000000" w:themeColor="text1"/>
          <w:sz w:val="24"/>
          <w:szCs w:val="24"/>
        </w:rPr>
        <w:t>ABBREVIATIONS AND ACRONYMS</w:t>
      </w:r>
      <w:bookmarkEnd w:id="36"/>
      <w:bookmarkEnd w:id="38"/>
    </w:p>
    <w:tbl>
      <w:tblPr>
        <w:tblW w:w="10008" w:type="dxa"/>
        <w:tblLook w:val="04A0" w:firstRow="1" w:lastRow="0" w:firstColumn="1" w:lastColumn="0" w:noHBand="0" w:noVBand="1"/>
      </w:tblPr>
      <w:tblGrid>
        <w:gridCol w:w="1204"/>
        <w:gridCol w:w="8804"/>
      </w:tblGrid>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ADLI </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Agricultural Led Industrialization</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AIDS</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Acquired immunodeficiency syndrome     </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CDF    </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Cumulative Distribution Function</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CRGE</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Climate Resilient Green Economy</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iCs/>
                <w:color w:val="000000" w:themeColor="text1"/>
                <w:sz w:val="24"/>
                <w:szCs w:val="24"/>
              </w:rPr>
            </w:pPr>
            <w:r w:rsidRPr="003E0A04">
              <w:rPr>
                <w:rFonts w:ascii="Times New Roman" w:eastAsia="Times New Roman" w:hAnsi="Times New Roman"/>
                <w:iCs/>
                <w:color w:val="000000" w:themeColor="text1"/>
                <w:sz w:val="24"/>
                <w:szCs w:val="24"/>
              </w:rPr>
              <w:t>CSA</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iCs/>
                <w:color w:val="000000" w:themeColor="text1"/>
                <w:sz w:val="24"/>
                <w:szCs w:val="24"/>
              </w:rPr>
            </w:pPr>
            <w:r w:rsidRPr="003E0A04">
              <w:rPr>
                <w:rFonts w:ascii="Times New Roman" w:eastAsia="Times New Roman" w:hAnsi="Times New Roman"/>
                <w:iCs/>
                <w:color w:val="000000" w:themeColor="text1"/>
                <w:sz w:val="24"/>
                <w:szCs w:val="24"/>
              </w:rPr>
              <w:t xml:space="preserve">Ceneteral Stastics Agency  </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DA</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Direct Support</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FAO</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and Agriculture Organization</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FSP</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Security Program</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FSS</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Security Strategy</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GTP</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Growth and Transformation Plan </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HABP</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House Hold Asset Building Program</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HIV</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Human Immunity Virus</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MDG</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Millennium Development Goal    </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NNP</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National Nutrition Programme</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NPSDRM</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National Policy and Strategy on Disaster Risk Management</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NPSFS</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National Program for Food Security</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PASDEP</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Plan for Accelerated Sustained Development to End Poverty</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PRSP-1            </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Poverty Reduction Strategy Program</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PSN</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Productive Safety Nets</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PSNP</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Productive Safety Net program</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PW</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Public Works</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SDPRP</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Sustainable Development Poverty Reduction Paper</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SNNP</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Nouthern Nations, Nationalities, and Peoples</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SPFS</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Special Program for Food Security</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SSA</w:t>
            </w:r>
          </w:p>
        </w:tc>
        <w:tc>
          <w:tcPr>
            <w:tcW w:w="8804" w:type="dxa"/>
            <w:tcBorders>
              <w:top w:val="nil"/>
              <w:left w:val="nil"/>
              <w:bottom w:val="nil"/>
              <w:right w:val="nil"/>
            </w:tcBorders>
            <w:shd w:val="clear" w:color="auto" w:fill="auto"/>
            <w:noWrap/>
            <w:vAlign w:val="center"/>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Sub Sharan African</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TB</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Tuberculosis</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WB</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World Bank</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WFP</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World Food Program</w:t>
            </w:r>
          </w:p>
        </w:tc>
      </w:tr>
      <w:tr w:rsidR="00FD44DF" w:rsidRPr="003E0A04" w:rsidTr="007A0FE9">
        <w:trPr>
          <w:trHeight w:val="315"/>
        </w:trPr>
        <w:tc>
          <w:tcPr>
            <w:tcW w:w="12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WHO</w:t>
            </w:r>
          </w:p>
        </w:tc>
        <w:tc>
          <w:tcPr>
            <w:tcW w:w="8804" w:type="dxa"/>
            <w:tcBorders>
              <w:top w:val="nil"/>
              <w:left w:val="nil"/>
              <w:bottom w:val="nil"/>
              <w:right w:val="nil"/>
            </w:tcBorders>
            <w:shd w:val="clear" w:color="auto" w:fill="auto"/>
            <w:noWrap/>
            <w:vAlign w:val="bottom"/>
            <w:hideMark/>
          </w:tcPr>
          <w:p w:rsidR="00FD44DF" w:rsidRPr="003E0A04" w:rsidRDefault="00FD44DF" w:rsidP="008902B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World Health Organization</w:t>
            </w:r>
          </w:p>
        </w:tc>
      </w:tr>
    </w:tbl>
    <w:p w:rsidR="00763244" w:rsidRPr="003E0A04" w:rsidRDefault="00763244" w:rsidP="008902BE">
      <w:pPr>
        <w:tabs>
          <w:tab w:val="left" w:pos="3960"/>
        </w:tabs>
        <w:spacing w:line="360" w:lineRule="auto"/>
        <w:rPr>
          <w:rFonts w:ascii="Times New Roman" w:hAnsi="Times New Roman"/>
          <w:color w:val="000000" w:themeColor="text1"/>
          <w:sz w:val="24"/>
          <w:szCs w:val="24"/>
        </w:rPr>
      </w:pPr>
    </w:p>
    <w:p w:rsidR="003F0643" w:rsidRPr="003E0A04" w:rsidRDefault="003F0643" w:rsidP="00F85929">
      <w:pPr>
        <w:pStyle w:val="Heading1"/>
        <w:spacing w:line="360" w:lineRule="auto"/>
        <w:jc w:val="center"/>
        <w:rPr>
          <w:rFonts w:ascii="Times New Roman" w:hAnsi="Times New Roman"/>
          <w:i/>
          <w:color w:val="000000" w:themeColor="text1"/>
          <w:sz w:val="24"/>
          <w:szCs w:val="24"/>
        </w:rPr>
      </w:pPr>
      <w:bookmarkStart w:id="39" w:name="_Toc526968868"/>
      <w:bookmarkStart w:id="40" w:name="_Toc70318307"/>
      <w:bookmarkStart w:id="41" w:name="_Toc72962548"/>
      <w:bookmarkStart w:id="42" w:name="_Toc72968712"/>
      <w:bookmarkStart w:id="43" w:name="_Toc79577253"/>
      <w:bookmarkStart w:id="44" w:name="_Toc59637826"/>
      <w:bookmarkStart w:id="45" w:name="_Toc62436188"/>
      <w:bookmarkStart w:id="46" w:name="_Toc70318308"/>
      <w:r w:rsidRPr="003E0A04">
        <w:rPr>
          <w:rFonts w:ascii="Times New Roman" w:hAnsi="Times New Roman"/>
          <w:i/>
          <w:color w:val="000000" w:themeColor="text1"/>
          <w:sz w:val="24"/>
          <w:szCs w:val="24"/>
        </w:rPr>
        <w:t>ABSTRACT</w:t>
      </w:r>
      <w:bookmarkEnd w:id="39"/>
      <w:bookmarkEnd w:id="40"/>
      <w:bookmarkEnd w:id="41"/>
      <w:bookmarkEnd w:id="42"/>
      <w:bookmarkEnd w:id="43"/>
    </w:p>
    <w:p w:rsidR="003F0643" w:rsidRPr="003E0A04" w:rsidRDefault="003F0643" w:rsidP="00137809">
      <w:pPr>
        <w:spacing w:after="0" w:line="360" w:lineRule="auto"/>
        <w:jc w:val="both"/>
        <w:rPr>
          <w:rFonts w:ascii="Times New Roman" w:eastAsia="Times New Roman" w:hAnsi="Times New Roman"/>
          <w:i/>
          <w:color w:val="000000" w:themeColor="text1"/>
          <w:sz w:val="24"/>
          <w:szCs w:val="24"/>
        </w:rPr>
      </w:pPr>
      <w:r w:rsidRPr="003E0A04">
        <w:rPr>
          <w:rFonts w:ascii="Times New Roman" w:eastAsia="Times New Roman" w:hAnsi="Times New Roman"/>
          <w:i/>
          <w:color w:val="000000" w:themeColor="text1"/>
          <w:sz w:val="24"/>
          <w:szCs w:val="24"/>
        </w:rPr>
        <w:t>The study was conducted in Sekota woreda, Waghimira Zone, Amhara Regional State, Ethiopia with the main objective of identifying determinants of food insecurity that influence the food security status of rural farm households in the study area. A simpl random sampling method was employed to select 282 sampling units from four kebeles. Both primary and secondary data sources were used to collect the relevant data for this study. The primary data were collected through structured questionnaires and observations, while secondary data were conducted from various sources. The data were analyzed using descriptive statistics and econometric model. Descriptive statistics such as standard deviation, percentage, mean, and t-test were used to describe the characteristics of food secure and food insecure groups. The descriptive analysis res</w:t>
      </w:r>
      <w:r w:rsidR="0077113D" w:rsidRPr="003E0A04">
        <w:rPr>
          <w:rFonts w:ascii="Times New Roman" w:eastAsia="Times New Roman" w:hAnsi="Times New Roman"/>
          <w:i/>
          <w:color w:val="000000" w:themeColor="text1"/>
          <w:sz w:val="24"/>
          <w:szCs w:val="24"/>
        </w:rPr>
        <w:t xml:space="preserve">ult revealed that about </w:t>
      </w:r>
      <w:r w:rsidRPr="003E0A04">
        <w:rPr>
          <w:rFonts w:ascii="Times New Roman" w:eastAsia="Times New Roman" w:hAnsi="Times New Roman"/>
          <w:i/>
          <w:color w:val="000000" w:themeColor="text1"/>
          <w:sz w:val="24"/>
          <w:szCs w:val="24"/>
        </w:rPr>
        <w:t>(65%) of the households were fo</w:t>
      </w:r>
      <w:r w:rsidR="0077113D" w:rsidRPr="003E0A04">
        <w:rPr>
          <w:rFonts w:ascii="Times New Roman" w:eastAsia="Times New Roman" w:hAnsi="Times New Roman"/>
          <w:i/>
          <w:color w:val="000000" w:themeColor="text1"/>
          <w:sz w:val="24"/>
          <w:szCs w:val="24"/>
        </w:rPr>
        <w:t xml:space="preserve">und to be food insecure while </w:t>
      </w:r>
      <w:r w:rsidRPr="003E0A04">
        <w:rPr>
          <w:rFonts w:ascii="Times New Roman" w:eastAsia="Times New Roman" w:hAnsi="Times New Roman"/>
          <w:i/>
          <w:color w:val="000000" w:themeColor="text1"/>
          <w:sz w:val="24"/>
          <w:szCs w:val="24"/>
        </w:rPr>
        <w:t xml:space="preserve">(35.2%) were found to be food secure. Moreover, the binary logistic regression model was fitted to analyze the potential determinants affecting household food insecurity in the study area. Among eleven explanatory variables included in the logistic model, </w:t>
      </w:r>
      <w:r w:rsidR="00480E9C" w:rsidRPr="003E0A04">
        <w:rPr>
          <w:rFonts w:ascii="Times New Roman" w:eastAsia="Times New Roman" w:hAnsi="Times New Roman"/>
          <w:i/>
          <w:color w:val="000000" w:themeColor="text1"/>
          <w:sz w:val="24"/>
          <w:szCs w:val="24"/>
        </w:rPr>
        <w:t>nine</w:t>
      </w:r>
      <w:r w:rsidRPr="003E0A04">
        <w:rPr>
          <w:rFonts w:ascii="Times New Roman" w:eastAsia="Times New Roman" w:hAnsi="Times New Roman"/>
          <w:i/>
          <w:color w:val="000000" w:themeColor="text1"/>
          <w:sz w:val="24"/>
          <w:szCs w:val="24"/>
        </w:rPr>
        <w:t xml:space="preserve"> of them were found to be significant at 5 and 1 percent probability levels. The variables that determine the probability of households’ food security status positively affected were </w:t>
      </w:r>
      <w:r w:rsidR="00917C45" w:rsidRPr="003E0A04">
        <w:rPr>
          <w:rFonts w:ascii="Times New Roman" w:eastAsia="Times New Roman" w:hAnsi="Times New Roman"/>
          <w:i/>
          <w:color w:val="000000" w:themeColor="text1"/>
          <w:sz w:val="24"/>
          <w:szCs w:val="24"/>
        </w:rPr>
        <w:t xml:space="preserve">sex of household, family size, </w:t>
      </w:r>
      <w:r w:rsidRPr="003E0A04">
        <w:rPr>
          <w:rFonts w:ascii="Times New Roman" w:eastAsia="Times New Roman" w:hAnsi="Times New Roman"/>
          <w:i/>
          <w:color w:val="000000" w:themeColor="text1"/>
          <w:sz w:val="24"/>
          <w:szCs w:val="24"/>
        </w:rPr>
        <w:t>landholding size of the household,</w:t>
      </w:r>
      <w:r w:rsidR="00137809" w:rsidRPr="003E0A04">
        <w:rPr>
          <w:rFonts w:ascii="Times New Roman" w:hAnsi="Times New Roman"/>
          <w:b/>
          <w:i/>
          <w:color w:val="000000" w:themeColor="text1"/>
          <w:sz w:val="24"/>
          <w:szCs w:val="24"/>
        </w:rPr>
        <w:t xml:space="preserve"> </w:t>
      </w:r>
      <w:r w:rsidR="00137809" w:rsidRPr="003E0A04">
        <w:rPr>
          <w:rFonts w:ascii="Times New Roman" w:hAnsi="Times New Roman"/>
          <w:i/>
          <w:color w:val="000000" w:themeColor="text1"/>
          <w:sz w:val="24"/>
          <w:szCs w:val="24"/>
        </w:rPr>
        <w:t>number of oxen owned</w:t>
      </w:r>
      <w:r w:rsidRPr="003E0A04">
        <w:rPr>
          <w:rFonts w:ascii="Times New Roman" w:eastAsia="Times New Roman" w:hAnsi="Times New Roman"/>
          <w:i/>
          <w:color w:val="000000" w:themeColor="text1"/>
          <w:sz w:val="24"/>
          <w:szCs w:val="24"/>
        </w:rPr>
        <w:t>, education level of the household head, and fertilizer using statues of the household while the remaining variable of the number of dependent in the household</w:t>
      </w:r>
      <w:r w:rsidR="00137809" w:rsidRPr="003E0A04">
        <w:rPr>
          <w:rFonts w:ascii="Times New Roman" w:eastAsia="Times New Roman" w:hAnsi="Times New Roman"/>
          <w:i/>
          <w:color w:val="000000" w:themeColor="text1"/>
          <w:sz w:val="24"/>
          <w:szCs w:val="24"/>
        </w:rPr>
        <w:t>,age and livestock size of the household</w:t>
      </w:r>
      <w:r w:rsidRPr="003E0A04">
        <w:rPr>
          <w:rFonts w:ascii="Times New Roman" w:eastAsia="Times New Roman" w:hAnsi="Times New Roman"/>
          <w:i/>
          <w:color w:val="000000" w:themeColor="text1"/>
          <w:sz w:val="24"/>
          <w:szCs w:val="24"/>
        </w:rPr>
        <w:t xml:space="preserve"> determines the probability of households’ food security status negatively affected. Thus, priority should be given to these factors while strategy and policy aimed to improve rural household’s food security status, to limit population size through integrated family planning and education services. There is also a need to strengthen and expand both formal and informal or skill training for the rural household, support the productivity of land and livestock through integrated strategies to enhance rural household food security status.</w:t>
      </w:r>
    </w:p>
    <w:p w:rsidR="003F0643" w:rsidRPr="003E0A04" w:rsidRDefault="003F0643" w:rsidP="00137809">
      <w:pPr>
        <w:tabs>
          <w:tab w:val="left" w:pos="3960"/>
        </w:tabs>
        <w:spacing w:before="240" w:line="360" w:lineRule="auto"/>
        <w:jc w:val="both"/>
        <w:rPr>
          <w:rFonts w:ascii="Times New Roman" w:hAnsi="Times New Roman"/>
          <w:i/>
          <w:color w:val="000000" w:themeColor="text1"/>
          <w:sz w:val="24"/>
          <w:szCs w:val="24"/>
        </w:rPr>
        <w:sectPr w:rsidR="003F0643" w:rsidRPr="003E0A04" w:rsidSect="00C15795">
          <w:pgSz w:w="12240" w:h="15840"/>
          <w:pgMar w:top="1440" w:right="1440" w:bottom="1440" w:left="1440" w:header="720" w:footer="720" w:gutter="0"/>
          <w:pgNumType w:fmt="upperRoman" w:start="1"/>
          <w:cols w:space="720"/>
          <w:docGrid w:linePitch="360"/>
        </w:sectPr>
      </w:pPr>
      <w:r w:rsidRPr="003E0A04">
        <w:rPr>
          <w:rFonts w:ascii="Times New Roman" w:hAnsi="Times New Roman"/>
          <w:b/>
          <w:i/>
          <w:color w:val="000000" w:themeColor="text1"/>
          <w:sz w:val="24"/>
          <w:szCs w:val="24"/>
        </w:rPr>
        <w:t>Keywords:</w:t>
      </w:r>
      <w:r w:rsidRPr="003E0A04">
        <w:rPr>
          <w:rFonts w:ascii="Times New Roman" w:hAnsi="Times New Roman"/>
          <w:i/>
          <w:color w:val="000000" w:themeColor="text1"/>
          <w:sz w:val="24"/>
          <w:szCs w:val="24"/>
        </w:rPr>
        <w:t xml:space="preserve"> </w:t>
      </w:r>
      <w:r w:rsidR="007A0FE9" w:rsidRPr="003E0A04">
        <w:rPr>
          <w:rFonts w:ascii="Times New Roman" w:eastAsia="Times New Roman" w:hAnsi="Times New Roman"/>
          <w:i/>
          <w:color w:val="000000" w:themeColor="text1"/>
          <w:sz w:val="24"/>
          <w:szCs w:val="24"/>
        </w:rPr>
        <w:t>Sekota W</w:t>
      </w:r>
      <w:r w:rsidRPr="003E0A04">
        <w:rPr>
          <w:rFonts w:ascii="Times New Roman" w:eastAsia="Times New Roman" w:hAnsi="Times New Roman"/>
          <w:i/>
          <w:color w:val="000000" w:themeColor="text1"/>
          <w:sz w:val="24"/>
          <w:szCs w:val="24"/>
        </w:rPr>
        <w:t>oreda</w:t>
      </w:r>
      <w:r w:rsidR="00856FDA" w:rsidRPr="003E0A04">
        <w:rPr>
          <w:rFonts w:ascii="Times New Roman" w:hAnsi="Times New Roman"/>
          <w:i/>
          <w:color w:val="000000" w:themeColor="text1"/>
          <w:sz w:val="24"/>
          <w:szCs w:val="24"/>
        </w:rPr>
        <w:t xml:space="preserve">, </w:t>
      </w:r>
      <w:r w:rsidR="007A0FE9" w:rsidRPr="003E0A04">
        <w:rPr>
          <w:rFonts w:ascii="Times New Roman" w:hAnsi="Times New Roman"/>
          <w:i/>
          <w:color w:val="000000" w:themeColor="text1"/>
          <w:sz w:val="24"/>
          <w:szCs w:val="24"/>
        </w:rPr>
        <w:t xml:space="preserve">Household </w:t>
      </w:r>
      <w:r w:rsidR="00856FDA" w:rsidRPr="003E0A04">
        <w:rPr>
          <w:rFonts w:ascii="Times New Roman" w:hAnsi="Times New Roman"/>
          <w:i/>
          <w:color w:val="000000" w:themeColor="text1"/>
          <w:sz w:val="24"/>
          <w:szCs w:val="24"/>
        </w:rPr>
        <w:t xml:space="preserve">Food Insecurity, </w:t>
      </w:r>
      <w:r w:rsidRPr="003E0A04">
        <w:rPr>
          <w:rFonts w:ascii="Times New Roman" w:hAnsi="Times New Roman"/>
          <w:i/>
          <w:color w:val="000000" w:themeColor="text1"/>
          <w:sz w:val="24"/>
          <w:szCs w:val="24"/>
        </w:rPr>
        <w:t xml:space="preserve">Food </w:t>
      </w:r>
      <w:r w:rsidR="00856FDA" w:rsidRPr="003E0A04">
        <w:rPr>
          <w:rFonts w:ascii="Times New Roman" w:hAnsi="Times New Roman"/>
          <w:i/>
          <w:color w:val="000000" w:themeColor="text1"/>
          <w:sz w:val="24"/>
          <w:szCs w:val="24"/>
        </w:rPr>
        <w:t xml:space="preserve">Security Status, </w:t>
      </w:r>
      <w:r w:rsidR="00856FDA" w:rsidRPr="003E0A04">
        <w:rPr>
          <w:rFonts w:ascii="Times New Roman" w:eastAsia="Times New Roman" w:hAnsi="Times New Roman"/>
          <w:i/>
          <w:color w:val="000000" w:themeColor="text1"/>
          <w:sz w:val="24"/>
          <w:szCs w:val="24"/>
        </w:rPr>
        <w:t>Logistic Model.</w:t>
      </w:r>
    </w:p>
    <w:p w:rsidR="009211CF" w:rsidRPr="003E0A04" w:rsidRDefault="009211CF" w:rsidP="00812FA4">
      <w:pPr>
        <w:pStyle w:val="Heading1"/>
        <w:jc w:val="center"/>
        <w:rPr>
          <w:rFonts w:ascii="Times New Roman" w:hAnsi="Times New Roman"/>
          <w:color w:val="000000" w:themeColor="text1"/>
          <w:sz w:val="24"/>
          <w:szCs w:val="24"/>
        </w:rPr>
      </w:pPr>
      <w:bookmarkStart w:id="47" w:name="_Toc79577254"/>
      <w:r w:rsidRPr="003E0A04">
        <w:rPr>
          <w:rFonts w:ascii="Times New Roman" w:hAnsi="Times New Roman"/>
          <w:color w:val="000000" w:themeColor="text1"/>
          <w:sz w:val="24"/>
          <w:szCs w:val="24"/>
        </w:rPr>
        <w:t>CHAPTER ONE</w:t>
      </w:r>
      <w:bookmarkEnd w:id="44"/>
      <w:bookmarkEnd w:id="45"/>
      <w:bookmarkEnd w:id="46"/>
      <w:bookmarkEnd w:id="47"/>
    </w:p>
    <w:p w:rsidR="009211CF" w:rsidRPr="003E0A04" w:rsidRDefault="009211CF" w:rsidP="00812FA4">
      <w:pPr>
        <w:pStyle w:val="Heading1"/>
        <w:jc w:val="center"/>
        <w:rPr>
          <w:rFonts w:ascii="Times New Roman" w:hAnsi="Times New Roman"/>
          <w:color w:val="000000" w:themeColor="text1"/>
          <w:sz w:val="24"/>
          <w:szCs w:val="24"/>
        </w:rPr>
      </w:pPr>
      <w:bookmarkStart w:id="48" w:name="_Toc504553657"/>
      <w:bookmarkStart w:id="49" w:name="_Toc504646277"/>
      <w:bookmarkStart w:id="50" w:name="_Toc504646472"/>
      <w:bookmarkStart w:id="51" w:name="_Toc524685584"/>
      <w:bookmarkStart w:id="52" w:name="_Toc524685670"/>
      <w:bookmarkStart w:id="53" w:name="_Toc526968870"/>
      <w:bookmarkStart w:id="54" w:name="_Toc57901359"/>
      <w:bookmarkStart w:id="55" w:name="_Toc59637827"/>
      <w:bookmarkStart w:id="56" w:name="_Toc62436189"/>
      <w:bookmarkStart w:id="57" w:name="_Toc70318309"/>
      <w:bookmarkStart w:id="58" w:name="_Toc79577255"/>
      <w:r w:rsidRPr="003E0A04">
        <w:rPr>
          <w:rFonts w:ascii="Times New Roman" w:hAnsi="Times New Roman"/>
          <w:color w:val="000000" w:themeColor="text1"/>
          <w:sz w:val="24"/>
          <w:szCs w:val="24"/>
        </w:rPr>
        <w:t>INTRODUCTION</w:t>
      </w:r>
      <w:bookmarkEnd w:id="48"/>
      <w:bookmarkEnd w:id="49"/>
      <w:bookmarkEnd w:id="50"/>
      <w:bookmarkEnd w:id="51"/>
      <w:bookmarkEnd w:id="52"/>
      <w:bookmarkEnd w:id="53"/>
      <w:bookmarkEnd w:id="54"/>
      <w:bookmarkEnd w:id="55"/>
      <w:bookmarkEnd w:id="56"/>
      <w:bookmarkEnd w:id="57"/>
      <w:bookmarkEnd w:id="58"/>
    </w:p>
    <w:p w:rsidR="006A5053" w:rsidRPr="003E0A04" w:rsidRDefault="00150A09" w:rsidP="00812FA4">
      <w:pPr>
        <w:pStyle w:val="Heading2"/>
        <w:rPr>
          <w:rFonts w:ascii="Times New Roman" w:hAnsi="Times New Roman"/>
          <w:color w:val="000000" w:themeColor="text1"/>
          <w:sz w:val="24"/>
          <w:szCs w:val="24"/>
        </w:rPr>
      </w:pPr>
      <w:bookmarkStart w:id="59" w:name="_Toc62436190"/>
      <w:bookmarkStart w:id="60" w:name="_Toc70318310"/>
      <w:bookmarkStart w:id="61" w:name="_Toc79577256"/>
      <w:r w:rsidRPr="003E0A04">
        <w:rPr>
          <w:rFonts w:ascii="Times New Roman" w:hAnsi="Times New Roman"/>
          <w:color w:val="000000" w:themeColor="text1"/>
          <w:sz w:val="24"/>
          <w:szCs w:val="24"/>
        </w:rPr>
        <w:t xml:space="preserve">1.1. </w:t>
      </w:r>
      <w:r w:rsidR="00B76BFB" w:rsidRPr="003E0A04">
        <w:rPr>
          <w:rFonts w:ascii="Times New Roman" w:hAnsi="Times New Roman"/>
          <w:color w:val="000000" w:themeColor="text1"/>
          <w:sz w:val="24"/>
          <w:szCs w:val="24"/>
        </w:rPr>
        <w:t xml:space="preserve">Background </w:t>
      </w:r>
      <w:r w:rsidR="00B81D16" w:rsidRPr="003E0A04">
        <w:rPr>
          <w:rFonts w:ascii="Times New Roman" w:hAnsi="Times New Roman"/>
          <w:color w:val="000000" w:themeColor="text1"/>
          <w:sz w:val="24"/>
          <w:szCs w:val="24"/>
        </w:rPr>
        <w:t>of</w:t>
      </w:r>
      <w:r w:rsidR="00B76BFB" w:rsidRPr="003E0A04">
        <w:rPr>
          <w:rFonts w:ascii="Times New Roman" w:hAnsi="Times New Roman"/>
          <w:color w:val="000000" w:themeColor="text1"/>
          <w:sz w:val="24"/>
          <w:szCs w:val="24"/>
        </w:rPr>
        <w:t xml:space="preserve"> </w:t>
      </w:r>
      <w:r w:rsidR="00B81D16" w:rsidRPr="003E0A04">
        <w:rPr>
          <w:rFonts w:ascii="Times New Roman" w:hAnsi="Times New Roman"/>
          <w:color w:val="000000" w:themeColor="text1"/>
          <w:sz w:val="24"/>
          <w:szCs w:val="24"/>
        </w:rPr>
        <w:t>the</w:t>
      </w:r>
      <w:r w:rsidR="00B76BFB" w:rsidRPr="003E0A04">
        <w:rPr>
          <w:rFonts w:ascii="Times New Roman" w:hAnsi="Times New Roman"/>
          <w:color w:val="000000" w:themeColor="text1"/>
          <w:sz w:val="24"/>
          <w:szCs w:val="24"/>
        </w:rPr>
        <w:t xml:space="preserve"> Study</w:t>
      </w:r>
      <w:bookmarkEnd w:id="59"/>
      <w:bookmarkEnd w:id="60"/>
      <w:bookmarkEnd w:id="61"/>
    </w:p>
    <w:p w:rsidR="00F62AE4" w:rsidRPr="003E0A04" w:rsidRDefault="00F62AE4" w:rsidP="00F62AE4">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Food is both a need and human right, but food insecurity is prevalent in today’s world in general, and in sub-Saharan Africa in particular</w:t>
      </w:r>
      <w:r w:rsidR="000515AB">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Bekele et.al report in 2019, the 10.9% of the world, 20.4% of Africa and 31.4% of Eastern Africa people were undernourished in 2017.  World developing countries face ever increasing challenges of food insecurity (Ellen, 2012). Africa, which reversed from being a key exporter of agricultural commodities into being a net importer, has the highest percentage of undernourished and has shown the least progress on reducing the prevalence of undernourishment in the last 30 years. </w:t>
      </w:r>
    </w:p>
    <w:p w:rsidR="006A5053" w:rsidRPr="003E0A04" w:rsidRDefault="006A5053" w:rsidP="006A5053">
      <w:pPr>
        <w:tabs>
          <w:tab w:val="left" w:pos="3960"/>
        </w:tabs>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Food security has over the years undergone several definitions. Famine Early Warnings Systems Network (2014) defines food security as a state when all people have access at all times to safe, nutritious, sufficient food to maintain an active and healthy life. Food Security exists, at the individual, household, national, regional, and global levels when all people, at all times, have physical, social, and economic access to sufficient, safe, and nutritious food to meet their dietary needs and food preferences for a healthy and active life (FAO, 2001; Barrett, 2002). It is however a complex issue that encompasses sustainable development, malnutrition, health</w:t>
      </w:r>
      <w:r w:rsidR="009F1338"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economic progress as well as trade, and has over the years elicited debates as different societal members voice their concerns (FAO, 2010). It is a basic right of all people to have physical and economic access to sufficient, safe, and nutritious food to meet their dietary needs for an active and healthy life. </w:t>
      </w:r>
    </w:p>
    <w:p w:rsidR="006A5053" w:rsidRPr="003E0A04" w:rsidRDefault="006A5053" w:rsidP="006A5053">
      <w:pPr>
        <w:tabs>
          <w:tab w:val="left" w:pos="3960"/>
        </w:tabs>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However, Food insecurity a key problem and development challenge for our planet, there are more than 820 million people in the world who are hungry, Ahiman et al., (2020). Limited rural development, weak infrastructural development of power, road, and market access aggravate food insecurity in sub-Saharan Africa. Weak government policy that adversely affected the agricultural sector is another factor contributing to food insecurity in the region. Poor health condition also poses its impact on food insecurity. The region is also characterized by the prevalence of contagious and fatal but preventable diseases of HIV/ AIDS, malaria, tuberculosis (TB), and other diseases. This reduces rural labor p</w:t>
      </w:r>
      <w:r w:rsidR="00C02BFA" w:rsidRPr="003E0A04">
        <w:rPr>
          <w:rFonts w:ascii="Times New Roman" w:hAnsi="Times New Roman"/>
          <w:color w:val="000000" w:themeColor="text1"/>
          <w:sz w:val="24"/>
          <w:szCs w:val="24"/>
        </w:rPr>
        <w:t>a</w:t>
      </w:r>
      <w:r w:rsidR="00CC63D7" w:rsidRPr="003E0A04">
        <w:rPr>
          <w:rFonts w:ascii="Times New Roman" w:hAnsi="Times New Roman"/>
          <w:color w:val="000000" w:themeColor="text1"/>
          <w:sz w:val="24"/>
          <w:szCs w:val="24"/>
        </w:rPr>
        <w:t>rticipation in agriculture and o</w:t>
      </w:r>
      <w:r w:rsidR="00C02BFA" w:rsidRPr="003E0A04">
        <w:rPr>
          <w:rFonts w:ascii="Times New Roman" w:hAnsi="Times New Roman"/>
          <w:color w:val="000000" w:themeColor="text1"/>
          <w:sz w:val="24"/>
          <w:szCs w:val="24"/>
        </w:rPr>
        <w:t>f-farming</w:t>
      </w:r>
      <w:r w:rsidRPr="003E0A04">
        <w:rPr>
          <w:rFonts w:ascii="Times New Roman" w:hAnsi="Times New Roman"/>
          <w:color w:val="000000" w:themeColor="text1"/>
          <w:sz w:val="24"/>
          <w:szCs w:val="24"/>
        </w:rPr>
        <w:t xml:space="preserve"> activities contributing </w:t>
      </w:r>
      <w:r w:rsidR="00D36C6A" w:rsidRPr="003E0A04">
        <w:rPr>
          <w:rFonts w:ascii="Times New Roman" w:hAnsi="Times New Roman"/>
          <w:color w:val="000000" w:themeColor="text1"/>
          <w:sz w:val="24"/>
          <w:szCs w:val="24"/>
        </w:rPr>
        <w:t xml:space="preserve">to food insecurity Kedir </w:t>
      </w:r>
      <w:r w:rsidRPr="003E0A04">
        <w:rPr>
          <w:rFonts w:ascii="Times New Roman" w:hAnsi="Times New Roman"/>
          <w:color w:val="000000" w:themeColor="text1"/>
          <w:sz w:val="24"/>
          <w:szCs w:val="24"/>
        </w:rPr>
        <w:t>(2017).</w:t>
      </w:r>
    </w:p>
    <w:p w:rsidR="006A5053" w:rsidRPr="003E0A04" w:rsidRDefault="006A5053" w:rsidP="006A5053">
      <w:pPr>
        <w:tabs>
          <w:tab w:val="left" w:pos="3960"/>
        </w:tabs>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Ethiopia is one of the poorest cou</w:t>
      </w:r>
      <w:r w:rsidR="00CC63D7" w:rsidRPr="003E0A04">
        <w:rPr>
          <w:rFonts w:ascii="Times New Roman" w:hAnsi="Times New Roman"/>
          <w:color w:val="000000" w:themeColor="text1"/>
          <w:sz w:val="24"/>
          <w:szCs w:val="24"/>
        </w:rPr>
        <w:t>ntries in the world, and about 8</w:t>
      </w:r>
      <w:r w:rsidRPr="003E0A04">
        <w:rPr>
          <w:rFonts w:ascii="Times New Roman" w:hAnsi="Times New Roman"/>
          <w:color w:val="000000" w:themeColor="text1"/>
          <w:sz w:val="24"/>
          <w:szCs w:val="24"/>
        </w:rPr>
        <w:t>0% of the population live</w:t>
      </w:r>
      <w:r w:rsidR="009F1338"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in rural areas. In this layer, more than half suffer from food insecurity (Barnett 2001). Similarly, Doocy et al. (2005) indicated that poverty and food insecurity are endemic and are exacerbated by the frequent droughts that plague the region, wars, and lack of public policy. </w:t>
      </w:r>
      <w:r w:rsidR="00CC63D7" w:rsidRPr="003E0A04">
        <w:rPr>
          <w:rFonts w:ascii="Times New Roman" w:hAnsi="Times New Roman"/>
          <w:color w:val="000000" w:themeColor="text1"/>
          <w:sz w:val="24"/>
          <w:szCs w:val="24"/>
        </w:rPr>
        <w:t>According to the FAO (2010),</w:t>
      </w:r>
      <w:r w:rsidRPr="003E0A04">
        <w:rPr>
          <w:rFonts w:ascii="Times New Roman" w:hAnsi="Times New Roman"/>
          <w:color w:val="000000" w:themeColor="text1"/>
          <w:sz w:val="24"/>
          <w:szCs w:val="24"/>
        </w:rPr>
        <w:t xml:space="preserve"> 41%  of the Ethiopian population lives below the poverty line and more than 31 mil</w:t>
      </w:r>
      <w:r w:rsidR="00CC63D7" w:rsidRPr="003E0A04">
        <w:rPr>
          <w:rFonts w:ascii="Times New Roman" w:hAnsi="Times New Roman"/>
          <w:color w:val="000000" w:themeColor="text1"/>
          <w:sz w:val="24"/>
          <w:szCs w:val="24"/>
        </w:rPr>
        <w:t>lion people are undernourished</w:t>
      </w:r>
      <w:r w:rsidRPr="003E0A04">
        <w:rPr>
          <w:rFonts w:ascii="Times New Roman" w:hAnsi="Times New Roman"/>
          <w:color w:val="000000" w:themeColor="text1"/>
          <w:sz w:val="24"/>
          <w:szCs w:val="24"/>
        </w:rPr>
        <w:t>. A large portion of the Ethiopian population has been affected by chronic and transitory food insecurity. The situation of chronically food</w:t>
      </w:r>
      <w:r w:rsidR="009F1338"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insecure </w:t>
      </w:r>
      <w:r w:rsidR="00CC63D7" w:rsidRPr="003E0A04">
        <w:rPr>
          <w:rFonts w:ascii="Times New Roman" w:hAnsi="Times New Roman"/>
          <w:color w:val="000000" w:themeColor="text1"/>
          <w:sz w:val="24"/>
          <w:szCs w:val="24"/>
        </w:rPr>
        <w:t>people is more and more severe (Adimasu et.al ,2019)</w:t>
      </w:r>
      <w:r w:rsidRPr="003E0A04">
        <w:rPr>
          <w:rFonts w:ascii="Times New Roman" w:hAnsi="Times New Roman"/>
          <w:color w:val="000000" w:themeColor="text1"/>
          <w:sz w:val="24"/>
          <w:szCs w:val="24"/>
        </w:rPr>
        <w:t xml:space="preserve">. </w:t>
      </w:r>
    </w:p>
    <w:p w:rsidR="00C36721" w:rsidRPr="003E0A04" w:rsidRDefault="003A3A47" w:rsidP="00774151">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As we see Ethiopia is nationally having suitable and fer</w:t>
      </w:r>
      <w:r w:rsidR="00C36721" w:rsidRPr="003E0A04">
        <w:rPr>
          <w:rFonts w:ascii="Times New Roman" w:hAnsi="Times New Roman"/>
          <w:color w:val="000000" w:themeColor="text1"/>
          <w:sz w:val="24"/>
          <w:szCs w:val="24"/>
        </w:rPr>
        <w:t xml:space="preserve">tile land for domestically food </w:t>
      </w:r>
      <w:r w:rsidRPr="003E0A04">
        <w:rPr>
          <w:rFonts w:ascii="Times New Roman" w:hAnsi="Times New Roman"/>
          <w:color w:val="000000" w:themeColor="text1"/>
          <w:sz w:val="24"/>
          <w:szCs w:val="24"/>
        </w:rPr>
        <w:t>requirement production that we rely on for our food consumption as a means for mitigating the shortage to meet our domestic sources and needs but consistently failing to meet those national food needs because of weak or primitive farming practices and systems.  The let alone the poor developing countries food security issues like Ethiopia,  but also the total world’s food problem is increasing at alarming rate overall the world as population pressure increases, environmental degradation, arise in domestic conflicts in different countries  or climate change dangerously and seriously affecting the life of specially poor rural</w:t>
      </w:r>
      <w:r w:rsidR="00774151" w:rsidRPr="003E0A04">
        <w:rPr>
          <w:rFonts w:ascii="Times New Roman" w:hAnsi="Times New Roman"/>
          <w:color w:val="000000" w:themeColor="text1"/>
          <w:sz w:val="24"/>
          <w:szCs w:val="24"/>
        </w:rPr>
        <w:t xml:space="preserve"> people in developing countries. </w:t>
      </w:r>
      <w:r w:rsidR="006A5053" w:rsidRPr="003E0A04">
        <w:rPr>
          <w:rFonts w:ascii="Times New Roman" w:hAnsi="Times New Roman"/>
          <w:color w:val="000000" w:themeColor="text1"/>
          <w:sz w:val="24"/>
          <w:szCs w:val="24"/>
        </w:rPr>
        <w:t xml:space="preserve">Most food insecure households are concentrated in </w:t>
      </w:r>
      <w:r w:rsidR="00842AF5" w:rsidRPr="003E0A04">
        <w:rPr>
          <w:rFonts w:ascii="Times New Roman" w:hAnsi="Times New Roman"/>
          <w:color w:val="000000" w:themeColor="text1"/>
          <w:sz w:val="24"/>
          <w:szCs w:val="24"/>
        </w:rPr>
        <w:t xml:space="preserve">the </w:t>
      </w:r>
      <w:r w:rsidR="006A5053" w:rsidRPr="003E0A04">
        <w:rPr>
          <w:rFonts w:ascii="Times New Roman" w:hAnsi="Times New Roman"/>
          <w:color w:val="000000" w:themeColor="text1"/>
          <w:sz w:val="24"/>
          <w:szCs w:val="24"/>
        </w:rPr>
        <w:t>central part of northern Ethiopia, generally described as drought- and famine-prone areas</w:t>
      </w:r>
      <w:r w:rsidR="00DC6DF1" w:rsidRPr="003E0A04">
        <w:rPr>
          <w:rFonts w:ascii="Times New Roman" w:hAnsi="Times New Roman"/>
          <w:color w:val="000000" w:themeColor="text1"/>
          <w:sz w:val="24"/>
          <w:szCs w:val="24"/>
        </w:rPr>
        <w:t xml:space="preserve"> (Chiwele and Sikananu, 2006)</w:t>
      </w:r>
      <w:r w:rsidR="006A5053" w:rsidRPr="003E0A04">
        <w:rPr>
          <w:rFonts w:ascii="Times New Roman" w:hAnsi="Times New Roman"/>
          <w:color w:val="000000" w:themeColor="text1"/>
          <w:sz w:val="24"/>
          <w:szCs w:val="24"/>
        </w:rPr>
        <w:t>.</w:t>
      </w:r>
    </w:p>
    <w:p w:rsidR="006A5053" w:rsidRPr="003E0A04" w:rsidRDefault="006A5053" w:rsidP="00C36721">
      <w:pPr>
        <w:autoSpaceDE w:val="0"/>
        <w:autoSpaceDN w:val="0"/>
        <w:adjustRightInd w:val="0"/>
        <w:spacing w:before="240" w:after="12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One of these is the mixed farming production system area which is </w:t>
      </w:r>
      <w:r w:rsidR="00842AF5"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Waghimira zone. Most of the land resources </w:t>
      </w:r>
      <w:r w:rsidR="00DC6DF1"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(mainly the soils and vegetation) of this part of the country have been highly degraded because of the interplay between some environmental and human factors such as relief, climate, population pressure</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the resultant over-cultivation of the land, deforestation of vegetation and overgrazing. The area is generally considered resource</w:t>
      </w:r>
      <w:r w:rsidR="00842AF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poor with limited or no potential and hence highly vulnerable to drought</w:t>
      </w:r>
      <w:r w:rsidR="00DC6DF1" w:rsidRPr="003E0A04">
        <w:rPr>
          <w:rFonts w:ascii="Times New Roman" w:hAnsi="Times New Roman"/>
          <w:color w:val="000000" w:themeColor="text1"/>
          <w:sz w:val="24"/>
          <w:szCs w:val="24"/>
        </w:rPr>
        <w:t xml:space="preserve"> as Sekota Woreda Food Security Office information found</w:t>
      </w:r>
      <w:r w:rsidR="00774151" w:rsidRPr="003E0A04">
        <w:rPr>
          <w:rFonts w:ascii="Times New Roman" w:hAnsi="Times New Roman"/>
          <w:color w:val="000000" w:themeColor="text1"/>
          <w:sz w:val="24"/>
          <w:szCs w:val="24"/>
        </w:rPr>
        <w:t>.</w:t>
      </w:r>
    </w:p>
    <w:p w:rsidR="006A5053" w:rsidRPr="003E0A04" w:rsidRDefault="006A5053" w:rsidP="00DC6DF1">
      <w:pPr>
        <w:tabs>
          <w:tab w:val="left" w:pos="3960"/>
        </w:tabs>
        <w:spacing w:before="240" w:after="12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The problem of food insecurity has continued to persist in the country as many rural households have already lost their means of livelihood due to recurrent drought and crop failures.  According to NPC (2017), poverty is higher in rural areas (25.6%) than it is in urban areas (14.8%). Among regions with the largest proportion of poor people was Tigray (27%) and </w:t>
      </w:r>
      <w:r w:rsidR="00E80B04"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large proportion of poor people were also found in Benishangul Gumiz (26.5%) followed by Amhara (26.1%), Oromia (23.9%), Afar (23.6%), Gambella(23%) and the southern nations, nationalities</w:t>
      </w:r>
      <w:r w:rsidR="00E80B04"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w:t>
      </w:r>
      <w:r w:rsidR="00E80B04" w:rsidRPr="003E0A04">
        <w:rPr>
          <w:rFonts w:ascii="Times New Roman" w:hAnsi="Times New Roman"/>
          <w:color w:val="000000" w:themeColor="text1"/>
          <w:sz w:val="24"/>
          <w:szCs w:val="24"/>
        </w:rPr>
        <w:t>P</w:t>
      </w:r>
      <w:r w:rsidRPr="003E0A04">
        <w:rPr>
          <w:rFonts w:ascii="Times New Roman" w:hAnsi="Times New Roman"/>
          <w:color w:val="000000" w:themeColor="text1"/>
          <w:sz w:val="24"/>
          <w:szCs w:val="24"/>
        </w:rPr>
        <w:t>eoples (SNNP) region (20.7).</w:t>
      </w:r>
    </w:p>
    <w:p w:rsidR="001C5873" w:rsidRPr="003E0A04" w:rsidRDefault="006A5053" w:rsidP="006A5053">
      <w:pPr>
        <w:tabs>
          <w:tab w:val="left" w:pos="3960"/>
        </w:tabs>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Waghimira administrative zone, like other parts of the region most of the rural population in the district has been suffered from food shortage</w:t>
      </w:r>
      <w:r w:rsidR="00E80B04"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every year (WFECD, 2019).In 2015/16 the number of people that have been vulnerable to </w:t>
      </w:r>
      <w:r w:rsidR="00E80B04"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series </w:t>
      </w:r>
      <w:r w:rsidR="00E80B04" w:rsidRPr="003E0A04">
        <w:rPr>
          <w:rFonts w:ascii="Times New Roman" w:hAnsi="Times New Roman"/>
          <w:color w:val="000000" w:themeColor="text1"/>
          <w:sz w:val="24"/>
          <w:szCs w:val="24"/>
        </w:rPr>
        <w:t xml:space="preserve">of </w:t>
      </w:r>
      <w:r w:rsidRPr="003E0A04">
        <w:rPr>
          <w:rFonts w:ascii="Times New Roman" w:hAnsi="Times New Roman"/>
          <w:color w:val="000000" w:themeColor="text1"/>
          <w:sz w:val="24"/>
          <w:szCs w:val="24"/>
        </w:rPr>
        <w:t>food shortage</w:t>
      </w:r>
      <w:r w:rsidR="00E80B04"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and need food assistance as </w:t>
      </w:r>
      <w:r w:rsidR="00E80B04"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result of the impact of Elinno w</w:t>
      </w:r>
      <w:r w:rsidR="00E80B04" w:rsidRPr="003E0A04">
        <w:rPr>
          <w:rFonts w:ascii="Times New Roman" w:hAnsi="Times New Roman"/>
          <w:color w:val="000000" w:themeColor="text1"/>
          <w:sz w:val="24"/>
          <w:szCs w:val="24"/>
        </w:rPr>
        <w:t>as</w:t>
      </w:r>
      <w:r w:rsidRPr="003E0A04">
        <w:rPr>
          <w:rFonts w:ascii="Times New Roman" w:hAnsi="Times New Roman"/>
          <w:color w:val="000000" w:themeColor="text1"/>
          <w:sz w:val="24"/>
          <w:szCs w:val="24"/>
        </w:rPr>
        <w:t xml:space="preserve"> 415,340 (WFS&amp; EWO,2016). </w:t>
      </w:r>
    </w:p>
    <w:p w:rsidR="001C5873" w:rsidRPr="003E0A04" w:rsidRDefault="006A5053" w:rsidP="001C5873">
      <w:pPr>
        <w:tabs>
          <w:tab w:val="left" w:pos="3960"/>
        </w:tabs>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Sekota District is among the fourteen chronically foods insecure Woredas of Waghimira Zone incorporated under </w:t>
      </w:r>
      <w:r w:rsidR="00E80B04"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Productive Safety Net Program with </w:t>
      </w:r>
      <w:r w:rsidR="00E80B04"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ultimate goal of “Resilience to shocks and livelihoods enhanced, and food security and nutrition improved for rural households vulnerable to food insecurity” through preventing asset depletion at the household level and create assets at the community level (MoAD, 2014).</w:t>
      </w:r>
      <w:r w:rsidR="001C5873" w:rsidRPr="003E0A04">
        <w:rPr>
          <w:rFonts w:ascii="Times New Roman" w:hAnsi="Times New Roman"/>
          <w:color w:val="000000" w:themeColor="text1"/>
          <w:sz w:val="24"/>
          <w:szCs w:val="24"/>
        </w:rPr>
        <w:t xml:space="preserve"> Rural community agricultural production is mostly for the purpose of consumption. According to the data obtained from Sekota Woreda food security office, most of the Woreda rural community does not understand, and motivated to participate in different alternative income generating sources to ensure their food even during chronic food insecurity times.</w:t>
      </w:r>
    </w:p>
    <w:p w:rsidR="00C36721" w:rsidRPr="003E0A04" w:rsidRDefault="00C36721" w:rsidP="00812FA4">
      <w:pPr>
        <w:pStyle w:val="Heading2"/>
        <w:spacing w:after="240"/>
        <w:rPr>
          <w:rFonts w:ascii="Times New Roman" w:hAnsi="Times New Roman"/>
          <w:color w:val="000000" w:themeColor="text1"/>
          <w:sz w:val="24"/>
          <w:szCs w:val="24"/>
        </w:rPr>
      </w:pPr>
      <w:bookmarkStart w:id="62" w:name="_Toc524685586"/>
      <w:bookmarkStart w:id="63" w:name="_Toc524685672"/>
      <w:bookmarkStart w:id="64" w:name="_Toc526968872"/>
      <w:bookmarkStart w:id="65" w:name="_Toc57901361"/>
      <w:bookmarkStart w:id="66" w:name="_Toc59637829"/>
      <w:bookmarkStart w:id="67" w:name="_Toc62436191"/>
      <w:bookmarkStart w:id="68" w:name="_Toc70318311"/>
    </w:p>
    <w:p w:rsidR="00C36721" w:rsidRPr="003E0A04" w:rsidRDefault="00C36721" w:rsidP="00812FA4">
      <w:pPr>
        <w:pStyle w:val="Heading2"/>
        <w:spacing w:after="240"/>
        <w:rPr>
          <w:rFonts w:ascii="Times New Roman" w:hAnsi="Times New Roman"/>
          <w:color w:val="000000" w:themeColor="text1"/>
          <w:sz w:val="24"/>
          <w:szCs w:val="24"/>
        </w:rPr>
      </w:pPr>
    </w:p>
    <w:p w:rsidR="00C36721" w:rsidRPr="003E0A04" w:rsidRDefault="00C36721" w:rsidP="00C36721">
      <w:pPr>
        <w:rPr>
          <w:rFonts w:ascii="Times New Roman" w:hAnsi="Times New Roman"/>
          <w:color w:val="000000" w:themeColor="text1"/>
          <w:sz w:val="24"/>
          <w:szCs w:val="24"/>
        </w:rPr>
      </w:pPr>
    </w:p>
    <w:p w:rsidR="00C36721" w:rsidRPr="003E0A04" w:rsidRDefault="00C36721" w:rsidP="00812FA4">
      <w:pPr>
        <w:pStyle w:val="Heading2"/>
        <w:spacing w:after="240"/>
        <w:rPr>
          <w:rFonts w:ascii="Times New Roman" w:hAnsi="Times New Roman"/>
          <w:color w:val="000000" w:themeColor="text1"/>
          <w:sz w:val="24"/>
          <w:szCs w:val="24"/>
        </w:rPr>
      </w:pPr>
    </w:p>
    <w:p w:rsidR="00C36721" w:rsidRDefault="00C36721" w:rsidP="00812FA4">
      <w:pPr>
        <w:pStyle w:val="Heading2"/>
        <w:spacing w:after="240"/>
        <w:rPr>
          <w:rFonts w:ascii="Times New Roman" w:eastAsia="Calibri" w:hAnsi="Times New Roman"/>
          <w:b w:val="0"/>
          <w:bCs w:val="0"/>
          <w:color w:val="000000" w:themeColor="text1"/>
          <w:sz w:val="24"/>
          <w:szCs w:val="24"/>
        </w:rPr>
      </w:pPr>
    </w:p>
    <w:p w:rsidR="00601A32" w:rsidRPr="00601A32" w:rsidRDefault="00601A32" w:rsidP="00601A32"/>
    <w:p w:rsidR="00A205A8" w:rsidRPr="00A205A8" w:rsidRDefault="00A205A8" w:rsidP="00A205A8"/>
    <w:p w:rsidR="006F16A3" w:rsidRPr="003E0A04" w:rsidRDefault="006F16A3" w:rsidP="00812FA4">
      <w:pPr>
        <w:pStyle w:val="Heading2"/>
        <w:spacing w:after="240"/>
        <w:rPr>
          <w:rFonts w:ascii="Times New Roman" w:hAnsi="Times New Roman"/>
          <w:color w:val="000000" w:themeColor="text1"/>
          <w:sz w:val="24"/>
          <w:szCs w:val="24"/>
        </w:rPr>
      </w:pPr>
      <w:bookmarkStart w:id="69" w:name="_Toc79577257"/>
      <w:r w:rsidRPr="003E0A04">
        <w:rPr>
          <w:rFonts w:ascii="Times New Roman" w:hAnsi="Times New Roman"/>
          <w:color w:val="000000" w:themeColor="text1"/>
          <w:sz w:val="24"/>
          <w:szCs w:val="24"/>
        </w:rPr>
        <w:t>1.2. Statement of the Problem</w:t>
      </w:r>
      <w:bookmarkEnd w:id="62"/>
      <w:bookmarkEnd w:id="63"/>
      <w:bookmarkEnd w:id="64"/>
      <w:bookmarkEnd w:id="65"/>
      <w:bookmarkEnd w:id="66"/>
      <w:bookmarkEnd w:id="67"/>
      <w:bookmarkEnd w:id="68"/>
      <w:bookmarkEnd w:id="69"/>
    </w:p>
    <w:p w:rsidR="006F16A3" w:rsidRPr="003E0A04" w:rsidRDefault="006F16A3" w:rsidP="006F16A3">
      <w:pPr>
        <w:spacing w:line="360" w:lineRule="auto"/>
        <w:jc w:val="both"/>
        <w:rPr>
          <w:rFonts w:ascii="Times New Roman" w:eastAsia="Arial" w:hAnsi="Times New Roman"/>
          <w:color w:val="000000" w:themeColor="text1"/>
          <w:sz w:val="24"/>
          <w:szCs w:val="24"/>
        </w:rPr>
      </w:pPr>
      <w:r w:rsidRPr="003E0A04">
        <w:rPr>
          <w:rFonts w:ascii="Times New Roman" w:eastAsia="Arial" w:hAnsi="Times New Roman"/>
          <w:color w:val="000000" w:themeColor="text1"/>
          <w:sz w:val="24"/>
          <w:szCs w:val="24"/>
        </w:rPr>
        <w:t>Food insecurity and poverty are critical and persistent problems facing the majority of Ethiopians today. Each year about five million people, particularly in the rural areas, faced food shortage</w:t>
      </w:r>
      <w:r w:rsidR="00E80B04" w:rsidRPr="003E0A04">
        <w:rPr>
          <w:rFonts w:ascii="Times New Roman" w:eastAsia="Arial" w:hAnsi="Times New Roman"/>
          <w:color w:val="000000" w:themeColor="text1"/>
          <w:sz w:val="24"/>
          <w:szCs w:val="24"/>
        </w:rPr>
        <w:t>s</w:t>
      </w:r>
      <w:r w:rsidRPr="003E0A04">
        <w:rPr>
          <w:rFonts w:ascii="Times New Roman" w:eastAsia="Arial" w:hAnsi="Times New Roman"/>
          <w:color w:val="000000" w:themeColor="text1"/>
          <w:sz w:val="24"/>
          <w:szCs w:val="24"/>
        </w:rPr>
        <w:t xml:space="preserve"> in the country (Yenesew, 2015). </w:t>
      </w:r>
      <w:r w:rsidR="0050254C" w:rsidRPr="003E0A04">
        <w:rPr>
          <w:rFonts w:ascii="Times New Roman" w:hAnsi="Times New Roman"/>
          <w:color w:val="000000" w:themeColor="text1"/>
          <w:sz w:val="24"/>
          <w:szCs w:val="24"/>
        </w:rPr>
        <w:t>Food insecurity in Ethiopia is</w:t>
      </w:r>
      <w:r w:rsidRPr="003E0A04">
        <w:rPr>
          <w:rFonts w:ascii="Times New Roman" w:hAnsi="Times New Roman"/>
          <w:color w:val="000000" w:themeColor="text1"/>
          <w:sz w:val="24"/>
          <w:szCs w:val="24"/>
        </w:rPr>
        <w:t xml:space="preserve"> </w:t>
      </w:r>
      <w:r w:rsidR="00E80B04"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wide range of area</w:t>
      </w:r>
      <w:r w:rsidR="00E80B04" w:rsidRPr="003E0A04">
        <w:rPr>
          <w:rFonts w:ascii="Times New Roman" w:hAnsi="Times New Roman"/>
          <w:color w:val="000000" w:themeColor="text1"/>
          <w:sz w:val="24"/>
          <w:szCs w:val="24"/>
        </w:rPr>
        <w:t>s</w:t>
      </w:r>
      <w:r w:rsidR="0050254C" w:rsidRPr="003E0A04">
        <w:rPr>
          <w:rFonts w:ascii="Times New Roman" w:hAnsi="Times New Roman"/>
          <w:color w:val="000000" w:themeColor="text1"/>
          <w:sz w:val="24"/>
          <w:szCs w:val="24"/>
        </w:rPr>
        <w:t xml:space="preserve"> to be covered with</w:t>
      </w:r>
      <w:r w:rsidRPr="003E0A04">
        <w:rPr>
          <w:rFonts w:ascii="Times New Roman" w:hAnsi="Times New Roman"/>
          <w:color w:val="000000" w:themeColor="text1"/>
          <w:sz w:val="24"/>
          <w:szCs w:val="24"/>
        </w:rPr>
        <w:t xml:space="preserve"> </w:t>
      </w:r>
      <w:r w:rsidR="00E80B04"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large number of people to be attended for different identified causes of food insecurity problem. Among these causal factors per capita land holding with increasing population growth, livestock availability, education, per capita income of the household from agricultural and nonagricultural activities, soil fertility, conflict, under-funded agriculture are the major and commonly ment</w:t>
      </w:r>
      <w:r w:rsidR="00D36C6A" w:rsidRPr="003E0A04">
        <w:rPr>
          <w:rFonts w:ascii="Times New Roman" w:hAnsi="Times New Roman"/>
          <w:color w:val="000000" w:themeColor="text1"/>
          <w:sz w:val="24"/>
          <w:szCs w:val="24"/>
        </w:rPr>
        <w:t>ioned factors (Gebre</w:t>
      </w:r>
      <w:r w:rsidR="00CC63D7"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2005; Negatu, 2010;</w:t>
      </w:r>
      <w:r w:rsidR="00CC63D7"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Ramakirshina et al, 2009; Madeley 2007).</w:t>
      </w:r>
      <w:r w:rsidRPr="003E0A04">
        <w:rPr>
          <w:rFonts w:ascii="Times New Roman" w:eastAsia="Arial" w:hAnsi="Times New Roman"/>
          <w:color w:val="000000" w:themeColor="text1"/>
          <w:sz w:val="24"/>
          <w:szCs w:val="24"/>
        </w:rPr>
        <w:t xml:space="preserve"> </w:t>
      </w:r>
    </w:p>
    <w:p w:rsidR="006F16A3" w:rsidRPr="003E0A04" w:rsidRDefault="006F16A3" w:rsidP="006F16A3">
      <w:pPr>
        <w:autoSpaceDE w:val="0"/>
        <w:autoSpaceDN w:val="0"/>
        <w:adjustRightInd w:val="0"/>
        <w:spacing w:line="360" w:lineRule="auto"/>
        <w:jc w:val="both"/>
        <w:rPr>
          <w:rFonts w:ascii="Times New Roman" w:eastAsia="Arial" w:hAnsi="Times New Roman"/>
          <w:color w:val="000000" w:themeColor="text1"/>
          <w:sz w:val="24"/>
          <w:szCs w:val="24"/>
        </w:rPr>
      </w:pPr>
      <w:r w:rsidRPr="003E0A04">
        <w:rPr>
          <w:rFonts w:ascii="Times New Roman" w:hAnsi="Times New Roman"/>
          <w:color w:val="000000" w:themeColor="text1"/>
          <w:sz w:val="24"/>
          <w:szCs w:val="24"/>
        </w:rPr>
        <w:t>This implies the existence of socioeconomic, demographic</w:t>
      </w:r>
      <w:r w:rsidR="00E80B04"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other factors underlying the poverty and food insecurity problem in the study area. </w:t>
      </w:r>
      <w:r w:rsidRPr="003E0A04">
        <w:rPr>
          <w:rFonts w:ascii="Times New Roman" w:eastAsia="Arial" w:hAnsi="Times New Roman"/>
          <w:color w:val="000000" w:themeColor="text1"/>
          <w:sz w:val="24"/>
          <w:szCs w:val="24"/>
        </w:rPr>
        <w:t xml:space="preserve">According to BoA (2017), </w:t>
      </w:r>
      <w:r w:rsidR="00E80B04" w:rsidRPr="003E0A04">
        <w:rPr>
          <w:rFonts w:ascii="Times New Roman" w:eastAsia="Arial" w:hAnsi="Times New Roman"/>
          <w:color w:val="000000" w:themeColor="text1"/>
          <w:sz w:val="24"/>
          <w:szCs w:val="24"/>
        </w:rPr>
        <w:t xml:space="preserve">the </w:t>
      </w:r>
      <w:r w:rsidR="00F350AA" w:rsidRPr="003E0A04">
        <w:rPr>
          <w:rFonts w:ascii="Times New Roman" w:eastAsia="Arial" w:hAnsi="Times New Roman"/>
          <w:color w:val="000000" w:themeColor="text1"/>
          <w:sz w:val="24"/>
          <w:szCs w:val="24"/>
        </w:rPr>
        <w:t>f</w:t>
      </w:r>
      <w:r w:rsidRPr="003E0A04">
        <w:rPr>
          <w:rFonts w:ascii="Times New Roman" w:eastAsia="Arial" w:hAnsi="Times New Roman"/>
          <w:color w:val="000000" w:themeColor="text1"/>
          <w:sz w:val="24"/>
          <w:szCs w:val="24"/>
        </w:rPr>
        <w:t xml:space="preserve">ood insecurity problem in Ethiopia particularly in Amhara regional state has appealed </w:t>
      </w:r>
      <w:r w:rsidR="00E80B04" w:rsidRPr="003E0A04">
        <w:rPr>
          <w:rFonts w:ascii="Times New Roman" w:eastAsia="Arial" w:hAnsi="Times New Roman"/>
          <w:color w:val="000000" w:themeColor="text1"/>
          <w:sz w:val="24"/>
          <w:szCs w:val="24"/>
        </w:rPr>
        <w:t xml:space="preserve">to </w:t>
      </w:r>
      <w:r w:rsidRPr="003E0A04">
        <w:rPr>
          <w:rFonts w:ascii="Times New Roman" w:eastAsia="Arial" w:hAnsi="Times New Roman"/>
          <w:color w:val="000000" w:themeColor="text1"/>
          <w:sz w:val="24"/>
          <w:szCs w:val="24"/>
        </w:rPr>
        <w:t>many scholars and researchers to undertake studies on the issue. For instance; the survey study by Arega (2013) in Lay Gayint District, South Gondar Zone showed that the majority (74%) of the sampled households experienced food insecurity among which 86% are female-headed households. Another study by Yilebes (2015) in Libo Kemikem District, South Gondar Zone revealed that 50.7% of households were found to be food insecure in the district. In addition a study by Tibebu &amp; Sisay (2017), in North Wollo Zone, Amhara Region revealed that about 42 % of the sampled households were measured to be food insecure in the area.</w:t>
      </w:r>
    </w:p>
    <w:p w:rsidR="006F16A3" w:rsidRPr="003E0A04" w:rsidRDefault="006F16A3" w:rsidP="006F16A3">
      <w:pPr>
        <w:autoSpaceDE w:val="0"/>
        <w:autoSpaceDN w:val="0"/>
        <w:adjustRightInd w:val="0"/>
        <w:spacing w:line="360" w:lineRule="auto"/>
        <w:jc w:val="both"/>
        <w:rPr>
          <w:rFonts w:ascii="Times New Roman" w:eastAsia="Arial" w:hAnsi="Times New Roman"/>
          <w:color w:val="000000" w:themeColor="text1"/>
          <w:sz w:val="24"/>
          <w:szCs w:val="24"/>
        </w:rPr>
      </w:pPr>
      <w:r w:rsidRPr="003E0A04">
        <w:rPr>
          <w:rFonts w:ascii="Times New Roman" w:eastAsia="Arial" w:hAnsi="Times New Roman"/>
          <w:color w:val="000000" w:themeColor="text1"/>
          <w:sz w:val="24"/>
          <w:szCs w:val="24"/>
        </w:rPr>
        <w:t xml:space="preserve"> The combinations of factors particularly, recurrent drought have resulted in </w:t>
      </w:r>
      <w:r w:rsidR="00E80B04" w:rsidRPr="003E0A04">
        <w:rPr>
          <w:rFonts w:ascii="Times New Roman" w:eastAsia="Arial" w:hAnsi="Times New Roman"/>
          <w:color w:val="000000" w:themeColor="text1"/>
          <w:sz w:val="24"/>
          <w:szCs w:val="24"/>
        </w:rPr>
        <w:t xml:space="preserve">a </w:t>
      </w:r>
      <w:r w:rsidRPr="003E0A04">
        <w:rPr>
          <w:rFonts w:ascii="Times New Roman" w:eastAsia="Arial" w:hAnsi="Times New Roman"/>
          <w:color w:val="000000" w:themeColor="text1"/>
          <w:sz w:val="24"/>
          <w:szCs w:val="24"/>
        </w:rPr>
        <w:t xml:space="preserve">serious and growing problem of food insecurity in Ethiopia at </w:t>
      </w:r>
      <w:r w:rsidR="00E80B04" w:rsidRPr="003E0A04">
        <w:rPr>
          <w:rFonts w:ascii="Times New Roman" w:eastAsia="Arial" w:hAnsi="Times New Roman"/>
          <w:color w:val="000000" w:themeColor="text1"/>
          <w:sz w:val="24"/>
          <w:szCs w:val="24"/>
        </w:rPr>
        <w:t xml:space="preserve">the </w:t>
      </w:r>
      <w:r w:rsidRPr="003E0A04">
        <w:rPr>
          <w:rFonts w:ascii="Times New Roman" w:eastAsia="Arial" w:hAnsi="Times New Roman"/>
          <w:color w:val="000000" w:themeColor="text1"/>
          <w:sz w:val="24"/>
          <w:szCs w:val="24"/>
        </w:rPr>
        <w:t>household level (Mequanent et al, 2014). According to (Yilebes, 2015) poor soil fertility, small land holding size, occasional droughts, degradation of farm lands, frost attack of crops, and chronic shortage of cash income, poor farming technologies, weak extension services, high labor wastage, poor infrastructural &amp; institutional arrangements were the causes le</w:t>
      </w:r>
      <w:r w:rsidR="00E80B04" w:rsidRPr="003E0A04">
        <w:rPr>
          <w:rFonts w:ascii="Times New Roman" w:eastAsia="Arial" w:hAnsi="Times New Roman"/>
          <w:color w:val="000000" w:themeColor="text1"/>
          <w:sz w:val="24"/>
          <w:szCs w:val="24"/>
        </w:rPr>
        <w:t>ading</w:t>
      </w:r>
      <w:r w:rsidRPr="003E0A04">
        <w:rPr>
          <w:rFonts w:ascii="Times New Roman" w:eastAsia="Arial" w:hAnsi="Times New Roman"/>
          <w:color w:val="000000" w:themeColor="text1"/>
          <w:sz w:val="24"/>
          <w:szCs w:val="24"/>
        </w:rPr>
        <w:t xml:space="preserve"> to </w:t>
      </w:r>
      <w:r w:rsidR="00E80B04" w:rsidRPr="003E0A04">
        <w:rPr>
          <w:rFonts w:ascii="Times New Roman" w:eastAsia="Arial" w:hAnsi="Times New Roman"/>
          <w:color w:val="000000" w:themeColor="text1"/>
          <w:sz w:val="24"/>
          <w:szCs w:val="24"/>
        </w:rPr>
        <w:t xml:space="preserve">the </w:t>
      </w:r>
      <w:r w:rsidRPr="003E0A04">
        <w:rPr>
          <w:rFonts w:ascii="Times New Roman" w:eastAsia="Arial" w:hAnsi="Times New Roman"/>
          <w:color w:val="000000" w:themeColor="text1"/>
          <w:sz w:val="24"/>
          <w:szCs w:val="24"/>
        </w:rPr>
        <w:t xml:space="preserve">loss of ownership of key productive factors including farm, crop, live stack, family labor, farm implements and other economic values in the Region. </w:t>
      </w:r>
      <w:r w:rsidR="00F350AA" w:rsidRPr="003E0A04">
        <w:rPr>
          <w:rFonts w:ascii="Times New Roman" w:eastAsia="Arial" w:hAnsi="Times New Roman"/>
          <w:color w:val="000000" w:themeColor="text1"/>
          <w:sz w:val="24"/>
          <w:szCs w:val="24"/>
        </w:rPr>
        <w:t xml:space="preserve"> </w:t>
      </w:r>
      <w:r w:rsidRPr="003E0A04">
        <w:rPr>
          <w:rFonts w:ascii="Times New Roman" w:eastAsia="Arial" w:hAnsi="Times New Roman"/>
          <w:color w:val="000000" w:themeColor="text1"/>
          <w:sz w:val="24"/>
          <w:szCs w:val="24"/>
        </w:rPr>
        <w:t>F</w:t>
      </w:r>
      <w:r w:rsidRPr="003E0A04">
        <w:rPr>
          <w:rFonts w:ascii="Times New Roman" w:hAnsi="Times New Roman"/>
          <w:color w:val="000000" w:themeColor="text1"/>
          <w:sz w:val="24"/>
          <w:szCs w:val="24"/>
        </w:rPr>
        <w:t xml:space="preserve">ood insecure households are concentrated in </w:t>
      </w:r>
      <w:r w:rsidR="00E80B04"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central part of northern Ethiopia, generally described as drought- and famine-prone areas. One of these is the mixed farming production system area which is </w:t>
      </w:r>
      <w:r w:rsidR="00E80B04"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Waghimira zone. </w:t>
      </w:r>
      <w:r w:rsidRPr="003E0A04">
        <w:rPr>
          <w:rFonts w:ascii="Times New Roman" w:eastAsia="Arial" w:hAnsi="Times New Roman"/>
          <w:color w:val="000000" w:themeColor="text1"/>
          <w:sz w:val="24"/>
          <w:szCs w:val="24"/>
        </w:rPr>
        <w:t xml:space="preserve">Sekota district is one of </w:t>
      </w:r>
      <w:r w:rsidR="00E80B04" w:rsidRPr="003E0A04">
        <w:rPr>
          <w:rFonts w:ascii="Times New Roman" w:eastAsia="Arial" w:hAnsi="Times New Roman"/>
          <w:color w:val="000000" w:themeColor="text1"/>
          <w:sz w:val="24"/>
          <w:szCs w:val="24"/>
        </w:rPr>
        <w:t xml:space="preserve">the </w:t>
      </w:r>
      <w:r w:rsidRPr="003E0A04">
        <w:rPr>
          <w:rFonts w:ascii="Times New Roman" w:eastAsia="Arial" w:hAnsi="Times New Roman"/>
          <w:color w:val="000000" w:themeColor="text1"/>
          <w:sz w:val="24"/>
          <w:szCs w:val="24"/>
        </w:rPr>
        <w:t xml:space="preserve">food insecure woredas of the Amhara Regional State. Most of the average rural households in normal seasons get harvests that could cover only 5 month's food consumption requirements in the district. </w:t>
      </w:r>
    </w:p>
    <w:p w:rsidR="007402AF" w:rsidRPr="003E0A04" w:rsidRDefault="006F16A3" w:rsidP="00D138CC">
      <w:pPr>
        <w:autoSpaceDE w:val="0"/>
        <w:autoSpaceDN w:val="0"/>
        <w:adjustRightInd w:val="0"/>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Most of the land resources (mainly the soils and vegetation) of this part of the country have been highly degraded because of the interplay between some environmental and human factors such as relief, climate, population pressure</w:t>
      </w:r>
      <w:r w:rsidR="00B30DD9"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the resultant over-cultivation of the land, deforestation </w:t>
      </w:r>
      <w:r w:rsidR="00F350AA" w:rsidRPr="003E0A04">
        <w:rPr>
          <w:rFonts w:ascii="Times New Roman" w:hAnsi="Times New Roman"/>
          <w:color w:val="000000" w:themeColor="text1"/>
          <w:sz w:val="24"/>
          <w:szCs w:val="24"/>
        </w:rPr>
        <w:t xml:space="preserve">of vegetation and overgrazing.  </w:t>
      </w:r>
      <w:r w:rsidRPr="003E0A04">
        <w:rPr>
          <w:rFonts w:ascii="Times New Roman" w:hAnsi="Times New Roman"/>
          <w:color w:val="000000" w:themeColor="text1"/>
          <w:sz w:val="24"/>
          <w:szCs w:val="24"/>
        </w:rPr>
        <w:t>The area is generally considered resource</w:t>
      </w:r>
      <w:r w:rsidR="00E80B04"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poor with limited or no potential and hence highly vulnerable to drought. The number of chronically food insecure in the woreda aided by productive safety net program (PSNP) for each year was about 31,244  beneficiaries it is </w:t>
      </w:r>
      <w:r w:rsidR="00E80B04"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high number in the region compared with other woredas in the region (WZAO,2020). The area is vulnerable </w:t>
      </w:r>
      <w:r w:rsidR="00E80B04" w:rsidRPr="003E0A04">
        <w:rPr>
          <w:rFonts w:ascii="Times New Roman" w:hAnsi="Times New Roman"/>
          <w:color w:val="000000" w:themeColor="text1"/>
          <w:sz w:val="24"/>
          <w:szCs w:val="24"/>
        </w:rPr>
        <w:t>to</w:t>
      </w:r>
      <w:r w:rsidRPr="003E0A04">
        <w:rPr>
          <w:rFonts w:ascii="Times New Roman" w:hAnsi="Times New Roman"/>
          <w:color w:val="000000" w:themeColor="text1"/>
          <w:sz w:val="24"/>
          <w:szCs w:val="24"/>
        </w:rPr>
        <w:t xml:space="preserve"> child and maternal malnutrition (stunting, wasting</w:t>
      </w:r>
      <w:r w:rsidR="00E80B04"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underweight), starvation, dependency, dropout of education, migration</w:t>
      </w:r>
      <w:r w:rsidR="00E80B04"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w:t>
      </w:r>
      <w:r w:rsidR="00F350AA" w:rsidRPr="003E0A04">
        <w:rPr>
          <w:rFonts w:ascii="Times New Roman" w:hAnsi="Times New Roman"/>
          <w:color w:val="000000" w:themeColor="text1"/>
          <w:sz w:val="24"/>
          <w:szCs w:val="24"/>
        </w:rPr>
        <w:t xml:space="preserve">nd need of emergency food aid. </w:t>
      </w:r>
    </w:p>
    <w:p w:rsidR="00795FD0" w:rsidRPr="003E0A04" w:rsidRDefault="00795FD0" w:rsidP="00D138CC">
      <w:pPr>
        <w:autoSpaceDE w:val="0"/>
        <w:autoSpaceDN w:val="0"/>
        <w:adjustRightInd w:val="0"/>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According to the Woreda agriculture and food security office, one of an indication of existence food insecurity problem in Sekota Woreda</w:t>
      </w:r>
      <w:r w:rsidR="0050254C" w:rsidRPr="003E0A04">
        <w:rPr>
          <w:rFonts w:ascii="Times New Roman" w:hAnsi="Times New Roman"/>
          <w:color w:val="000000" w:themeColor="text1"/>
          <w:sz w:val="24"/>
          <w:szCs w:val="24"/>
        </w:rPr>
        <w:t>,  rural community  the wored was</w:t>
      </w:r>
      <w:r w:rsidRPr="003E0A04">
        <w:rPr>
          <w:rFonts w:ascii="Times New Roman" w:hAnsi="Times New Roman"/>
          <w:color w:val="000000" w:themeColor="text1"/>
          <w:sz w:val="24"/>
          <w:szCs w:val="24"/>
        </w:rPr>
        <w:t xml:space="preserve"> that the working force or young part of the community migrates to the town looking for subsistence labor markets. Due to their weak understanding, poor capacity and poor educational status their willingness to struggle with food insecurity and poverty is declining. </w:t>
      </w:r>
    </w:p>
    <w:p w:rsidR="006F16A3" w:rsidRPr="003E0A04" w:rsidRDefault="00F350AA" w:rsidP="00D138CC">
      <w:pPr>
        <w:autoSpaceDE w:val="0"/>
        <w:autoSpaceDN w:val="0"/>
        <w:adjustRightInd w:val="0"/>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w:t>
      </w:r>
      <w:r w:rsidR="006F16A3" w:rsidRPr="003E0A04">
        <w:rPr>
          <w:rFonts w:ascii="Times New Roman" w:eastAsia="Arial" w:hAnsi="Times New Roman"/>
          <w:color w:val="000000" w:themeColor="text1"/>
          <w:sz w:val="24"/>
          <w:szCs w:val="24"/>
        </w:rPr>
        <w:t>he study incorporate</w:t>
      </w:r>
      <w:r w:rsidR="00E80B04" w:rsidRPr="003E0A04">
        <w:rPr>
          <w:rFonts w:ascii="Times New Roman" w:eastAsia="Arial" w:hAnsi="Times New Roman"/>
          <w:color w:val="000000" w:themeColor="text1"/>
          <w:sz w:val="24"/>
          <w:szCs w:val="24"/>
        </w:rPr>
        <w:t>s</w:t>
      </w:r>
      <w:r w:rsidR="006F16A3" w:rsidRPr="003E0A04">
        <w:rPr>
          <w:rFonts w:ascii="Times New Roman" w:eastAsia="Arial" w:hAnsi="Times New Roman"/>
          <w:color w:val="000000" w:themeColor="text1"/>
          <w:sz w:val="24"/>
          <w:szCs w:val="24"/>
        </w:rPr>
        <w:t xml:space="preserve"> some important variables from their model which could affect </w:t>
      </w:r>
      <w:r w:rsidR="00E80B04" w:rsidRPr="003E0A04">
        <w:rPr>
          <w:rFonts w:ascii="Times New Roman" w:eastAsia="Arial" w:hAnsi="Times New Roman"/>
          <w:color w:val="000000" w:themeColor="text1"/>
          <w:sz w:val="24"/>
          <w:szCs w:val="24"/>
        </w:rPr>
        <w:t xml:space="preserve">the </w:t>
      </w:r>
      <w:r w:rsidR="006F16A3" w:rsidRPr="003E0A04">
        <w:rPr>
          <w:rFonts w:ascii="Times New Roman" w:eastAsia="Arial" w:hAnsi="Times New Roman"/>
          <w:color w:val="000000" w:themeColor="text1"/>
          <w:sz w:val="24"/>
          <w:szCs w:val="24"/>
        </w:rPr>
        <w:t>food security situation of rural households that are not examined previously by researchers</w:t>
      </w:r>
      <w:r w:rsidR="00E80B04" w:rsidRPr="003E0A04">
        <w:rPr>
          <w:rFonts w:ascii="Times New Roman" w:eastAsia="Arial" w:hAnsi="Times New Roman"/>
          <w:color w:val="000000" w:themeColor="text1"/>
          <w:sz w:val="24"/>
          <w:szCs w:val="24"/>
        </w:rPr>
        <w:t>,</w:t>
      </w:r>
      <w:r w:rsidR="006F16A3" w:rsidRPr="003E0A04">
        <w:rPr>
          <w:rFonts w:ascii="Times New Roman" w:eastAsia="Arial" w:hAnsi="Times New Roman"/>
          <w:color w:val="000000" w:themeColor="text1"/>
          <w:sz w:val="24"/>
          <w:szCs w:val="24"/>
        </w:rPr>
        <w:t xml:space="preserve"> </w:t>
      </w:r>
      <w:r w:rsidR="007402AF" w:rsidRPr="003E0A04">
        <w:rPr>
          <w:rFonts w:ascii="Times New Roman" w:eastAsia="Arial" w:hAnsi="Times New Roman"/>
          <w:color w:val="000000" w:themeColor="text1"/>
          <w:sz w:val="24"/>
          <w:szCs w:val="24"/>
        </w:rPr>
        <w:t xml:space="preserve">like envaromntal factors </w:t>
      </w:r>
      <w:r w:rsidR="006F16A3" w:rsidRPr="003E0A04">
        <w:rPr>
          <w:rFonts w:ascii="Times New Roman" w:eastAsia="Arial" w:hAnsi="Times New Roman"/>
          <w:color w:val="000000" w:themeColor="text1"/>
          <w:sz w:val="24"/>
          <w:szCs w:val="24"/>
        </w:rPr>
        <w:t xml:space="preserve">and </w:t>
      </w:r>
      <w:r w:rsidR="006F16A3" w:rsidRPr="003E0A04">
        <w:rPr>
          <w:rFonts w:ascii="Times New Roman" w:hAnsi="Times New Roman"/>
          <w:color w:val="000000" w:themeColor="text1"/>
          <w:sz w:val="24"/>
          <w:szCs w:val="24"/>
        </w:rPr>
        <w:t>as to the best of the researcher knowledge</w:t>
      </w:r>
      <w:r w:rsidR="00E80B04" w:rsidRPr="003E0A04">
        <w:rPr>
          <w:rFonts w:ascii="Times New Roman" w:hAnsi="Times New Roman"/>
          <w:color w:val="000000" w:themeColor="text1"/>
          <w:sz w:val="24"/>
          <w:szCs w:val="24"/>
        </w:rPr>
        <w:t>,</w:t>
      </w:r>
      <w:r w:rsidR="006F16A3" w:rsidRPr="003E0A04">
        <w:rPr>
          <w:rFonts w:ascii="Times New Roman" w:hAnsi="Times New Roman"/>
          <w:color w:val="000000" w:themeColor="text1"/>
          <w:sz w:val="24"/>
          <w:szCs w:val="24"/>
        </w:rPr>
        <w:t xml:space="preserve"> no published study is conducted in the study area dealing with determinates of </w:t>
      </w:r>
      <w:r w:rsidR="00E80B04" w:rsidRPr="003E0A04">
        <w:rPr>
          <w:rFonts w:ascii="Times New Roman" w:hAnsi="Times New Roman"/>
          <w:color w:val="000000" w:themeColor="text1"/>
          <w:sz w:val="24"/>
          <w:szCs w:val="24"/>
        </w:rPr>
        <w:t xml:space="preserve">the </w:t>
      </w:r>
      <w:r w:rsidR="006F16A3" w:rsidRPr="003E0A04">
        <w:rPr>
          <w:rFonts w:ascii="Times New Roman" w:eastAsia="Arial" w:hAnsi="Times New Roman"/>
          <w:color w:val="000000" w:themeColor="text1"/>
          <w:sz w:val="24"/>
          <w:szCs w:val="24"/>
        </w:rPr>
        <w:t>food security situation of rural households</w:t>
      </w:r>
      <w:r w:rsidR="006F16A3" w:rsidRPr="003E0A04">
        <w:rPr>
          <w:rFonts w:ascii="Times New Roman" w:hAnsi="Times New Roman"/>
          <w:color w:val="000000" w:themeColor="text1"/>
          <w:sz w:val="24"/>
          <w:szCs w:val="24"/>
        </w:rPr>
        <w:t>. Therefore this study was attempted to fill this gap for existing problem</w:t>
      </w:r>
      <w:r w:rsidR="00E80B04" w:rsidRPr="003E0A04">
        <w:rPr>
          <w:rFonts w:ascii="Times New Roman" w:hAnsi="Times New Roman"/>
          <w:color w:val="000000" w:themeColor="text1"/>
          <w:sz w:val="24"/>
          <w:szCs w:val="24"/>
        </w:rPr>
        <w:t>s</w:t>
      </w:r>
      <w:r w:rsidR="006F16A3" w:rsidRPr="003E0A04">
        <w:rPr>
          <w:rFonts w:ascii="Times New Roman" w:hAnsi="Times New Roman"/>
          <w:color w:val="000000" w:themeColor="text1"/>
          <w:sz w:val="24"/>
          <w:szCs w:val="24"/>
        </w:rPr>
        <w:t xml:space="preserve"> in this study area.</w:t>
      </w:r>
    </w:p>
    <w:p w:rsidR="002C2700" w:rsidRPr="003E0A04" w:rsidRDefault="002C2700" w:rsidP="00601A32">
      <w:pPr>
        <w:pStyle w:val="Heading2"/>
        <w:spacing w:before="0" w:line="360" w:lineRule="auto"/>
        <w:rPr>
          <w:rFonts w:ascii="Times New Roman" w:hAnsi="Times New Roman"/>
          <w:color w:val="000000" w:themeColor="text1"/>
          <w:sz w:val="24"/>
          <w:szCs w:val="24"/>
        </w:rPr>
      </w:pPr>
      <w:bookmarkStart w:id="70" w:name="_Toc62436192"/>
      <w:bookmarkStart w:id="71" w:name="_Toc70318312"/>
      <w:bookmarkStart w:id="72" w:name="_Toc79577258"/>
      <w:bookmarkStart w:id="73" w:name="_Toc500914285"/>
      <w:bookmarkStart w:id="74" w:name="_Toc504553661"/>
      <w:bookmarkStart w:id="75" w:name="_Toc504646282"/>
      <w:bookmarkStart w:id="76" w:name="_Toc504646477"/>
      <w:bookmarkStart w:id="77" w:name="_Toc524685588"/>
      <w:bookmarkStart w:id="78" w:name="_Toc524685674"/>
      <w:bookmarkStart w:id="79" w:name="_Toc526968874"/>
      <w:bookmarkStart w:id="80" w:name="_Toc57901363"/>
      <w:bookmarkStart w:id="81" w:name="_Toc59637830"/>
      <w:r w:rsidRPr="003E0A04">
        <w:rPr>
          <w:rFonts w:ascii="Times New Roman" w:hAnsi="Times New Roman"/>
          <w:color w:val="000000" w:themeColor="text1"/>
          <w:sz w:val="24"/>
          <w:szCs w:val="24"/>
        </w:rPr>
        <w:t>1.3</w:t>
      </w:r>
      <w:r w:rsidR="00E27069" w:rsidRPr="003E0A04">
        <w:rPr>
          <w:rFonts w:ascii="Times New Roman" w:hAnsi="Times New Roman"/>
          <w:color w:val="000000" w:themeColor="text1"/>
          <w:sz w:val="24"/>
          <w:szCs w:val="24"/>
        </w:rPr>
        <w:t>. Research</w:t>
      </w:r>
      <w:r w:rsidRPr="003E0A04">
        <w:rPr>
          <w:rFonts w:ascii="Times New Roman" w:hAnsi="Times New Roman"/>
          <w:color w:val="000000" w:themeColor="text1"/>
          <w:sz w:val="24"/>
          <w:szCs w:val="24"/>
        </w:rPr>
        <w:t xml:space="preserve"> Objective</w:t>
      </w:r>
      <w:bookmarkEnd w:id="70"/>
      <w:bookmarkEnd w:id="71"/>
      <w:bookmarkEnd w:id="72"/>
      <w:r w:rsidRPr="003E0A04">
        <w:rPr>
          <w:rFonts w:ascii="Times New Roman" w:hAnsi="Times New Roman"/>
          <w:color w:val="000000" w:themeColor="text1"/>
          <w:sz w:val="24"/>
          <w:szCs w:val="24"/>
        </w:rPr>
        <w:t xml:space="preserve"> </w:t>
      </w:r>
      <w:bookmarkEnd w:id="73"/>
      <w:bookmarkEnd w:id="74"/>
      <w:bookmarkEnd w:id="75"/>
      <w:bookmarkEnd w:id="76"/>
      <w:bookmarkEnd w:id="77"/>
      <w:bookmarkEnd w:id="78"/>
      <w:bookmarkEnd w:id="79"/>
      <w:bookmarkEnd w:id="80"/>
      <w:bookmarkEnd w:id="81"/>
    </w:p>
    <w:p w:rsidR="002C2700" w:rsidRPr="003E0A04" w:rsidRDefault="002C2700" w:rsidP="00601A32">
      <w:pPr>
        <w:pStyle w:val="Heading3"/>
        <w:spacing w:before="0" w:after="240" w:line="360" w:lineRule="auto"/>
        <w:rPr>
          <w:rFonts w:ascii="Times New Roman" w:hAnsi="Times New Roman"/>
          <w:color w:val="000000" w:themeColor="text1"/>
          <w:sz w:val="24"/>
          <w:szCs w:val="24"/>
        </w:rPr>
      </w:pPr>
      <w:bookmarkStart w:id="82" w:name="_Toc500914286"/>
      <w:bookmarkStart w:id="83" w:name="_Toc504553662"/>
      <w:bookmarkStart w:id="84" w:name="_Toc526968875"/>
      <w:bookmarkStart w:id="85" w:name="_Toc57901364"/>
      <w:bookmarkStart w:id="86" w:name="_Toc59637831"/>
      <w:bookmarkStart w:id="87" w:name="_Toc62436193"/>
      <w:bookmarkStart w:id="88" w:name="_Toc70318313"/>
      <w:bookmarkStart w:id="89" w:name="_Toc79577259"/>
      <w:r w:rsidRPr="003E0A04">
        <w:rPr>
          <w:rFonts w:ascii="Times New Roman" w:hAnsi="Times New Roman"/>
          <w:color w:val="000000" w:themeColor="text1"/>
          <w:sz w:val="24"/>
          <w:szCs w:val="24"/>
        </w:rPr>
        <w:t>1.3.1. General Objective</w:t>
      </w:r>
      <w:bookmarkEnd w:id="82"/>
      <w:bookmarkEnd w:id="83"/>
      <w:bookmarkEnd w:id="84"/>
      <w:bookmarkEnd w:id="85"/>
      <w:bookmarkEnd w:id="86"/>
      <w:bookmarkEnd w:id="87"/>
      <w:bookmarkEnd w:id="88"/>
      <w:bookmarkEnd w:id="89"/>
    </w:p>
    <w:p w:rsidR="002C2700" w:rsidRPr="003E0A04" w:rsidRDefault="002C2700" w:rsidP="00601A32">
      <w:pPr>
        <w:autoSpaceDE w:val="0"/>
        <w:autoSpaceDN w:val="0"/>
        <w:adjustRightInd w:val="0"/>
        <w:spacing w:after="0" w:line="360" w:lineRule="auto"/>
        <w:jc w:val="both"/>
        <w:rPr>
          <w:rFonts w:ascii="Times New Roman" w:eastAsia="Arial" w:hAnsi="Times New Roman"/>
          <w:color w:val="000000" w:themeColor="text1"/>
          <w:sz w:val="24"/>
          <w:szCs w:val="24"/>
        </w:rPr>
      </w:pPr>
      <w:r w:rsidRPr="003E0A04">
        <w:rPr>
          <w:rFonts w:ascii="Times New Roman" w:eastAsia="Arial" w:hAnsi="Times New Roman"/>
          <w:color w:val="000000" w:themeColor="text1"/>
          <w:sz w:val="24"/>
          <w:szCs w:val="24"/>
        </w:rPr>
        <w:t>The G</w:t>
      </w:r>
      <w:r w:rsidR="00AD6AFC" w:rsidRPr="003E0A04">
        <w:rPr>
          <w:rFonts w:ascii="Times New Roman" w:eastAsia="Arial" w:hAnsi="Times New Roman"/>
          <w:color w:val="000000" w:themeColor="text1"/>
          <w:sz w:val="24"/>
          <w:szCs w:val="24"/>
        </w:rPr>
        <w:t>eneral objective of the study was</w:t>
      </w:r>
      <w:r w:rsidRPr="003E0A04">
        <w:rPr>
          <w:rFonts w:ascii="Times New Roman" w:eastAsia="Arial" w:hAnsi="Times New Roman"/>
          <w:color w:val="000000" w:themeColor="text1"/>
          <w:sz w:val="24"/>
          <w:szCs w:val="24"/>
        </w:rPr>
        <w:t xml:space="preserve"> to assess the determinants </w:t>
      </w:r>
      <w:r w:rsidR="00E80B04" w:rsidRPr="003E0A04">
        <w:rPr>
          <w:rFonts w:ascii="Times New Roman" w:eastAsia="Arial" w:hAnsi="Times New Roman"/>
          <w:color w:val="000000" w:themeColor="text1"/>
          <w:sz w:val="24"/>
          <w:szCs w:val="24"/>
        </w:rPr>
        <w:t>of</w:t>
      </w:r>
      <w:r w:rsidRPr="003E0A04">
        <w:rPr>
          <w:rFonts w:ascii="Times New Roman" w:eastAsia="Arial" w:hAnsi="Times New Roman"/>
          <w:color w:val="000000" w:themeColor="text1"/>
          <w:sz w:val="24"/>
          <w:szCs w:val="24"/>
        </w:rPr>
        <w:t xml:space="preserve"> food insecurity among rural households in Sekota district.</w:t>
      </w:r>
    </w:p>
    <w:p w:rsidR="002C2700" w:rsidRPr="003E0A04" w:rsidRDefault="002C2700" w:rsidP="00812FA4">
      <w:pPr>
        <w:pStyle w:val="Heading3"/>
        <w:spacing w:after="240"/>
        <w:rPr>
          <w:rFonts w:ascii="Times New Roman" w:hAnsi="Times New Roman"/>
          <w:color w:val="000000" w:themeColor="text1"/>
          <w:sz w:val="24"/>
          <w:szCs w:val="24"/>
        </w:rPr>
      </w:pPr>
      <w:bookmarkStart w:id="90" w:name="_Toc500914287"/>
      <w:bookmarkStart w:id="91" w:name="_Toc504553663"/>
      <w:bookmarkStart w:id="92" w:name="_Toc526968876"/>
      <w:bookmarkStart w:id="93" w:name="_Toc57901365"/>
      <w:bookmarkStart w:id="94" w:name="_Toc59637832"/>
      <w:bookmarkStart w:id="95" w:name="_Toc62436194"/>
      <w:bookmarkStart w:id="96" w:name="_Toc70318314"/>
      <w:bookmarkStart w:id="97" w:name="_Toc79577260"/>
      <w:r w:rsidRPr="003E0A04">
        <w:rPr>
          <w:rFonts w:ascii="Times New Roman" w:hAnsi="Times New Roman"/>
          <w:color w:val="000000" w:themeColor="text1"/>
          <w:sz w:val="24"/>
          <w:szCs w:val="24"/>
        </w:rPr>
        <w:t>1.3.2. Specific Objectives</w:t>
      </w:r>
      <w:bookmarkEnd w:id="90"/>
      <w:bookmarkEnd w:id="91"/>
      <w:bookmarkEnd w:id="92"/>
      <w:bookmarkEnd w:id="93"/>
      <w:bookmarkEnd w:id="94"/>
      <w:bookmarkEnd w:id="95"/>
      <w:bookmarkEnd w:id="96"/>
      <w:bookmarkEnd w:id="97"/>
      <w:r w:rsidRPr="003E0A04">
        <w:rPr>
          <w:rFonts w:ascii="Times New Roman" w:hAnsi="Times New Roman"/>
          <w:color w:val="000000" w:themeColor="text1"/>
          <w:sz w:val="24"/>
          <w:szCs w:val="24"/>
        </w:rPr>
        <w:tab/>
      </w:r>
    </w:p>
    <w:p w:rsidR="002C2700" w:rsidRPr="003E0A04" w:rsidRDefault="002C2700" w:rsidP="004A6EB6">
      <w:pPr>
        <w:pStyle w:val="ListParagraph"/>
        <w:numPr>
          <w:ilvl w:val="0"/>
          <w:numId w:val="25"/>
        </w:numPr>
        <w:spacing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To measure the </w:t>
      </w:r>
      <w:r w:rsidR="00056D1F" w:rsidRPr="003E0A04">
        <w:rPr>
          <w:rFonts w:ascii="Times New Roman" w:hAnsi="Times New Roman"/>
          <w:color w:val="000000" w:themeColor="text1"/>
          <w:sz w:val="24"/>
          <w:szCs w:val="24"/>
        </w:rPr>
        <w:t>status</w:t>
      </w:r>
      <w:r w:rsidRPr="003E0A04">
        <w:rPr>
          <w:rFonts w:ascii="Times New Roman" w:hAnsi="Times New Roman"/>
          <w:color w:val="000000" w:themeColor="text1"/>
          <w:sz w:val="24"/>
          <w:szCs w:val="24"/>
        </w:rPr>
        <w:t xml:space="preserve"> of household food insecurity in the study area</w:t>
      </w:r>
    </w:p>
    <w:p w:rsidR="00527161" w:rsidRPr="003E0A04" w:rsidRDefault="00E80B04" w:rsidP="00527161">
      <w:pPr>
        <w:pStyle w:val="ListParagraph"/>
        <w:numPr>
          <w:ilvl w:val="0"/>
          <w:numId w:val="25"/>
        </w:numPr>
        <w:spacing w:line="24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To assess</w:t>
      </w:r>
      <w:r w:rsidR="002C2700" w:rsidRPr="003E0A04">
        <w:rPr>
          <w:rFonts w:ascii="Times New Roman" w:hAnsi="Times New Roman"/>
          <w:color w:val="000000" w:themeColor="text1"/>
          <w:sz w:val="24"/>
          <w:szCs w:val="24"/>
        </w:rPr>
        <w:t xml:space="preserve"> the determinants of household food insecurity in the study area</w:t>
      </w:r>
      <w:r w:rsidR="0034519B" w:rsidRPr="003E0A04">
        <w:rPr>
          <w:rFonts w:ascii="Times New Roman" w:hAnsi="Times New Roman"/>
          <w:color w:val="000000" w:themeColor="text1"/>
          <w:sz w:val="24"/>
          <w:szCs w:val="24"/>
        </w:rPr>
        <w:t>.</w:t>
      </w:r>
    </w:p>
    <w:p w:rsidR="00FC20CB" w:rsidRPr="003E0A04" w:rsidRDefault="00FC20CB" w:rsidP="0039044A">
      <w:pPr>
        <w:pStyle w:val="Heading2"/>
        <w:spacing w:before="0" w:line="360" w:lineRule="auto"/>
        <w:rPr>
          <w:rFonts w:ascii="Times New Roman" w:hAnsi="Times New Roman"/>
          <w:color w:val="000000" w:themeColor="text1"/>
          <w:sz w:val="24"/>
          <w:szCs w:val="24"/>
        </w:rPr>
      </w:pPr>
      <w:bookmarkStart w:id="98" w:name="_Toc500914284"/>
      <w:bookmarkStart w:id="99" w:name="_Toc504553660"/>
      <w:bookmarkStart w:id="100" w:name="_Toc504646281"/>
      <w:bookmarkStart w:id="101" w:name="_Toc504646476"/>
      <w:bookmarkStart w:id="102" w:name="_Toc524685587"/>
      <w:bookmarkStart w:id="103" w:name="_Toc524685673"/>
      <w:bookmarkStart w:id="104" w:name="_Toc526968873"/>
      <w:bookmarkStart w:id="105" w:name="_Toc57901362"/>
      <w:bookmarkStart w:id="106" w:name="_Toc59637833"/>
      <w:bookmarkStart w:id="107" w:name="_Toc62436195"/>
      <w:bookmarkStart w:id="108" w:name="_Toc70318315"/>
      <w:bookmarkStart w:id="109" w:name="_Toc79577261"/>
      <w:r w:rsidRPr="003E0A04">
        <w:rPr>
          <w:rFonts w:ascii="Times New Roman" w:hAnsi="Times New Roman"/>
          <w:color w:val="000000" w:themeColor="text1"/>
          <w:sz w:val="24"/>
          <w:szCs w:val="24"/>
        </w:rPr>
        <w:t>1.4. Research Questions</w:t>
      </w:r>
      <w:bookmarkEnd w:id="98"/>
      <w:bookmarkEnd w:id="99"/>
      <w:bookmarkEnd w:id="100"/>
      <w:bookmarkEnd w:id="101"/>
      <w:bookmarkEnd w:id="102"/>
      <w:bookmarkEnd w:id="103"/>
      <w:bookmarkEnd w:id="104"/>
      <w:bookmarkEnd w:id="105"/>
      <w:bookmarkEnd w:id="106"/>
      <w:bookmarkEnd w:id="107"/>
      <w:bookmarkEnd w:id="108"/>
      <w:bookmarkEnd w:id="109"/>
    </w:p>
    <w:p w:rsidR="00E0672F" w:rsidRPr="003E0A04" w:rsidRDefault="00FC20CB" w:rsidP="00527161">
      <w:pPr>
        <w:autoSpaceDE w:val="0"/>
        <w:autoSpaceDN w:val="0"/>
        <w:adjustRightInd w:val="0"/>
        <w:spacing w:before="240" w:after="0" w:line="360" w:lineRule="auto"/>
        <w:jc w:val="both"/>
        <w:rPr>
          <w:rFonts w:ascii="Times New Roman" w:eastAsia="Arial" w:hAnsi="Times New Roman"/>
          <w:color w:val="000000" w:themeColor="text1"/>
          <w:sz w:val="24"/>
          <w:szCs w:val="24"/>
        </w:rPr>
      </w:pPr>
      <w:r w:rsidRPr="003E0A04">
        <w:rPr>
          <w:rFonts w:ascii="Times New Roman" w:eastAsia="Arial" w:hAnsi="Times New Roman"/>
          <w:color w:val="000000" w:themeColor="text1"/>
          <w:sz w:val="24"/>
          <w:szCs w:val="24"/>
        </w:rPr>
        <w:t>The study attempts to address the following research questions:</w:t>
      </w:r>
    </w:p>
    <w:p w:rsidR="007402AF" w:rsidRPr="003E0A04" w:rsidRDefault="007402AF" w:rsidP="00D42792">
      <w:pPr>
        <w:pStyle w:val="ListParagraph"/>
        <w:numPr>
          <w:ilvl w:val="0"/>
          <w:numId w:val="34"/>
        </w:numPr>
        <w:autoSpaceDE w:val="0"/>
        <w:autoSpaceDN w:val="0"/>
        <w:adjustRightInd w:val="0"/>
        <w:spacing w:before="240" w:after="0" w:line="360" w:lineRule="auto"/>
        <w:jc w:val="both"/>
        <w:rPr>
          <w:rFonts w:ascii="Times New Roman" w:eastAsia="Arial" w:hAnsi="Times New Roman"/>
          <w:color w:val="000000" w:themeColor="text1"/>
          <w:sz w:val="24"/>
          <w:szCs w:val="24"/>
        </w:rPr>
      </w:pPr>
      <w:r w:rsidRPr="003E0A04">
        <w:rPr>
          <w:rFonts w:ascii="Times New Roman" w:hAnsi="Times New Roman"/>
          <w:color w:val="000000" w:themeColor="text1"/>
          <w:sz w:val="24"/>
          <w:szCs w:val="24"/>
        </w:rPr>
        <w:t>What is the food insecurity status of households in the study area</w:t>
      </w:r>
      <w:r w:rsidRPr="003E0A04">
        <w:rPr>
          <w:rFonts w:ascii="Times New Roman" w:eastAsia="Arial" w:hAnsi="Times New Roman"/>
          <w:color w:val="000000" w:themeColor="text1"/>
          <w:sz w:val="24"/>
          <w:szCs w:val="24"/>
        </w:rPr>
        <w:t>?</w:t>
      </w:r>
    </w:p>
    <w:p w:rsidR="004A6EB6" w:rsidRPr="003E0A04" w:rsidRDefault="00150A09" w:rsidP="00D42792">
      <w:pPr>
        <w:pStyle w:val="ListParagraph"/>
        <w:numPr>
          <w:ilvl w:val="0"/>
          <w:numId w:val="34"/>
        </w:numPr>
        <w:autoSpaceDE w:val="0"/>
        <w:autoSpaceDN w:val="0"/>
        <w:adjustRightInd w:val="0"/>
        <w:spacing w:before="240" w:line="360" w:lineRule="auto"/>
        <w:jc w:val="both"/>
        <w:rPr>
          <w:rFonts w:ascii="Times New Roman" w:eastAsia="Arial" w:hAnsi="Times New Roman"/>
          <w:color w:val="000000" w:themeColor="text1"/>
          <w:sz w:val="24"/>
          <w:szCs w:val="24"/>
        </w:rPr>
      </w:pPr>
      <w:r w:rsidRPr="003E0A04">
        <w:rPr>
          <w:rFonts w:ascii="Times New Roman" w:hAnsi="Times New Roman"/>
          <w:color w:val="000000" w:themeColor="text1"/>
          <w:sz w:val="24"/>
          <w:szCs w:val="24"/>
        </w:rPr>
        <w:t>What are the Demographic socioeconomic determinants of household food insecurity in   the study area</w:t>
      </w:r>
      <w:r w:rsidRPr="003E0A04">
        <w:rPr>
          <w:rFonts w:ascii="Times New Roman" w:eastAsia="Arial" w:hAnsi="Times New Roman"/>
          <w:color w:val="000000" w:themeColor="text1"/>
          <w:sz w:val="24"/>
          <w:szCs w:val="24"/>
        </w:rPr>
        <w:t>?</w:t>
      </w:r>
      <w:r w:rsidR="004A6EB6" w:rsidRPr="003E0A04">
        <w:rPr>
          <w:rFonts w:ascii="Times New Roman" w:hAnsi="Times New Roman"/>
          <w:color w:val="000000" w:themeColor="text1"/>
          <w:sz w:val="24"/>
          <w:szCs w:val="24"/>
        </w:rPr>
        <w:t xml:space="preserve"> </w:t>
      </w:r>
    </w:p>
    <w:p w:rsidR="00A83452" w:rsidRPr="003E0A04" w:rsidRDefault="00056D1F" w:rsidP="0039044A">
      <w:pPr>
        <w:pStyle w:val="Heading2"/>
        <w:spacing w:line="360" w:lineRule="auto"/>
        <w:rPr>
          <w:rFonts w:ascii="Times New Roman" w:hAnsi="Times New Roman"/>
          <w:color w:val="000000" w:themeColor="text1"/>
          <w:sz w:val="24"/>
          <w:szCs w:val="24"/>
        </w:rPr>
      </w:pPr>
      <w:bookmarkStart w:id="110" w:name="_Toc57901366"/>
      <w:bookmarkStart w:id="111" w:name="_Toc59637834"/>
      <w:bookmarkStart w:id="112" w:name="_Toc62436196"/>
      <w:bookmarkStart w:id="113" w:name="_Toc70318316"/>
      <w:bookmarkStart w:id="114" w:name="_Toc79577262"/>
      <w:r w:rsidRPr="003E0A04">
        <w:rPr>
          <w:rFonts w:ascii="Times New Roman" w:hAnsi="Times New Roman"/>
          <w:color w:val="000000" w:themeColor="text1"/>
          <w:sz w:val="24"/>
          <w:szCs w:val="24"/>
        </w:rPr>
        <w:t>1.5.</w:t>
      </w:r>
      <w:r w:rsidR="00A83452" w:rsidRPr="003E0A04">
        <w:rPr>
          <w:rFonts w:ascii="Times New Roman" w:hAnsi="Times New Roman"/>
          <w:color w:val="000000" w:themeColor="text1"/>
          <w:sz w:val="24"/>
          <w:szCs w:val="24"/>
        </w:rPr>
        <w:t xml:space="preserve"> Significance of the Study</w:t>
      </w:r>
      <w:bookmarkEnd w:id="110"/>
      <w:bookmarkEnd w:id="111"/>
      <w:bookmarkEnd w:id="112"/>
      <w:bookmarkEnd w:id="113"/>
      <w:bookmarkEnd w:id="114"/>
    </w:p>
    <w:p w:rsidR="00327E0F" w:rsidRPr="003E0A04" w:rsidRDefault="00A83452" w:rsidP="00327E0F">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eastAsia="Times New Roman" w:hAnsi="Times New Roman"/>
          <w:bCs/>
          <w:color w:val="000000" w:themeColor="text1"/>
          <w:sz w:val="24"/>
          <w:szCs w:val="24"/>
        </w:rPr>
        <w:t xml:space="preserve">The study </w:t>
      </w:r>
      <w:r w:rsidR="00851A80" w:rsidRPr="003E0A04">
        <w:rPr>
          <w:rFonts w:ascii="Times New Roman" w:eastAsia="Times New Roman" w:hAnsi="Times New Roman"/>
          <w:bCs/>
          <w:color w:val="000000" w:themeColor="text1"/>
          <w:sz w:val="24"/>
          <w:szCs w:val="24"/>
        </w:rPr>
        <w:t xml:space="preserve">was to </w:t>
      </w:r>
      <w:r w:rsidRPr="003E0A04">
        <w:rPr>
          <w:rFonts w:ascii="Times New Roman" w:eastAsia="Times New Roman" w:hAnsi="Times New Roman"/>
          <w:bCs/>
          <w:color w:val="000000" w:themeColor="text1"/>
          <w:sz w:val="24"/>
          <w:szCs w:val="24"/>
        </w:rPr>
        <w:t xml:space="preserve">determinants </w:t>
      </w:r>
      <w:r w:rsidR="00795FD0" w:rsidRPr="003E0A04">
        <w:rPr>
          <w:rFonts w:ascii="Times New Roman" w:eastAsia="Times New Roman" w:hAnsi="Times New Roman"/>
          <w:bCs/>
          <w:color w:val="000000" w:themeColor="text1"/>
          <w:sz w:val="24"/>
          <w:szCs w:val="24"/>
        </w:rPr>
        <w:t>food insecurity of</w:t>
      </w:r>
      <w:r w:rsidRPr="003E0A04">
        <w:rPr>
          <w:rFonts w:ascii="Times New Roman" w:eastAsia="Times New Roman" w:hAnsi="Times New Roman"/>
          <w:bCs/>
          <w:color w:val="000000" w:themeColor="text1"/>
          <w:sz w:val="24"/>
          <w:szCs w:val="24"/>
        </w:rPr>
        <w:t xml:space="preserve"> households </w:t>
      </w:r>
      <w:r w:rsidR="00795FD0" w:rsidRPr="003E0A04">
        <w:rPr>
          <w:rFonts w:ascii="Times New Roman" w:eastAsia="Times New Roman" w:hAnsi="Times New Roman"/>
          <w:bCs/>
          <w:color w:val="000000" w:themeColor="text1"/>
          <w:sz w:val="24"/>
          <w:szCs w:val="24"/>
        </w:rPr>
        <w:t xml:space="preserve">and it </w:t>
      </w:r>
      <w:r w:rsidRPr="003E0A04">
        <w:rPr>
          <w:rFonts w:ascii="Times New Roman" w:eastAsia="Times New Roman" w:hAnsi="Times New Roman"/>
          <w:bCs/>
          <w:color w:val="000000" w:themeColor="text1"/>
          <w:sz w:val="24"/>
          <w:szCs w:val="24"/>
        </w:rPr>
        <w:t>is vital and very important because it will provide information that will enable effective measures to be undertaken to improve food security status and bring the success of food security</w:t>
      </w:r>
      <w:r w:rsidR="00F5273C" w:rsidRPr="003E0A04">
        <w:rPr>
          <w:rFonts w:ascii="Times New Roman" w:eastAsia="Times New Roman" w:hAnsi="Times New Roman"/>
          <w:bCs/>
          <w:color w:val="000000" w:themeColor="text1"/>
          <w:sz w:val="24"/>
          <w:szCs w:val="24"/>
        </w:rPr>
        <w:t xml:space="preserve"> by applying food economic development stratagies in the study area’s</w:t>
      </w:r>
      <w:r w:rsidRPr="003E0A04">
        <w:rPr>
          <w:rFonts w:ascii="Times New Roman" w:eastAsia="Times New Roman" w:hAnsi="Times New Roman"/>
          <w:bCs/>
          <w:color w:val="000000" w:themeColor="text1"/>
          <w:sz w:val="24"/>
          <w:szCs w:val="24"/>
        </w:rPr>
        <w:t>.</w:t>
      </w:r>
      <w:r w:rsidRPr="003E0A04">
        <w:rPr>
          <w:rFonts w:ascii="Times New Roman" w:hAnsi="Times New Roman"/>
          <w:color w:val="000000" w:themeColor="text1"/>
          <w:sz w:val="24"/>
          <w:szCs w:val="24"/>
        </w:rPr>
        <w:t xml:space="preserve"> Especially the result of the research may help the concerned Governmental Organizations (GOs) and Non-Governmental Organizations (NGOs) to design and implement effective, holistic</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sustainable food security strategies in the district. </w:t>
      </w:r>
    </w:p>
    <w:p w:rsidR="00056D1F" w:rsidRPr="003E0A04" w:rsidRDefault="00A83452" w:rsidP="003161B7">
      <w:pPr>
        <w:autoSpaceDE w:val="0"/>
        <w:autoSpaceDN w:val="0"/>
        <w:adjustRightInd w:val="0"/>
        <w:spacing w:before="240"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This </w:t>
      </w:r>
      <w:r w:rsidR="009164F3" w:rsidRPr="003E0A04">
        <w:rPr>
          <w:rFonts w:ascii="Times New Roman" w:hAnsi="Times New Roman"/>
          <w:color w:val="000000" w:themeColor="text1"/>
          <w:sz w:val="24"/>
          <w:szCs w:val="24"/>
        </w:rPr>
        <w:t xml:space="preserve">study </w:t>
      </w:r>
      <w:r w:rsidRPr="003E0A04">
        <w:rPr>
          <w:rFonts w:ascii="Times New Roman" w:hAnsi="Times New Roman"/>
          <w:color w:val="000000" w:themeColor="text1"/>
          <w:sz w:val="24"/>
          <w:szCs w:val="24"/>
        </w:rPr>
        <w:t xml:space="preserve">will </w:t>
      </w:r>
      <w:r w:rsidR="009164F3" w:rsidRPr="003E0A04">
        <w:rPr>
          <w:rFonts w:ascii="Times New Roman" w:hAnsi="Times New Roman"/>
          <w:color w:val="000000" w:themeColor="text1"/>
          <w:sz w:val="24"/>
          <w:szCs w:val="24"/>
        </w:rPr>
        <w:t xml:space="preserve">give information to </w:t>
      </w:r>
      <w:r w:rsidRPr="003E0A04">
        <w:rPr>
          <w:rFonts w:ascii="Times New Roman" w:hAnsi="Times New Roman"/>
          <w:color w:val="000000" w:themeColor="text1"/>
          <w:sz w:val="24"/>
          <w:szCs w:val="24"/>
        </w:rPr>
        <w:t xml:space="preserve">play a role in </w:t>
      </w:r>
      <w:r w:rsidR="00A97BD1" w:rsidRPr="003E0A04">
        <w:rPr>
          <w:rFonts w:ascii="Times New Roman" w:hAnsi="Times New Roman"/>
          <w:color w:val="000000" w:themeColor="text1"/>
          <w:sz w:val="24"/>
          <w:szCs w:val="24"/>
        </w:rPr>
        <w:t>e</w:t>
      </w:r>
      <w:r w:rsidRPr="003E0A04">
        <w:rPr>
          <w:rFonts w:ascii="Times New Roman" w:hAnsi="Times New Roman"/>
          <w:color w:val="000000" w:themeColor="text1"/>
          <w:sz w:val="24"/>
          <w:szCs w:val="24"/>
        </w:rPr>
        <w:t xml:space="preserve">nsuring </w:t>
      </w:r>
      <w:r w:rsidR="00C11327"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food security status of rural households in the study area. In addition, the result of this research will be used as instrumental, by development planners and policymakers, while dealing with food insecurity and sustainable development endeavors. Moreover, the results of this study may serve as inputs to other studies on food security in the rural household context.</w:t>
      </w:r>
      <w:r w:rsidR="00C85761" w:rsidRPr="003E0A04">
        <w:rPr>
          <w:rFonts w:ascii="Times New Roman" w:hAnsi="Times New Roman"/>
          <w:color w:val="000000" w:themeColor="text1"/>
          <w:sz w:val="24"/>
          <w:szCs w:val="24"/>
        </w:rPr>
        <w:t xml:space="preserve"> </w:t>
      </w:r>
      <w:bookmarkStart w:id="115" w:name="_Toc70318317"/>
    </w:p>
    <w:p w:rsidR="00056D1F" w:rsidRPr="003E0A04" w:rsidRDefault="00056D1F" w:rsidP="0039044A">
      <w:pPr>
        <w:pStyle w:val="Heading2"/>
        <w:spacing w:before="0" w:line="360" w:lineRule="auto"/>
        <w:rPr>
          <w:rFonts w:ascii="Times New Roman" w:hAnsi="Times New Roman"/>
          <w:color w:val="000000" w:themeColor="text1"/>
          <w:sz w:val="24"/>
          <w:szCs w:val="24"/>
        </w:rPr>
      </w:pPr>
      <w:bookmarkStart w:id="116" w:name="_Toc79577263"/>
      <w:r w:rsidRPr="003E0A04">
        <w:rPr>
          <w:rFonts w:ascii="Times New Roman" w:hAnsi="Times New Roman"/>
          <w:color w:val="000000" w:themeColor="text1"/>
          <w:sz w:val="24"/>
          <w:szCs w:val="24"/>
        </w:rPr>
        <w:t>1.6.</w:t>
      </w:r>
      <w:r w:rsidR="00C85761" w:rsidRPr="003E0A04">
        <w:rPr>
          <w:rFonts w:ascii="Times New Roman" w:hAnsi="Times New Roman"/>
          <w:color w:val="000000" w:themeColor="text1"/>
          <w:sz w:val="24"/>
          <w:szCs w:val="24"/>
        </w:rPr>
        <w:t xml:space="preserve"> Scope and Limitation of the Study</w:t>
      </w:r>
      <w:bookmarkStart w:id="117" w:name="_Toc70317685"/>
      <w:bookmarkStart w:id="118" w:name="_Toc70318318"/>
      <w:bookmarkStart w:id="119" w:name="_Toc72962561"/>
      <w:bookmarkStart w:id="120" w:name="_Toc72968726"/>
      <w:bookmarkStart w:id="121" w:name="_Toc72969048"/>
      <w:bookmarkStart w:id="122" w:name="_Toc72969212"/>
      <w:bookmarkEnd w:id="115"/>
      <w:bookmarkEnd w:id="116"/>
    </w:p>
    <w:p w:rsidR="00C85761" w:rsidRPr="003E0A04" w:rsidRDefault="00C85761" w:rsidP="00F77BF8">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This study was concerned with the analysis of the main determinants of </w:t>
      </w:r>
      <w:r w:rsidRPr="003E0A04">
        <w:rPr>
          <w:rFonts w:ascii="Times New Roman" w:eastAsia="Arial" w:hAnsi="Times New Roman"/>
          <w:color w:val="000000" w:themeColor="text1"/>
          <w:sz w:val="24"/>
          <w:szCs w:val="24"/>
        </w:rPr>
        <w:t>food insecurity among rural households in Sekota district.</w:t>
      </w:r>
      <w:bookmarkEnd w:id="117"/>
      <w:bookmarkEnd w:id="118"/>
      <w:bookmarkEnd w:id="119"/>
      <w:bookmarkEnd w:id="120"/>
      <w:bookmarkEnd w:id="121"/>
      <w:bookmarkEnd w:id="122"/>
      <w:r w:rsidRPr="003E0A04">
        <w:rPr>
          <w:rFonts w:ascii="Times New Roman" w:hAnsi="Times New Roman"/>
          <w:color w:val="000000" w:themeColor="text1"/>
          <w:sz w:val="24"/>
          <w:szCs w:val="24"/>
        </w:rPr>
        <w:t xml:space="preserve"> </w:t>
      </w:r>
      <w:bookmarkStart w:id="123" w:name="_Toc70317686"/>
      <w:bookmarkStart w:id="124" w:name="_Toc70318319"/>
      <w:bookmarkStart w:id="125" w:name="_Toc72962562"/>
      <w:bookmarkStart w:id="126" w:name="_Toc72968727"/>
      <w:bookmarkStart w:id="127" w:name="_Toc72969049"/>
      <w:bookmarkStart w:id="128" w:name="_Toc72969213"/>
      <w:r w:rsidRPr="003E0A04">
        <w:rPr>
          <w:rFonts w:ascii="Times New Roman" w:hAnsi="Times New Roman"/>
          <w:color w:val="000000" w:themeColor="text1"/>
          <w:sz w:val="24"/>
          <w:szCs w:val="24"/>
        </w:rPr>
        <w:t>The research was undertaken on the specified woreda and selective four rural kebeles alone. In addition to coverage limitation</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the research </w:t>
      </w:r>
      <w:r w:rsidR="00C11327" w:rsidRPr="003E0A04">
        <w:rPr>
          <w:rFonts w:ascii="Times New Roman" w:hAnsi="Times New Roman"/>
          <w:color w:val="000000" w:themeColor="text1"/>
          <w:sz w:val="24"/>
          <w:szCs w:val="24"/>
        </w:rPr>
        <w:t xml:space="preserve">is </w:t>
      </w:r>
      <w:r w:rsidRPr="003E0A04">
        <w:rPr>
          <w:rFonts w:ascii="Times New Roman" w:hAnsi="Times New Roman"/>
          <w:color w:val="000000" w:themeColor="text1"/>
          <w:sz w:val="24"/>
          <w:szCs w:val="24"/>
        </w:rPr>
        <w:t xml:space="preserve">also </w:t>
      </w:r>
      <w:r w:rsidR="002302FE" w:rsidRPr="003E0A04">
        <w:rPr>
          <w:rFonts w:ascii="Times New Roman" w:hAnsi="Times New Roman"/>
          <w:color w:val="000000" w:themeColor="text1"/>
          <w:sz w:val="24"/>
          <w:szCs w:val="24"/>
        </w:rPr>
        <w:t>most of the data collected were based on the recall ability of the respondents who may not have given very accurate information</w:t>
      </w:r>
      <w:r w:rsidR="00DE3442" w:rsidRPr="003E0A04">
        <w:rPr>
          <w:rFonts w:ascii="Times New Roman" w:hAnsi="Times New Roman"/>
          <w:color w:val="000000" w:themeColor="text1"/>
          <w:sz w:val="24"/>
          <w:szCs w:val="24"/>
        </w:rPr>
        <w:t xml:space="preserve"> and measurement of </w:t>
      </w:r>
      <w:r w:rsidR="00942C46" w:rsidRPr="003E0A04">
        <w:rPr>
          <w:rFonts w:ascii="Times New Roman" w:hAnsi="Times New Roman"/>
          <w:color w:val="000000" w:themeColor="text1"/>
          <w:sz w:val="24"/>
          <w:szCs w:val="24"/>
        </w:rPr>
        <w:t>calorie food intake was not appropriate</w:t>
      </w:r>
      <w:r w:rsidR="002302FE" w:rsidRPr="003E0A04">
        <w:rPr>
          <w:rFonts w:ascii="Times New Roman" w:hAnsi="Times New Roman"/>
          <w:color w:val="000000" w:themeColor="text1"/>
          <w:sz w:val="24"/>
          <w:szCs w:val="24"/>
        </w:rPr>
        <w:t xml:space="preserve">. Therefore, lack of detail information from the household is the main limitation of the study </w:t>
      </w:r>
      <w:r w:rsidRPr="003E0A04">
        <w:rPr>
          <w:rFonts w:ascii="Times New Roman" w:hAnsi="Times New Roman"/>
          <w:color w:val="000000" w:themeColor="text1"/>
          <w:sz w:val="24"/>
          <w:szCs w:val="24"/>
        </w:rPr>
        <w:t xml:space="preserve">and </w:t>
      </w:r>
      <w:r w:rsidR="002302FE" w:rsidRPr="003E0A04">
        <w:rPr>
          <w:rFonts w:ascii="Times New Roman" w:hAnsi="Times New Roman"/>
          <w:color w:val="000000" w:themeColor="text1"/>
          <w:sz w:val="24"/>
          <w:szCs w:val="24"/>
        </w:rPr>
        <w:t xml:space="preserve">not </w:t>
      </w:r>
      <w:r w:rsidRPr="003E0A04">
        <w:rPr>
          <w:rFonts w:ascii="Times New Roman" w:hAnsi="Times New Roman"/>
          <w:color w:val="000000" w:themeColor="text1"/>
          <w:sz w:val="24"/>
          <w:szCs w:val="24"/>
        </w:rPr>
        <w:t>use</w:t>
      </w:r>
      <w:r w:rsidR="00C11327"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time using cross-sectional data. Due to those reasons</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the study might not able to show the full image of the complex and dynamic nature of food insecurity.</w:t>
      </w:r>
      <w:bookmarkEnd w:id="123"/>
      <w:bookmarkEnd w:id="124"/>
      <w:bookmarkEnd w:id="125"/>
      <w:bookmarkEnd w:id="126"/>
      <w:bookmarkEnd w:id="127"/>
      <w:bookmarkEnd w:id="128"/>
    </w:p>
    <w:p w:rsidR="009B2751" w:rsidRPr="003E0A04" w:rsidRDefault="009B2751" w:rsidP="0039044A">
      <w:pPr>
        <w:pStyle w:val="Heading2"/>
        <w:spacing w:before="0" w:line="360" w:lineRule="auto"/>
        <w:rPr>
          <w:rFonts w:ascii="Times New Roman" w:hAnsi="Times New Roman"/>
          <w:color w:val="000000" w:themeColor="text1"/>
          <w:sz w:val="24"/>
          <w:szCs w:val="24"/>
        </w:rPr>
      </w:pPr>
      <w:bookmarkStart w:id="129" w:name="_Toc55679980"/>
      <w:bookmarkStart w:id="130" w:name="_Toc79577264"/>
      <w:r w:rsidRPr="003E0A04">
        <w:rPr>
          <w:rFonts w:ascii="Times New Roman" w:hAnsi="Times New Roman"/>
          <w:color w:val="000000" w:themeColor="text1"/>
          <w:sz w:val="24"/>
          <w:szCs w:val="24"/>
        </w:rPr>
        <w:t>1.7. Organization of the Paper</w:t>
      </w:r>
      <w:bookmarkEnd w:id="129"/>
      <w:bookmarkEnd w:id="130"/>
    </w:p>
    <w:p w:rsidR="0034519B" w:rsidRPr="003E0A04" w:rsidRDefault="009B2751" w:rsidP="008E0D77">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This thesis would organize into five chapters. </w:t>
      </w:r>
      <w:r w:rsidRPr="003E0A04">
        <w:rPr>
          <w:rFonts w:ascii="Times New Roman" w:hAnsi="Times New Roman"/>
          <w:color w:val="000000" w:themeColor="text1"/>
          <w:sz w:val="24"/>
          <w:szCs w:val="24"/>
          <w:lang w:eastAsia="en-GB"/>
        </w:rPr>
        <w:t xml:space="preserve">The </w:t>
      </w:r>
      <w:r w:rsidRPr="003E0A04">
        <w:rPr>
          <w:rFonts w:ascii="Times New Roman" w:hAnsi="Times New Roman"/>
          <w:color w:val="000000" w:themeColor="text1"/>
          <w:sz w:val="24"/>
          <w:szCs w:val="24"/>
        </w:rPr>
        <w:t>first chapter deals with the introduction together  with background</w:t>
      </w:r>
      <w:r w:rsidRPr="003E0A04">
        <w:rPr>
          <w:rFonts w:ascii="Times New Roman" w:hAnsi="Times New Roman"/>
          <w:color w:val="000000" w:themeColor="text1"/>
          <w:sz w:val="24"/>
          <w:szCs w:val="24"/>
          <w:lang w:eastAsia="en-GB"/>
        </w:rPr>
        <w:t xml:space="preserve"> of the study, statements of problem, major and specific </w:t>
      </w:r>
      <w:r w:rsidRPr="003E0A04">
        <w:rPr>
          <w:rFonts w:ascii="Times New Roman" w:hAnsi="Times New Roman"/>
          <w:color w:val="000000" w:themeColor="text1"/>
          <w:sz w:val="24"/>
          <w:szCs w:val="24"/>
        </w:rPr>
        <w:t xml:space="preserve">objectives of the study, research problem question, scope and limitation of the study, significance and organization of the study. The second chapter discusses literatures on gowning insights about household food insecurity; including </w:t>
      </w:r>
      <w:r w:rsidRPr="003E0A04">
        <w:rPr>
          <w:rFonts w:ascii="Times New Roman" w:hAnsi="Times New Roman"/>
          <w:color w:val="000000" w:themeColor="text1"/>
          <w:sz w:val="24"/>
          <w:szCs w:val="24"/>
          <w:lang w:eastAsia="en-GB"/>
        </w:rPr>
        <w:t xml:space="preserve">theoretical and empirical literature review. </w:t>
      </w:r>
      <w:r w:rsidRPr="003E0A04">
        <w:rPr>
          <w:rFonts w:ascii="Times New Roman" w:hAnsi="Times New Roman"/>
          <w:color w:val="000000" w:themeColor="text1"/>
          <w:sz w:val="24"/>
          <w:szCs w:val="24"/>
        </w:rPr>
        <w:t xml:space="preserve">Chapter three, research data and methodology of the study include data type and source, sample size determination, specification the empirical model, estimation method.  Chapter four includes descriptive result, characteristics of sample household (continues and discrete variables) and also econometric result analysis and interpretation. Finally, conclusions and </w:t>
      </w:r>
      <w:r w:rsidR="00942C46" w:rsidRPr="003E0A04">
        <w:rPr>
          <w:rFonts w:ascii="Times New Roman" w:hAnsi="Times New Roman"/>
          <w:color w:val="000000" w:themeColor="text1"/>
          <w:sz w:val="24"/>
          <w:szCs w:val="24"/>
        </w:rPr>
        <w:t>recommendation</w:t>
      </w:r>
      <w:r w:rsidRPr="003E0A04">
        <w:rPr>
          <w:rFonts w:ascii="Times New Roman" w:hAnsi="Times New Roman"/>
          <w:color w:val="000000" w:themeColor="text1"/>
          <w:sz w:val="24"/>
          <w:szCs w:val="24"/>
        </w:rPr>
        <w:t>.</w:t>
      </w:r>
      <w:bookmarkStart w:id="131" w:name="_Toc62436200"/>
      <w:bookmarkStart w:id="132" w:name="_Toc70318320"/>
    </w:p>
    <w:bookmarkStart w:id="133" w:name="_Toc79577265"/>
    <w:p w:rsidR="00475E8D" w:rsidRPr="003E0A04" w:rsidRDefault="000D4FB8" w:rsidP="0039044A">
      <w:pPr>
        <w:pStyle w:val="Heading2"/>
        <w:spacing w:before="0" w:after="240" w:line="360" w:lineRule="auto"/>
        <w:rPr>
          <w:rFonts w:ascii="Times New Roman" w:hAnsi="Times New Roman"/>
          <w:color w:val="000000" w:themeColor="text1"/>
          <w:sz w:val="24"/>
          <w:szCs w:val="24"/>
        </w:rPr>
      </w:pPr>
      <w:r w:rsidRPr="003E0A04">
        <w:rPr>
          <w:rFonts w:ascii="Times New Roman" w:hAnsi="Times New Roman"/>
          <w:noProof/>
          <w:color w:val="000000" w:themeColor="text1"/>
          <w:sz w:val="24"/>
          <w:szCs w:val="24"/>
        </w:rPr>
        <mc:AlternateContent>
          <mc:Choice Requires="wpg">
            <w:drawing>
              <wp:anchor distT="0" distB="0" distL="114300" distR="114300" simplePos="0" relativeHeight="251659264" behindDoc="0" locked="0" layoutInCell="1" allowOverlap="1" wp14:anchorId="0890E410" wp14:editId="3989E054">
                <wp:simplePos x="0" y="0"/>
                <wp:positionH relativeFrom="column">
                  <wp:posOffset>855677</wp:posOffset>
                </wp:positionH>
                <wp:positionV relativeFrom="paragraph">
                  <wp:posOffset>223753</wp:posOffset>
                </wp:positionV>
                <wp:extent cx="5182870" cy="4378197"/>
                <wp:effectExtent l="0" t="0" r="17780" b="228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2870" cy="4378197"/>
                          <a:chOff x="0" y="3"/>
                          <a:chExt cx="5183174" cy="3515616"/>
                        </a:xfrm>
                      </wpg:grpSpPr>
                      <wps:wsp>
                        <wps:cNvPr id="14" name="Rectangle 14"/>
                        <wps:cNvSpPr/>
                        <wps:spPr>
                          <a:xfrm>
                            <a:off x="2807088" y="217890"/>
                            <a:ext cx="2237105" cy="877462"/>
                          </a:xfrm>
                          <a:prstGeom prst="rect">
                            <a:avLst/>
                          </a:prstGeom>
                          <a:solidFill>
                            <a:sysClr val="window" lastClr="FFFFFF"/>
                          </a:solidFill>
                          <a:ln w="19050" cap="flat" cmpd="sng" algn="ctr">
                            <a:solidFill>
                              <a:srgbClr val="F79646"/>
                            </a:solidFill>
                            <a:prstDash val="solid"/>
                          </a:ln>
                          <a:effectLst/>
                        </wps:spPr>
                        <wps:txbx>
                          <w:txbxContent>
                            <w:p w:rsidR="007337DE" w:rsidRPr="002E29BA" w:rsidRDefault="007337DE" w:rsidP="00DA6750">
                              <w:pPr>
                                <w:tabs>
                                  <w:tab w:val="left" w:pos="3309"/>
                                  <w:tab w:val="left" w:pos="4915"/>
                                </w:tabs>
                                <w:autoSpaceDE w:val="0"/>
                                <w:autoSpaceDN w:val="0"/>
                                <w:adjustRightInd w:val="0"/>
                                <w:spacing w:after="0" w:line="240" w:lineRule="auto"/>
                                <w:jc w:val="center"/>
                                <w:rPr>
                                  <w:rFonts w:ascii="Times New Roman" w:eastAsia="Times New Roman" w:hAnsi="Times New Roman"/>
                                  <w:sz w:val="24"/>
                                </w:rPr>
                              </w:pPr>
                              <w:r w:rsidRPr="002E29BA">
                                <w:rPr>
                                  <w:rFonts w:ascii="Times New Roman" w:eastAsia="Times New Roman" w:hAnsi="Times New Roman"/>
                                  <w:sz w:val="24"/>
                                </w:rPr>
                                <w:t xml:space="preserve">Institutional factors </w:t>
                              </w:r>
                              <w:r w:rsidRPr="002E29BA">
                                <w:rPr>
                                  <w:rFonts w:ascii="Times New Roman" w:eastAsia="Times New Roman" w:hAnsi="Times New Roman"/>
                                  <w:sz w:val="24"/>
                                </w:rPr>
                                <w:tab/>
                              </w:r>
                            </w:p>
                            <w:p w:rsidR="007337DE" w:rsidRPr="00211F1B" w:rsidRDefault="007337DE" w:rsidP="00DA6750">
                              <w:pPr>
                                <w:pStyle w:val="ListParagraph"/>
                                <w:numPr>
                                  <w:ilvl w:val="0"/>
                                  <w:numId w:val="6"/>
                                </w:numPr>
                                <w:spacing w:line="240" w:lineRule="auto"/>
                                <w:rPr>
                                  <w:rFonts w:ascii="Times New Roman" w:hAnsi="Times New Roman"/>
                                  <w:sz w:val="24"/>
                                </w:rPr>
                              </w:pPr>
                              <w:bookmarkStart w:id="134" w:name="_Toc72968729"/>
                              <w:bookmarkStart w:id="135" w:name="_Toc72969051"/>
                              <w:bookmarkStart w:id="136" w:name="_Toc72969215"/>
                              <w:r w:rsidRPr="00211F1B">
                                <w:rPr>
                                  <w:rFonts w:ascii="Times New Roman" w:hAnsi="Times New Roman"/>
                                  <w:sz w:val="24"/>
                                </w:rPr>
                                <w:t>Access To Market</w:t>
                              </w:r>
                              <w:bookmarkEnd w:id="134"/>
                              <w:bookmarkEnd w:id="135"/>
                              <w:bookmarkEnd w:id="136"/>
                            </w:p>
                            <w:p w:rsidR="007337DE" w:rsidRPr="002E29BA" w:rsidRDefault="007337DE" w:rsidP="00DA6750">
                              <w:pPr>
                                <w:pStyle w:val="ListParagraph"/>
                                <w:numPr>
                                  <w:ilvl w:val="0"/>
                                  <w:numId w:val="6"/>
                                </w:numPr>
                                <w:tabs>
                                  <w:tab w:val="left" w:pos="3960"/>
                                </w:tabs>
                                <w:spacing w:line="240" w:lineRule="auto"/>
                                <w:rPr>
                                  <w:rFonts w:ascii="Times New Roman" w:hAnsi="Times New Roman"/>
                                  <w:sz w:val="24"/>
                                  <w:szCs w:val="24"/>
                                </w:rPr>
                              </w:pPr>
                              <w:r w:rsidRPr="002E29BA">
                                <w:rPr>
                                  <w:rFonts w:ascii="Times New Roman" w:hAnsi="Times New Roman"/>
                                  <w:sz w:val="24"/>
                                  <w:szCs w:val="24"/>
                                </w:rPr>
                                <w:t xml:space="preserve">Fertilizer Utilization Status </w:t>
                              </w:r>
                            </w:p>
                            <w:p w:rsidR="007337DE" w:rsidRPr="002E29BA" w:rsidRDefault="007337DE" w:rsidP="00D567D8">
                              <w:pPr>
                                <w:tabs>
                                  <w:tab w:val="left" w:pos="3960"/>
                                </w:tabs>
                                <w:spacing w:line="360" w:lineRule="auto"/>
                                <w:jc w:val="center"/>
                                <w:rPr>
                                  <w:rFonts w:ascii="Times New Roman" w:hAnsi="Times New Roman"/>
                                  <w:sz w:val="2"/>
                                  <w:szCs w:val="24"/>
                                </w:rPr>
                              </w:pPr>
                            </w:p>
                            <w:p w:rsidR="007337DE" w:rsidRDefault="007337DE" w:rsidP="00D56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3"/>
                            <a:ext cx="2237105" cy="1042529"/>
                          </a:xfrm>
                          <a:prstGeom prst="rect">
                            <a:avLst/>
                          </a:prstGeom>
                          <a:solidFill>
                            <a:sysClr val="window" lastClr="FFFFFF"/>
                          </a:solidFill>
                          <a:ln w="19050" cap="flat" cmpd="sng" algn="ctr">
                            <a:solidFill>
                              <a:srgbClr val="F79646"/>
                            </a:solidFill>
                            <a:prstDash val="solid"/>
                          </a:ln>
                          <a:effectLst/>
                        </wps:spPr>
                        <wps:txbx>
                          <w:txbxContent>
                            <w:p w:rsidR="007337DE" w:rsidRPr="002E29BA" w:rsidRDefault="007337DE" w:rsidP="00DA6750">
                              <w:pPr>
                                <w:autoSpaceDE w:val="0"/>
                                <w:autoSpaceDN w:val="0"/>
                                <w:adjustRightInd w:val="0"/>
                                <w:spacing w:after="0" w:line="240" w:lineRule="auto"/>
                                <w:jc w:val="both"/>
                                <w:rPr>
                                  <w:rFonts w:ascii="Times New Roman" w:hAnsi="Times New Roman"/>
                                  <w:b/>
                                  <w:sz w:val="24"/>
                                  <w:szCs w:val="24"/>
                                </w:rPr>
                              </w:pPr>
                              <w:r w:rsidRPr="002E29BA">
                                <w:rPr>
                                  <w:rFonts w:ascii="Times New Roman" w:hAnsi="Times New Roman"/>
                                  <w:b/>
                                  <w:sz w:val="24"/>
                                  <w:szCs w:val="24"/>
                                </w:rPr>
                                <w:t xml:space="preserve">Economic factors </w:t>
                              </w:r>
                            </w:p>
                            <w:p w:rsidR="007337DE" w:rsidRPr="002E29BA" w:rsidRDefault="007337DE" w:rsidP="00DA6750">
                              <w:pPr>
                                <w:pStyle w:val="ListParagraph"/>
                                <w:numPr>
                                  <w:ilvl w:val="0"/>
                                  <w:numId w:val="5"/>
                                </w:numPr>
                                <w:autoSpaceDE w:val="0"/>
                                <w:autoSpaceDN w:val="0"/>
                                <w:adjustRightInd w:val="0"/>
                                <w:spacing w:line="240" w:lineRule="auto"/>
                                <w:jc w:val="both"/>
                                <w:rPr>
                                  <w:rFonts w:ascii="Times New Roman" w:hAnsi="Times New Roman"/>
                                  <w:sz w:val="24"/>
                                  <w:szCs w:val="24"/>
                                </w:rPr>
                              </w:pPr>
                              <w:r w:rsidRPr="002E29BA">
                                <w:rPr>
                                  <w:rFonts w:ascii="Times New Roman" w:hAnsi="Times New Roman"/>
                                  <w:sz w:val="24"/>
                                  <w:szCs w:val="24"/>
                                </w:rPr>
                                <w:t xml:space="preserve">Land Holding Size </w:t>
                              </w:r>
                            </w:p>
                            <w:p w:rsidR="007337DE" w:rsidRPr="002E29BA" w:rsidRDefault="007337DE" w:rsidP="00DA6750">
                              <w:pPr>
                                <w:pStyle w:val="ListParagraph"/>
                                <w:numPr>
                                  <w:ilvl w:val="0"/>
                                  <w:numId w:val="5"/>
                                </w:numPr>
                                <w:autoSpaceDE w:val="0"/>
                                <w:autoSpaceDN w:val="0"/>
                                <w:adjustRightInd w:val="0"/>
                                <w:spacing w:line="240" w:lineRule="auto"/>
                                <w:jc w:val="both"/>
                                <w:rPr>
                                  <w:rFonts w:ascii="Times New Roman" w:hAnsi="Times New Roman"/>
                                  <w:sz w:val="24"/>
                                  <w:szCs w:val="24"/>
                                </w:rPr>
                              </w:pPr>
                              <w:r w:rsidRPr="002E29BA">
                                <w:rPr>
                                  <w:rFonts w:ascii="Times New Roman" w:hAnsi="Times New Roman"/>
                                  <w:sz w:val="24"/>
                                  <w:szCs w:val="24"/>
                                </w:rPr>
                                <w:t>Livestock Ownership</w:t>
                              </w:r>
                            </w:p>
                            <w:p w:rsidR="007337DE" w:rsidRPr="002E29BA" w:rsidRDefault="007337DE" w:rsidP="00DA6750">
                              <w:pPr>
                                <w:pStyle w:val="ListParagraph"/>
                                <w:numPr>
                                  <w:ilvl w:val="0"/>
                                  <w:numId w:val="5"/>
                                </w:numPr>
                                <w:autoSpaceDE w:val="0"/>
                                <w:autoSpaceDN w:val="0"/>
                                <w:adjustRightInd w:val="0"/>
                                <w:spacing w:line="240" w:lineRule="auto"/>
                                <w:jc w:val="both"/>
                                <w:rPr>
                                  <w:rFonts w:ascii="Times New Roman" w:hAnsi="Times New Roman"/>
                                  <w:sz w:val="24"/>
                                  <w:szCs w:val="24"/>
                                </w:rPr>
                              </w:pPr>
                              <w:r w:rsidRPr="002E29BA">
                                <w:rPr>
                                  <w:rFonts w:ascii="Times New Roman" w:hAnsi="Times New Roman"/>
                                  <w:sz w:val="24"/>
                                  <w:szCs w:val="24"/>
                                </w:rPr>
                                <w:t xml:space="preserve">Number Of Oxen </w:t>
                              </w:r>
                            </w:p>
                            <w:p w:rsidR="007337DE" w:rsidRPr="002E29BA" w:rsidRDefault="007337DE" w:rsidP="00DA6750">
                              <w:pPr>
                                <w:pStyle w:val="ListParagraph"/>
                                <w:numPr>
                                  <w:ilvl w:val="0"/>
                                  <w:numId w:val="5"/>
                                </w:numPr>
                                <w:autoSpaceDE w:val="0"/>
                                <w:autoSpaceDN w:val="0"/>
                                <w:adjustRightInd w:val="0"/>
                                <w:spacing w:line="240" w:lineRule="auto"/>
                                <w:jc w:val="both"/>
                                <w:rPr>
                                  <w:rFonts w:ascii="Times New Roman" w:hAnsi="Times New Roman"/>
                                  <w:b/>
                                  <w:sz w:val="24"/>
                                  <w:szCs w:val="24"/>
                                </w:rPr>
                              </w:pPr>
                              <w:r w:rsidRPr="002E29BA">
                                <w:rPr>
                                  <w:rFonts w:ascii="Times New Roman" w:hAnsi="Times New Roman"/>
                                  <w:sz w:val="24"/>
                                  <w:szCs w:val="24"/>
                                </w:rPr>
                                <w:t>Off-Farm Income</w:t>
                              </w:r>
                              <w:r w:rsidRPr="002E29BA">
                                <w:rPr>
                                  <w:rFonts w:ascii="Times New Roman" w:hAnsi="Times New Roman"/>
                                  <w:b/>
                                  <w:sz w:val="24"/>
                                  <w:szCs w:val="24"/>
                                </w:rPr>
                                <w:t xml:space="preserve"> </w:t>
                              </w:r>
                            </w:p>
                            <w:p w:rsidR="007337DE" w:rsidRDefault="007337DE" w:rsidP="00D56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1107376" y="1042539"/>
                            <a:ext cx="484505" cy="446283"/>
                          </a:xfrm>
                          <a:prstGeom prst="downArrow">
                            <a:avLst/>
                          </a:prstGeom>
                          <a:solidFill>
                            <a:srgbClr val="4F81BD"/>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300328" y="1533265"/>
                            <a:ext cx="3882846" cy="460239"/>
                          </a:xfrm>
                          <a:prstGeom prst="rect">
                            <a:avLst/>
                          </a:prstGeom>
                          <a:solidFill>
                            <a:sysClr val="window" lastClr="FFFFFF"/>
                          </a:solidFill>
                          <a:ln w="19050" cap="flat" cmpd="sng" algn="ctr">
                            <a:solidFill>
                              <a:srgbClr val="F79646"/>
                            </a:solidFill>
                            <a:prstDash val="solid"/>
                          </a:ln>
                          <a:effectLst/>
                        </wps:spPr>
                        <wps:txbx>
                          <w:txbxContent>
                            <w:p w:rsidR="007337DE" w:rsidRPr="002E29BA" w:rsidRDefault="007337DE" w:rsidP="000A6780">
                              <w:pPr>
                                <w:tabs>
                                  <w:tab w:val="left" w:pos="3960"/>
                                </w:tabs>
                                <w:spacing w:line="360" w:lineRule="auto"/>
                                <w:ind w:left="-55"/>
                                <w:jc w:val="center"/>
                                <w:rPr>
                                  <w:rFonts w:ascii="Times New Roman" w:hAnsi="Times New Roman"/>
                                  <w:sz w:val="24"/>
                                  <w:szCs w:val="24"/>
                                </w:rPr>
                              </w:pPr>
                              <w:r w:rsidRPr="002E29BA">
                                <w:rPr>
                                  <w:rFonts w:ascii="Times New Roman" w:hAnsi="Times New Roman"/>
                                  <w:sz w:val="24"/>
                                  <w:szCs w:val="24"/>
                                </w:rPr>
                                <w:t>Household Food Security Status</w:t>
                              </w:r>
                            </w:p>
                            <w:p w:rsidR="007337DE" w:rsidRDefault="007337DE" w:rsidP="00532E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788658" y="2277747"/>
                            <a:ext cx="4318635" cy="1237872"/>
                          </a:xfrm>
                          <a:prstGeom prst="rect">
                            <a:avLst/>
                          </a:prstGeom>
                          <a:solidFill>
                            <a:sysClr val="window" lastClr="FFFFFF"/>
                          </a:solidFill>
                          <a:ln w="19050" cap="flat" cmpd="sng" algn="ctr">
                            <a:solidFill>
                              <a:srgbClr val="F79646"/>
                            </a:solidFill>
                            <a:prstDash val="solid"/>
                          </a:ln>
                          <a:effectLst/>
                        </wps:spPr>
                        <wps:txbx>
                          <w:txbxContent>
                            <w:p w:rsidR="007337DE" w:rsidRPr="002E29BA" w:rsidRDefault="007337DE" w:rsidP="00DA6750">
                              <w:pPr>
                                <w:tabs>
                                  <w:tab w:val="left" w:pos="8543"/>
                                </w:tabs>
                                <w:spacing w:after="0" w:line="240" w:lineRule="auto"/>
                                <w:jc w:val="center"/>
                                <w:rPr>
                                  <w:rFonts w:ascii="Times New Roman" w:hAnsi="Times New Roman"/>
                                  <w:sz w:val="24"/>
                                  <w:szCs w:val="24"/>
                                </w:rPr>
                              </w:pPr>
                              <w:r w:rsidRPr="002E29BA">
                                <w:rPr>
                                  <w:rFonts w:ascii="Times New Roman" w:hAnsi="Times New Roman"/>
                                  <w:sz w:val="24"/>
                                  <w:szCs w:val="24"/>
                                </w:rPr>
                                <w:t>Demographics Factors</w:t>
                              </w:r>
                            </w:p>
                            <w:p w:rsidR="007337DE" w:rsidRPr="002E29BA" w:rsidRDefault="007337DE" w:rsidP="00DA6750">
                              <w:pPr>
                                <w:pStyle w:val="ListParagraph"/>
                                <w:numPr>
                                  <w:ilvl w:val="0"/>
                                  <w:numId w:val="8"/>
                                </w:numPr>
                                <w:tabs>
                                  <w:tab w:val="left" w:pos="4237"/>
                                </w:tabs>
                                <w:spacing w:line="240" w:lineRule="auto"/>
                                <w:rPr>
                                  <w:rFonts w:ascii="Times New Roman" w:hAnsi="Times New Roman"/>
                                  <w:sz w:val="24"/>
                                  <w:szCs w:val="24"/>
                                </w:rPr>
                              </w:pPr>
                              <w:r w:rsidRPr="002E29BA">
                                <w:rPr>
                                  <w:rFonts w:ascii="Times New Roman" w:hAnsi="Times New Roman"/>
                                  <w:sz w:val="24"/>
                                  <w:szCs w:val="24"/>
                                </w:rPr>
                                <w:t>Age Of Household Head</w:t>
                              </w:r>
                              <w:r w:rsidRPr="002E29BA">
                                <w:rPr>
                                  <w:rFonts w:ascii="Times New Roman" w:hAnsi="Times New Roman"/>
                                  <w:sz w:val="24"/>
                                  <w:szCs w:val="24"/>
                                </w:rPr>
                                <w:tab/>
                              </w:r>
                            </w:p>
                            <w:p w:rsidR="007337DE" w:rsidRPr="002E29BA" w:rsidRDefault="007337DE" w:rsidP="00DA6750">
                              <w:pPr>
                                <w:pStyle w:val="ListParagraph"/>
                                <w:numPr>
                                  <w:ilvl w:val="0"/>
                                  <w:numId w:val="8"/>
                                </w:numPr>
                                <w:tabs>
                                  <w:tab w:val="left" w:pos="4237"/>
                                </w:tabs>
                                <w:spacing w:line="240" w:lineRule="auto"/>
                                <w:rPr>
                                  <w:rFonts w:ascii="Times New Roman" w:hAnsi="Times New Roman"/>
                                  <w:sz w:val="24"/>
                                  <w:szCs w:val="24"/>
                                </w:rPr>
                              </w:pPr>
                              <w:r w:rsidRPr="002E29BA">
                                <w:rPr>
                                  <w:rFonts w:ascii="Times New Roman" w:hAnsi="Times New Roman"/>
                                  <w:sz w:val="24"/>
                                  <w:szCs w:val="24"/>
                                </w:rPr>
                                <w:t>Sex Of Household Head</w:t>
                              </w:r>
                              <w:r w:rsidRPr="002E29BA">
                                <w:rPr>
                                  <w:rFonts w:ascii="Times New Roman" w:hAnsi="Times New Roman"/>
                                  <w:sz w:val="24"/>
                                  <w:szCs w:val="24"/>
                                </w:rPr>
                                <w:tab/>
                              </w:r>
                              <w:r w:rsidRPr="002E29BA">
                                <w:rPr>
                                  <w:rFonts w:ascii="Times New Roman" w:hAnsi="Times New Roman"/>
                                </w:rPr>
                                <w:t xml:space="preserve"> </w:t>
                              </w:r>
                            </w:p>
                            <w:p w:rsidR="007337DE" w:rsidRPr="002E29BA" w:rsidRDefault="007337DE" w:rsidP="00DA6750">
                              <w:pPr>
                                <w:pStyle w:val="ListParagraph"/>
                                <w:numPr>
                                  <w:ilvl w:val="0"/>
                                  <w:numId w:val="8"/>
                                </w:numPr>
                                <w:tabs>
                                  <w:tab w:val="left" w:pos="3794"/>
                                </w:tabs>
                                <w:spacing w:line="240" w:lineRule="auto"/>
                                <w:rPr>
                                  <w:rFonts w:ascii="Times New Roman" w:hAnsi="Times New Roman"/>
                                  <w:sz w:val="24"/>
                                  <w:szCs w:val="24"/>
                                </w:rPr>
                              </w:pPr>
                              <w:r w:rsidRPr="002E29BA">
                                <w:rPr>
                                  <w:rFonts w:ascii="Times New Roman" w:hAnsi="Times New Roman"/>
                                  <w:sz w:val="24"/>
                                  <w:szCs w:val="24"/>
                                </w:rPr>
                                <w:t>Family Size Of Household</w:t>
                              </w:r>
                            </w:p>
                            <w:p w:rsidR="007337DE" w:rsidRPr="002E29BA" w:rsidRDefault="007337DE" w:rsidP="00DA6750">
                              <w:pPr>
                                <w:pStyle w:val="ListParagraph"/>
                                <w:numPr>
                                  <w:ilvl w:val="0"/>
                                  <w:numId w:val="8"/>
                                </w:numPr>
                                <w:tabs>
                                  <w:tab w:val="left" w:pos="3794"/>
                                </w:tabs>
                                <w:spacing w:line="240" w:lineRule="auto"/>
                                <w:rPr>
                                  <w:rFonts w:ascii="Times New Roman" w:hAnsi="Times New Roman"/>
                                  <w:sz w:val="24"/>
                                  <w:szCs w:val="24"/>
                                </w:rPr>
                              </w:pPr>
                              <w:r w:rsidRPr="002E29BA">
                                <w:rPr>
                                  <w:rFonts w:ascii="Times New Roman" w:hAnsi="Times New Roman"/>
                                  <w:sz w:val="24"/>
                                  <w:szCs w:val="24"/>
                                </w:rPr>
                                <w:t>Education Level Of Household</w:t>
                              </w:r>
                            </w:p>
                            <w:p w:rsidR="007337DE" w:rsidRPr="002E29BA" w:rsidRDefault="007337DE" w:rsidP="00DA6750">
                              <w:pPr>
                                <w:pStyle w:val="ListParagraph"/>
                                <w:numPr>
                                  <w:ilvl w:val="0"/>
                                  <w:numId w:val="8"/>
                                </w:numPr>
                                <w:tabs>
                                  <w:tab w:val="left" w:pos="3794"/>
                                </w:tabs>
                                <w:spacing w:line="240" w:lineRule="auto"/>
                                <w:rPr>
                                  <w:rFonts w:ascii="Times New Roman" w:hAnsi="Times New Roman"/>
                                  <w:sz w:val="24"/>
                                  <w:szCs w:val="24"/>
                                </w:rPr>
                              </w:pPr>
                              <w:r w:rsidRPr="002E29BA">
                                <w:rPr>
                                  <w:rFonts w:ascii="Times New Roman" w:hAnsi="Times New Roman"/>
                                  <w:sz w:val="24"/>
                                  <w:szCs w:val="24"/>
                                </w:rPr>
                                <w:t>Number Of Dependents</w:t>
                              </w:r>
                            </w:p>
                            <w:p w:rsidR="007337DE" w:rsidRDefault="007337DE" w:rsidP="00532E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Up Arrow 10"/>
                        <wps:cNvSpPr/>
                        <wps:spPr>
                          <a:xfrm>
                            <a:off x="3105936" y="1947405"/>
                            <a:ext cx="360680" cy="333954"/>
                          </a:xfrm>
                          <a:prstGeom prst="upArrow">
                            <a:avLst/>
                          </a:prstGeom>
                          <a:solidFill>
                            <a:srgbClr val="4F81BD"/>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67.4pt;margin-top:17.6pt;width:408.1pt;height:344.75pt;z-index:251659264;mso-width-relative:margin;mso-height-relative:margin" coordorigin="" coordsize="51831,3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">
                <v:rect id="Rectangle 14" o:spid="_x0000_s1027" style="position:absolute;left:28070;top:2178;width:22371;height:8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TucIA&#10;AADbAAAADwAAAGRycy9kb3ducmV2LnhtbERPS4vCMBC+L/gfwix4WdZUEVmqUXwgehO1Cx7HZmzr&#10;NpPSRK3+eiMIe5uP7zmjSWNKcaXaFZYVdDsRCOLU6oIzBcl++f0DwnlkjaVlUnAnB5Nx62OEsbY3&#10;3tJ15zMRQtjFqCD3voqldGlOBl3HVsSBO9naoA+wzqSu8RbCTSl7UTSQBgsODTlWNM8p/dtdjIKv&#10;36J7OM025tEc96vz1ibLxTRRqv3ZTIcgPDX+X/x2r3WY34fXL+EA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dO5wgAAANsAAAAPAAAAAAAAAAAAAAAAAJgCAABkcnMvZG93&#10;bnJldi54bWxQSwUGAAAAAAQABAD1AAAAhwMAAAAA&#10;" fillcolor="window" strokecolor="#f79646" strokeweight="1.5pt">
                  <v:textbox>
                    <w:txbxContent>
                      <w:p w:rsidR="007337DE" w:rsidRPr="002E29BA" w:rsidRDefault="007337DE" w:rsidP="00DA6750">
                        <w:pPr>
                          <w:tabs>
                            <w:tab w:val="left" w:pos="3309"/>
                            <w:tab w:val="left" w:pos="4915"/>
                          </w:tabs>
                          <w:autoSpaceDE w:val="0"/>
                          <w:autoSpaceDN w:val="0"/>
                          <w:adjustRightInd w:val="0"/>
                          <w:spacing w:after="0" w:line="240" w:lineRule="auto"/>
                          <w:jc w:val="center"/>
                          <w:rPr>
                            <w:rFonts w:ascii="Times New Roman" w:eastAsia="Times New Roman" w:hAnsi="Times New Roman"/>
                            <w:sz w:val="24"/>
                          </w:rPr>
                        </w:pPr>
                        <w:r w:rsidRPr="002E29BA">
                          <w:rPr>
                            <w:rFonts w:ascii="Times New Roman" w:eastAsia="Times New Roman" w:hAnsi="Times New Roman"/>
                            <w:sz w:val="24"/>
                          </w:rPr>
                          <w:t xml:space="preserve">Institutional factors </w:t>
                        </w:r>
                        <w:r w:rsidRPr="002E29BA">
                          <w:rPr>
                            <w:rFonts w:ascii="Times New Roman" w:eastAsia="Times New Roman" w:hAnsi="Times New Roman"/>
                            <w:sz w:val="24"/>
                          </w:rPr>
                          <w:tab/>
                        </w:r>
                      </w:p>
                      <w:p w:rsidR="007337DE" w:rsidRPr="00211F1B" w:rsidRDefault="007337DE" w:rsidP="00DA6750">
                        <w:pPr>
                          <w:pStyle w:val="ListParagraph"/>
                          <w:numPr>
                            <w:ilvl w:val="0"/>
                            <w:numId w:val="6"/>
                          </w:numPr>
                          <w:spacing w:line="240" w:lineRule="auto"/>
                          <w:rPr>
                            <w:rFonts w:ascii="Times New Roman" w:hAnsi="Times New Roman"/>
                            <w:sz w:val="24"/>
                          </w:rPr>
                        </w:pPr>
                        <w:bookmarkStart w:id="136" w:name="_Toc72968729"/>
                        <w:bookmarkStart w:id="137" w:name="_Toc72969051"/>
                        <w:bookmarkStart w:id="138" w:name="_Toc72969215"/>
                        <w:r w:rsidRPr="00211F1B">
                          <w:rPr>
                            <w:rFonts w:ascii="Times New Roman" w:hAnsi="Times New Roman"/>
                            <w:sz w:val="24"/>
                          </w:rPr>
                          <w:t>Access To Market</w:t>
                        </w:r>
                        <w:bookmarkEnd w:id="136"/>
                        <w:bookmarkEnd w:id="137"/>
                        <w:bookmarkEnd w:id="138"/>
                      </w:p>
                      <w:p w:rsidR="007337DE" w:rsidRPr="002E29BA" w:rsidRDefault="007337DE" w:rsidP="00DA6750">
                        <w:pPr>
                          <w:pStyle w:val="ListParagraph"/>
                          <w:numPr>
                            <w:ilvl w:val="0"/>
                            <w:numId w:val="6"/>
                          </w:numPr>
                          <w:tabs>
                            <w:tab w:val="left" w:pos="3960"/>
                          </w:tabs>
                          <w:spacing w:line="240" w:lineRule="auto"/>
                          <w:rPr>
                            <w:rFonts w:ascii="Times New Roman" w:hAnsi="Times New Roman"/>
                            <w:sz w:val="24"/>
                            <w:szCs w:val="24"/>
                          </w:rPr>
                        </w:pPr>
                        <w:r w:rsidRPr="002E29BA">
                          <w:rPr>
                            <w:rFonts w:ascii="Times New Roman" w:hAnsi="Times New Roman"/>
                            <w:sz w:val="24"/>
                            <w:szCs w:val="24"/>
                          </w:rPr>
                          <w:t xml:space="preserve">Fertilizer Utilization Status </w:t>
                        </w:r>
                      </w:p>
                      <w:p w:rsidR="007337DE" w:rsidRPr="002E29BA" w:rsidRDefault="007337DE" w:rsidP="00D567D8">
                        <w:pPr>
                          <w:tabs>
                            <w:tab w:val="left" w:pos="3960"/>
                          </w:tabs>
                          <w:spacing w:line="360" w:lineRule="auto"/>
                          <w:jc w:val="center"/>
                          <w:rPr>
                            <w:rFonts w:ascii="Times New Roman" w:hAnsi="Times New Roman"/>
                            <w:sz w:val="2"/>
                            <w:szCs w:val="24"/>
                          </w:rPr>
                        </w:pPr>
                      </w:p>
                      <w:p w:rsidR="007337DE" w:rsidRDefault="007337DE" w:rsidP="00D567D8">
                        <w:pPr>
                          <w:jc w:val="center"/>
                        </w:pPr>
                      </w:p>
                    </w:txbxContent>
                  </v:textbox>
                </v:rect>
                <v:rect id="Rectangle 17" o:spid="_x0000_s1028" style="position:absolute;width:22371;height:10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NzsIA&#10;AADbAAAADwAAAGRycy9kb3ducmV2LnhtbERPS4vCMBC+L/gfwix4WdZUD7pUo/hA9CZqFzyOzdjW&#10;bSaliVr99UYQ9jYf33NGk8aU4kq1Kywr6HYiEMSp1QVnCpL98vsHhPPIGkvLpOBODibj1scIY21v&#10;vKXrzmcihLCLUUHufRVL6dKcDLqOrYgDd7K1QR9gnUld4y2Em1L2oqgvDRYcGnKsaJ5T+re7GAVf&#10;v0X3cJptzKM57lfnrU2Wi2miVPuzmQ5BeGr8v/jtXuswfwCvX8IBcvw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03OwgAAANsAAAAPAAAAAAAAAAAAAAAAAJgCAABkcnMvZG93&#10;bnJldi54bWxQSwUGAAAAAAQABAD1AAAAhwMAAAAA&#10;" fillcolor="window" strokecolor="#f79646" strokeweight="1.5pt">
                  <v:textbox>
                    <w:txbxContent>
                      <w:p w:rsidR="007337DE" w:rsidRPr="002E29BA" w:rsidRDefault="007337DE" w:rsidP="00DA6750">
                        <w:pPr>
                          <w:autoSpaceDE w:val="0"/>
                          <w:autoSpaceDN w:val="0"/>
                          <w:adjustRightInd w:val="0"/>
                          <w:spacing w:after="0" w:line="240" w:lineRule="auto"/>
                          <w:jc w:val="both"/>
                          <w:rPr>
                            <w:rFonts w:ascii="Times New Roman" w:hAnsi="Times New Roman"/>
                            <w:b/>
                            <w:sz w:val="24"/>
                            <w:szCs w:val="24"/>
                          </w:rPr>
                        </w:pPr>
                        <w:r w:rsidRPr="002E29BA">
                          <w:rPr>
                            <w:rFonts w:ascii="Times New Roman" w:hAnsi="Times New Roman"/>
                            <w:b/>
                            <w:sz w:val="24"/>
                            <w:szCs w:val="24"/>
                          </w:rPr>
                          <w:t xml:space="preserve">Economic factors </w:t>
                        </w:r>
                      </w:p>
                      <w:p w:rsidR="007337DE" w:rsidRPr="002E29BA" w:rsidRDefault="007337DE" w:rsidP="00DA6750">
                        <w:pPr>
                          <w:pStyle w:val="ListParagraph"/>
                          <w:numPr>
                            <w:ilvl w:val="0"/>
                            <w:numId w:val="5"/>
                          </w:numPr>
                          <w:autoSpaceDE w:val="0"/>
                          <w:autoSpaceDN w:val="0"/>
                          <w:adjustRightInd w:val="0"/>
                          <w:spacing w:line="240" w:lineRule="auto"/>
                          <w:jc w:val="both"/>
                          <w:rPr>
                            <w:rFonts w:ascii="Times New Roman" w:hAnsi="Times New Roman"/>
                            <w:sz w:val="24"/>
                            <w:szCs w:val="24"/>
                          </w:rPr>
                        </w:pPr>
                        <w:r w:rsidRPr="002E29BA">
                          <w:rPr>
                            <w:rFonts w:ascii="Times New Roman" w:hAnsi="Times New Roman"/>
                            <w:sz w:val="24"/>
                            <w:szCs w:val="24"/>
                          </w:rPr>
                          <w:t xml:space="preserve">Land Holding Size </w:t>
                        </w:r>
                      </w:p>
                      <w:p w:rsidR="007337DE" w:rsidRPr="002E29BA" w:rsidRDefault="007337DE" w:rsidP="00DA6750">
                        <w:pPr>
                          <w:pStyle w:val="ListParagraph"/>
                          <w:numPr>
                            <w:ilvl w:val="0"/>
                            <w:numId w:val="5"/>
                          </w:numPr>
                          <w:autoSpaceDE w:val="0"/>
                          <w:autoSpaceDN w:val="0"/>
                          <w:adjustRightInd w:val="0"/>
                          <w:spacing w:line="240" w:lineRule="auto"/>
                          <w:jc w:val="both"/>
                          <w:rPr>
                            <w:rFonts w:ascii="Times New Roman" w:hAnsi="Times New Roman"/>
                            <w:sz w:val="24"/>
                            <w:szCs w:val="24"/>
                          </w:rPr>
                        </w:pPr>
                        <w:r w:rsidRPr="002E29BA">
                          <w:rPr>
                            <w:rFonts w:ascii="Times New Roman" w:hAnsi="Times New Roman"/>
                            <w:sz w:val="24"/>
                            <w:szCs w:val="24"/>
                          </w:rPr>
                          <w:t>Livestock Ownership</w:t>
                        </w:r>
                      </w:p>
                      <w:p w:rsidR="007337DE" w:rsidRPr="002E29BA" w:rsidRDefault="007337DE" w:rsidP="00DA6750">
                        <w:pPr>
                          <w:pStyle w:val="ListParagraph"/>
                          <w:numPr>
                            <w:ilvl w:val="0"/>
                            <w:numId w:val="5"/>
                          </w:numPr>
                          <w:autoSpaceDE w:val="0"/>
                          <w:autoSpaceDN w:val="0"/>
                          <w:adjustRightInd w:val="0"/>
                          <w:spacing w:line="240" w:lineRule="auto"/>
                          <w:jc w:val="both"/>
                          <w:rPr>
                            <w:rFonts w:ascii="Times New Roman" w:hAnsi="Times New Roman"/>
                            <w:sz w:val="24"/>
                            <w:szCs w:val="24"/>
                          </w:rPr>
                        </w:pPr>
                        <w:r w:rsidRPr="002E29BA">
                          <w:rPr>
                            <w:rFonts w:ascii="Times New Roman" w:hAnsi="Times New Roman"/>
                            <w:sz w:val="24"/>
                            <w:szCs w:val="24"/>
                          </w:rPr>
                          <w:t xml:space="preserve">Number Of Oxen </w:t>
                        </w:r>
                      </w:p>
                      <w:p w:rsidR="007337DE" w:rsidRPr="002E29BA" w:rsidRDefault="007337DE" w:rsidP="00DA6750">
                        <w:pPr>
                          <w:pStyle w:val="ListParagraph"/>
                          <w:numPr>
                            <w:ilvl w:val="0"/>
                            <w:numId w:val="5"/>
                          </w:numPr>
                          <w:autoSpaceDE w:val="0"/>
                          <w:autoSpaceDN w:val="0"/>
                          <w:adjustRightInd w:val="0"/>
                          <w:spacing w:line="240" w:lineRule="auto"/>
                          <w:jc w:val="both"/>
                          <w:rPr>
                            <w:rFonts w:ascii="Times New Roman" w:hAnsi="Times New Roman"/>
                            <w:b/>
                            <w:sz w:val="24"/>
                            <w:szCs w:val="24"/>
                          </w:rPr>
                        </w:pPr>
                        <w:r w:rsidRPr="002E29BA">
                          <w:rPr>
                            <w:rFonts w:ascii="Times New Roman" w:hAnsi="Times New Roman"/>
                            <w:sz w:val="24"/>
                            <w:szCs w:val="24"/>
                          </w:rPr>
                          <w:t>Off-Farm Income</w:t>
                        </w:r>
                        <w:r w:rsidRPr="002E29BA">
                          <w:rPr>
                            <w:rFonts w:ascii="Times New Roman" w:hAnsi="Times New Roman"/>
                            <w:b/>
                            <w:sz w:val="24"/>
                            <w:szCs w:val="24"/>
                          </w:rPr>
                          <w:t xml:space="preserve"> </w:t>
                        </w:r>
                      </w:p>
                      <w:p w:rsidR="007337DE" w:rsidRDefault="007337DE" w:rsidP="00D567D8">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9" type="#_x0000_t67" style="position:absolute;left:11073;top:10425;width:4845;height:4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Qa8UA&#10;AADbAAAADwAAAGRycy9kb3ducmV2LnhtbESPQWvCQBCF7wX/wzJCL6XZVGiR6CpBsHqp1Ngeehuy&#10;YxLMzobsRtN/7xwKvc3w3rz3zXI9ulZdqQ+NZwMvSQqKuPS24crA12n7PAcVIrLF1jMZ+KUA69Xk&#10;YYmZ9Tc+0rWIlZIQDhkaqGPsMq1DWZPDkPiOWLSz7x1GWftK2x5vEu5aPUvTN+2wYWmosaNNTeWl&#10;GJyBXa6Hs288PX18t92hcj/v+89XYx6nY74AFWmM/+a/670VfIGVX2QA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xBrxQAAANsAAAAPAAAAAAAAAAAAAAAAAJgCAABkcnMv&#10;ZG93bnJldi54bWxQSwUGAAAAAAQABAD1AAAAigMAAAAA&#10;" adj="10800" fillcolor="#4f81bd" strokecolor="#385d8a" strokeweight="1.5pt"/>
                <v:rect id="Rectangle 19" o:spid="_x0000_s1030" style="position:absolute;left:13003;top:15332;width:38828;height:4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8J8IA&#10;AADbAAAADwAAAGRycy9kb3ducmV2LnhtbERPS4vCMBC+L/gfwix4WdZUD+JWo/hA9CZqFzyOzdjW&#10;bSaliVr99UYQ9jYf33NGk8aU4kq1Kywr6HYiEMSp1QVnCpL98nsAwnlkjaVlUnAnB5Nx62OEsbY3&#10;3tJ15zMRQtjFqCD3voqldGlOBl3HVsSBO9naoA+wzqSu8RbCTSl7UdSXBgsODTlWNM8p/dtdjIKv&#10;36J7OM025tEc96vz1ibLxTRRqv3ZTIcgPDX+X/x2r3WY/wOvX8IBcvw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HwnwgAAANsAAAAPAAAAAAAAAAAAAAAAAJgCAABkcnMvZG93&#10;bnJldi54bWxQSwUGAAAAAAQABAD1AAAAhwMAAAAA&#10;" fillcolor="window" strokecolor="#f79646" strokeweight="1.5pt">
                  <v:textbox>
                    <w:txbxContent>
                      <w:p w:rsidR="007337DE" w:rsidRPr="002E29BA" w:rsidRDefault="007337DE" w:rsidP="000A6780">
                        <w:pPr>
                          <w:tabs>
                            <w:tab w:val="left" w:pos="3960"/>
                          </w:tabs>
                          <w:spacing w:line="360" w:lineRule="auto"/>
                          <w:ind w:left="-55"/>
                          <w:jc w:val="center"/>
                          <w:rPr>
                            <w:rFonts w:ascii="Times New Roman" w:hAnsi="Times New Roman"/>
                            <w:sz w:val="24"/>
                            <w:szCs w:val="24"/>
                          </w:rPr>
                        </w:pPr>
                        <w:r w:rsidRPr="002E29BA">
                          <w:rPr>
                            <w:rFonts w:ascii="Times New Roman" w:hAnsi="Times New Roman"/>
                            <w:sz w:val="24"/>
                            <w:szCs w:val="24"/>
                          </w:rPr>
                          <w:t>Household Food Security Status</w:t>
                        </w:r>
                      </w:p>
                      <w:p w:rsidR="007337DE" w:rsidRDefault="007337DE" w:rsidP="00532EF7">
                        <w:pPr>
                          <w:jc w:val="center"/>
                        </w:pPr>
                      </w:p>
                    </w:txbxContent>
                  </v:textbox>
                </v:rect>
                <v:rect id="Rectangle 20" o:spid="_x0000_s1031" style="position:absolute;left:7886;top:22777;width:43186;height:12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fB8AA&#10;AADbAAAADwAAAGRycy9kb3ducmV2LnhtbERPTa/BQBTdS/yHyZXYCFMWL1KG4EXYvaASy6tztaVz&#10;p+nMo/x6s5BYnpzv6bwxpbhT7QrLCoaDCARxanXBmYLksO6PQTiPrLG0TAqe5GA+a7emGGv74B3d&#10;9z4TIYRdjApy76tYSpfmZNANbEUcuIutDfoA60zqGh8h3JRyFEU/0mDBoSHHilY5pbf9v1HQOxbD&#10;02X5Z17N+bC57myy/l0kSnU7zWICwlPjv+KPe6sVjML68CX8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YfB8AAAADbAAAADwAAAAAAAAAAAAAAAACYAgAAZHJzL2Rvd25y&#10;ZXYueG1sUEsFBgAAAAAEAAQA9QAAAIUDAAAAAA==&#10;" fillcolor="window" strokecolor="#f79646" strokeweight="1.5pt">
                  <v:textbox>
                    <w:txbxContent>
                      <w:p w:rsidR="007337DE" w:rsidRPr="002E29BA" w:rsidRDefault="007337DE" w:rsidP="00DA6750">
                        <w:pPr>
                          <w:tabs>
                            <w:tab w:val="left" w:pos="8543"/>
                          </w:tabs>
                          <w:spacing w:after="0" w:line="240" w:lineRule="auto"/>
                          <w:jc w:val="center"/>
                          <w:rPr>
                            <w:rFonts w:ascii="Times New Roman" w:hAnsi="Times New Roman"/>
                            <w:sz w:val="24"/>
                            <w:szCs w:val="24"/>
                          </w:rPr>
                        </w:pPr>
                        <w:r w:rsidRPr="002E29BA">
                          <w:rPr>
                            <w:rFonts w:ascii="Times New Roman" w:hAnsi="Times New Roman"/>
                            <w:sz w:val="24"/>
                            <w:szCs w:val="24"/>
                          </w:rPr>
                          <w:t>Demographics Factors</w:t>
                        </w:r>
                      </w:p>
                      <w:p w:rsidR="007337DE" w:rsidRPr="002E29BA" w:rsidRDefault="007337DE" w:rsidP="00DA6750">
                        <w:pPr>
                          <w:pStyle w:val="ListParagraph"/>
                          <w:numPr>
                            <w:ilvl w:val="0"/>
                            <w:numId w:val="8"/>
                          </w:numPr>
                          <w:tabs>
                            <w:tab w:val="left" w:pos="4237"/>
                          </w:tabs>
                          <w:spacing w:line="240" w:lineRule="auto"/>
                          <w:rPr>
                            <w:rFonts w:ascii="Times New Roman" w:hAnsi="Times New Roman"/>
                            <w:sz w:val="24"/>
                            <w:szCs w:val="24"/>
                          </w:rPr>
                        </w:pPr>
                        <w:r w:rsidRPr="002E29BA">
                          <w:rPr>
                            <w:rFonts w:ascii="Times New Roman" w:hAnsi="Times New Roman"/>
                            <w:sz w:val="24"/>
                            <w:szCs w:val="24"/>
                          </w:rPr>
                          <w:t>Age Of Household Head</w:t>
                        </w:r>
                        <w:r w:rsidRPr="002E29BA">
                          <w:rPr>
                            <w:rFonts w:ascii="Times New Roman" w:hAnsi="Times New Roman"/>
                            <w:sz w:val="24"/>
                            <w:szCs w:val="24"/>
                          </w:rPr>
                          <w:tab/>
                        </w:r>
                      </w:p>
                      <w:p w:rsidR="007337DE" w:rsidRPr="002E29BA" w:rsidRDefault="007337DE" w:rsidP="00DA6750">
                        <w:pPr>
                          <w:pStyle w:val="ListParagraph"/>
                          <w:numPr>
                            <w:ilvl w:val="0"/>
                            <w:numId w:val="8"/>
                          </w:numPr>
                          <w:tabs>
                            <w:tab w:val="left" w:pos="4237"/>
                          </w:tabs>
                          <w:spacing w:line="240" w:lineRule="auto"/>
                          <w:rPr>
                            <w:rFonts w:ascii="Times New Roman" w:hAnsi="Times New Roman"/>
                            <w:sz w:val="24"/>
                            <w:szCs w:val="24"/>
                          </w:rPr>
                        </w:pPr>
                        <w:r w:rsidRPr="002E29BA">
                          <w:rPr>
                            <w:rFonts w:ascii="Times New Roman" w:hAnsi="Times New Roman"/>
                            <w:sz w:val="24"/>
                            <w:szCs w:val="24"/>
                          </w:rPr>
                          <w:t>Sex Of Household Head</w:t>
                        </w:r>
                        <w:r w:rsidRPr="002E29BA">
                          <w:rPr>
                            <w:rFonts w:ascii="Times New Roman" w:hAnsi="Times New Roman"/>
                            <w:sz w:val="24"/>
                            <w:szCs w:val="24"/>
                          </w:rPr>
                          <w:tab/>
                        </w:r>
                        <w:r w:rsidRPr="002E29BA">
                          <w:rPr>
                            <w:rFonts w:ascii="Times New Roman" w:hAnsi="Times New Roman"/>
                          </w:rPr>
                          <w:t xml:space="preserve"> </w:t>
                        </w:r>
                      </w:p>
                      <w:p w:rsidR="007337DE" w:rsidRPr="002E29BA" w:rsidRDefault="007337DE" w:rsidP="00DA6750">
                        <w:pPr>
                          <w:pStyle w:val="ListParagraph"/>
                          <w:numPr>
                            <w:ilvl w:val="0"/>
                            <w:numId w:val="8"/>
                          </w:numPr>
                          <w:tabs>
                            <w:tab w:val="left" w:pos="3794"/>
                          </w:tabs>
                          <w:spacing w:line="240" w:lineRule="auto"/>
                          <w:rPr>
                            <w:rFonts w:ascii="Times New Roman" w:hAnsi="Times New Roman"/>
                            <w:sz w:val="24"/>
                            <w:szCs w:val="24"/>
                          </w:rPr>
                        </w:pPr>
                        <w:r w:rsidRPr="002E29BA">
                          <w:rPr>
                            <w:rFonts w:ascii="Times New Roman" w:hAnsi="Times New Roman"/>
                            <w:sz w:val="24"/>
                            <w:szCs w:val="24"/>
                          </w:rPr>
                          <w:t>Family Size Of Household</w:t>
                        </w:r>
                      </w:p>
                      <w:p w:rsidR="007337DE" w:rsidRPr="002E29BA" w:rsidRDefault="007337DE" w:rsidP="00DA6750">
                        <w:pPr>
                          <w:pStyle w:val="ListParagraph"/>
                          <w:numPr>
                            <w:ilvl w:val="0"/>
                            <w:numId w:val="8"/>
                          </w:numPr>
                          <w:tabs>
                            <w:tab w:val="left" w:pos="3794"/>
                          </w:tabs>
                          <w:spacing w:line="240" w:lineRule="auto"/>
                          <w:rPr>
                            <w:rFonts w:ascii="Times New Roman" w:hAnsi="Times New Roman"/>
                            <w:sz w:val="24"/>
                            <w:szCs w:val="24"/>
                          </w:rPr>
                        </w:pPr>
                        <w:r w:rsidRPr="002E29BA">
                          <w:rPr>
                            <w:rFonts w:ascii="Times New Roman" w:hAnsi="Times New Roman"/>
                            <w:sz w:val="24"/>
                            <w:szCs w:val="24"/>
                          </w:rPr>
                          <w:t>Education Level Of Household</w:t>
                        </w:r>
                      </w:p>
                      <w:p w:rsidR="007337DE" w:rsidRPr="002E29BA" w:rsidRDefault="007337DE" w:rsidP="00DA6750">
                        <w:pPr>
                          <w:pStyle w:val="ListParagraph"/>
                          <w:numPr>
                            <w:ilvl w:val="0"/>
                            <w:numId w:val="8"/>
                          </w:numPr>
                          <w:tabs>
                            <w:tab w:val="left" w:pos="3794"/>
                          </w:tabs>
                          <w:spacing w:line="240" w:lineRule="auto"/>
                          <w:rPr>
                            <w:rFonts w:ascii="Times New Roman" w:hAnsi="Times New Roman"/>
                            <w:sz w:val="24"/>
                            <w:szCs w:val="24"/>
                          </w:rPr>
                        </w:pPr>
                        <w:r w:rsidRPr="002E29BA">
                          <w:rPr>
                            <w:rFonts w:ascii="Times New Roman" w:hAnsi="Times New Roman"/>
                            <w:sz w:val="24"/>
                            <w:szCs w:val="24"/>
                          </w:rPr>
                          <w:t>Number Of Dependents</w:t>
                        </w:r>
                      </w:p>
                      <w:p w:rsidR="007337DE" w:rsidRDefault="007337DE" w:rsidP="00532EF7">
                        <w:pPr>
                          <w:jc w:val="center"/>
                        </w:pP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32" type="#_x0000_t68" style="position:absolute;left:31059;top:19474;width:3607;height:3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EqsAA&#10;AADbAAAADwAAAGRycy9kb3ducmV2LnhtbESPwY7CMAxE7yvxD5GR9rZNl8MKFQJagShcKf0AKzFt&#10;ReNUTYDy9/iw0t5szXjmeb2dfK8eNMYusIHvLAdFbIPruDFQXw5fS1AxITvsA5OBF0XYbmYfayxc&#10;ePKZHlVqlIRwLNBAm9JQaB1tSx5jFgZi0a5h9JhkHRvtRnxKuO/1Is9/tMeOpaHFgXYt2Vt19waW&#10;ZVnv8+rA5a6zlvavY131R2M+59PvClSiKf2b/65PTvCFXn6RAf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xEqsAAAADbAAAADwAAAAAAAAAAAAAAAACYAgAAZHJzL2Rvd25y&#10;ZXYueG1sUEsFBgAAAAAEAAQA9QAAAIUDAAAAAA==&#10;" adj="10800" fillcolor="#4f81bd" strokecolor="#385d8a" strokeweight="1.5pt"/>
              </v:group>
            </w:pict>
          </mc:Fallback>
        </mc:AlternateContent>
      </w:r>
      <w:r w:rsidR="00E950F4" w:rsidRPr="003E0A04">
        <w:rPr>
          <w:rFonts w:ascii="Times New Roman" w:hAnsi="Times New Roman"/>
          <w:color w:val="000000" w:themeColor="text1"/>
          <w:sz w:val="24"/>
          <w:szCs w:val="24"/>
        </w:rPr>
        <w:t>1.8</w:t>
      </w:r>
      <w:r w:rsidR="00056D1F" w:rsidRPr="003E0A04">
        <w:rPr>
          <w:rFonts w:ascii="Times New Roman" w:hAnsi="Times New Roman"/>
          <w:color w:val="000000" w:themeColor="text1"/>
          <w:sz w:val="24"/>
          <w:szCs w:val="24"/>
        </w:rPr>
        <w:t>.</w:t>
      </w:r>
      <w:r w:rsidR="002607CF" w:rsidRPr="003E0A04">
        <w:rPr>
          <w:rFonts w:ascii="Times New Roman" w:hAnsi="Times New Roman"/>
          <w:color w:val="000000" w:themeColor="text1"/>
          <w:sz w:val="24"/>
          <w:szCs w:val="24"/>
        </w:rPr>
        <w:t xml:space="preserve"> Conceptual Framework of the Study</w:t>
      </w:r>
      <w:bookmarkEnd w:id="131"/>
      <w:bookmarkEnd w:id="132"/>
      <w:bookmarkEnd w:id="133"/>
      <w:r w:rsidR="00A13CA3" w:rsidRPr="003E0A04">
        <w:rPr>
          <w:rFonts w:ascii="Times New Roman" w:hAnsi="Times New Roman"/>
          <w:color w:val="000000" w:themeColor="text1"/>
          <w:sz w:val="24"/>
          <w:szCs w:val="24"/>
        </w:rPr>
        <w:tab/>
      </w:r>
    </w:p>
    <w:p w:rsidR="00587779" w:rsidRPr="003E0A04" w:rsidRDefault="00587779" w:rsidP="006A5053">
      <w:pPr>
        <w:tabs>
          <w:tab w:val="left" w:pos="3960"/>
        </w:tabs>
        <w:spacing w:line="360" w:lineRule="auto"/>
        <w:jc w:val="both"/>
        <w:rPr>
          <w:rFonts w:ascii="Times New Roman" w:hAnsi="Times New Roman"/>
          <w:color w:val="000000" w:themeColor="text1"/>
          <w:sz w:val="24"/>
          <w:szCs w:val="24"/>
        </w:rPr>
      </w:pPr>
    </w:p>
    <w:p w:rsidR="00475E8D" w:rsidRPr="003E0A04" w:rsidRDefault="00475E8D" w:rsidP="00587779">
      <w:pPr>
        <w:jc w:val="center"/>
        <w:rPr>
          <w:rFonts w:ascii="Times New Roman" w:hAnsi="Times New Roman"/>
          <w:color w:val="000000" w:themeColor="text1"/>
          <w:sz w:val="24"/>
          <w:szCs w:val="24"/>
        </w:rPr>
      </w:pPr>
    </w:p>
    <w:p w:rsidR="00475E8D" w:rsidRPr="003E0A04" w:rsidRDefault="00475E8D" w:rsidP="006A5053">
      <w:pPr>
        <w:tabs>
          <w:tab w:val="left" w:pos="3960"/>
        </w:tabs>
        <w:spacing w:line="360" w:lineRule="auto"/>
        <w:jc w:val="both"/>
        <w:rPr>
          <w:rFonts w:ascii="Times New Roman" w:hAnsi="Times New Roman"/>
          <w:color w:val="000000" w:themeColor="text1"/>
          <w:sz w:val="24"/>
          <w:szCs w:val="24"/>
        </w:rPr>
      </w:pPr>
    </w:p>
    <w:p w:rsidR="00E043E8" w:rsidRPr="003E0A04" w:rsidRDefault="000D4FB8" w:rsidP="00A97648">
      <w:pPr>
        <w:tabs>
          <w:tab w:val="left" w:pos="8543"/>
        </w:tabs>
        <w:spacing w:line="360" w:lineRule="auto"/>
        <w:rPr>
          <w:rFonts w:ascii="Times New Roman" w:hAnsi="Times New Roman"/>
          <w:color w:val="000000" w:themeColor="text1"/>
          <w:sz w:val="24"/>
          <w:szCs w:val="24"/>
        </w:rPr>
      </w:pPr>
      <w:r w:rsidRPr="003E0A04">
        <w:rPr>
          <w:rFonts w:ascii="Times New Roman" w:hAnsi="Times New Roman"/>
          <w:noProof/>
          <w:color w:val="000000" w:themeColor="text1"/>
          <w:sz w:val="24"/>
          <w:szCs w:val="24"/>
        </w:rPr>
        <mc:AlternateContent>
          <mc:Choice Requires="wps">
            <w:drawing>
              <wp:anchor distT="0" distB="0" distL="114300" distR="114300" simplePos="0" relativeHeight="251662336" behindDoc="0" locked="0" layoutInCell="1" allowOverlap="1" wp14:anchorId="40A81EE2" wp14:editId="0CB5970D">
                <wp:simplePos x="0" y="0"/>
                <wp:positionH relativeFrom="column">
                  <wp:posOffset>4890770</wp:posOffset>
                </wp:positionH>
                <wp:positionV relativeFrom="paragraph">
                  <wp:posOffset>188595</wp:posOffset>
                </wp:positionV>
                <wp:extent cx="483870" cy="430530"/>
                <wp:effectExtent l="19050" t="0" r="11430" b="4572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 cy="430530"/>
                        </a:xfrm>
                        <a:prstGeom prst="downArrow">
                          <a:avLst/>
                        </a:prstGeom>
                        <a:solidFill>
                          <a:srgbClr val="4F81BD"/>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15" o:spid="_x0000_s1026" type="#_x0000_t67" style="position:absolute;margin-left:385.1pt;margin-top:14.85pt;width:38.1pt;height: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" adj="10800" fillcolor="#4f81bd" strokecolor="#385d8a" strokeweight="1.5pt">
                <v:path arrowok="t"/>
              </v:shape>
            </w:pict>
          </mc:Fallback>
        </mc:AlternateContent>
      </w:r>
      <w:r w:rsidR="00E043E8" w:rsidRPr="003E0A04">
        <w:rPr>
          <w:rFonts w:ascii="Times New Roman" w:hAnsi="Times New Roman"/>
          <w:color w:val="000000" w:themeColor="text1"/>
          <w:sz w:val="24"/>
          <w:szCs w:val="24"/>
        </w:rPr>
        <w:t xml:space="preserve">                                                                             </w:t>
      </w:r>
    </w:p>
    <w:bookmarkStart w:id="137" w:name="_Toc62436202"/>
    <w:bookmarkStart w:id="138" w:name="_Toc70318322"/>
    <w:p w:rsidR="003D7DF6" w:rsidRPr="003E0A04" w:rsidRDefault="000D4FB8" w:rsidP="00DA6750">
      <w:pPr>
        <w:tabs>
          <w:tab w:val="left" w:pos="3794"/>
        </w:tabs>
        <w:spacing w:line="360" w:lineRule="auto"/>
        <w:jc w:val="both"/>
        <w:rPr>
          <w:rFonts w:ascii="Times New Roman" w:hAnsi="Times New Roman"/>
          <w:color w:val="000000" w:themeColor="text1"/>
          <w:sz w:val="24"/>
          <w:szCs w:val="24"/>
        </w:rPr>
      </w:pPr>
      <w:r w:rsidRPr="003E0A04">
        <w:rPr>
          <w:rFonts w:ascii="Times New Roman" w:hAnsi="Times New Roman"/>
          <w:noProof/>
          <w:color w:val="000000" w:themeColor="text1"/>
          <w:sz w:val="24"/>
          <w:szCs w:val="24"/>
        </w:rPr>
        <mc:AlternateContent>
          <mc:Choice Requires="wps">
            <w:drawing>
              <wp:anchor distT="0" distB="0" distL="114300" distR="114300" simplePos="0" relativeHeight="251661312" behindDoc="0" locked="0" layoutInCell="1" allowOverlap="1" wp14:anchorId="20D6157F" wp14:editId="50036275">
                <wp:simplePos x="0" y="0"/>
                <wp:positionH relativeFrom="column">
                  <wp:posOffset>1300480</wp:posOffset>
                </wp:positionH>
                <wp:positionV relativeFrom="paragraph">
                  <wp:posOffset>299085</wp:posOffset>
                </wp:positionV>
                <wp:extent cx="855345" cy="484505"/>
                <wp:effectExtent l="0" t="19050" r="40005" b="2984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484505"/>
                        </a:xfrm>
                        <a:prstGeom prst="rightArrow">
                          <a:avLst/>
                        </a:prstGeom>
                        <a:solidFill>
                          <a:srgbClr val="4F81BD"/>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02.4pt;margin-top:23.55pt;width:67.3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" adj="15482" fillcolor="#4f81bd" strokecolor="#385d8a" strokeweight="1.5pt">
                <v:path arrowok="t"/>
              </v:shape>
            </w:pict>
          </mc:Fallback>
        </mc:AlternateContent>
      </w:r>
      <w:r w:rsidRPr="003E0A04">
        <w:rPr>
          <w:rFonts w:ascii="Times New Roman" w:hAnsi="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CE4FA9F" wp14:editId="676F709D">
                <wp:simplePos x="0" y="0"/>
                <wp:positionH relativeFrom="column">
                  <wp:posOffset>-226695</wp:posOffset>
                </wp:positionH>
                <wp:positionV relativeFrom="paragraph">
                  <wp:posOffset>3175</wp:posOffset>
                </wp:positionV>
                <wp:extent cx="1484630" cy="784860"/>
                <wp:effectExtent l="0" t="0" r="2032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4630" cy="784860"/>
                        </a:xfrm>
                        <a:prstGeom prst="rect">
                          <a:avLst/>
                        </a:prstGeom>
                        <a:solidFill>
                          <a:sysClr val="window" lastClr="FFFFFF"/>
                        </a:solidFill>
                        <a:ln w="19050" cap="flat" cmpd="sng" algn="ctr">
                          <a:solidFill>
                            <a:srgbClr val="F79646"/>
                          </a:solidFill>
                          <a:prstDash val="solid"/>
                        </a:ln>
                        <a:effectLst/>
                      </wps:spPr>
                      <wps:txbx>
                        <w:txbxContent>
                          <w:p w:rsidR="007337DE" w:rsidRPr="00D71173" w:rsidRDefault="007337DE" w:rsidP="00DA6750">
                            <w:pPr>
                              <w:autoSpaceDE w:val="0"/>
                              <w:autoSpaceDN w:val="0"/>
                              <w:adjustRightInd w:val="0"/>
                              <w:spacing w:after="0" w:line="240" w:lineRule="auto"/>
                              <w:jc w:val="both"/>
                              <w:rPr>
                                <w:rFonts w:ascii="Times New Roman" w:hAnsi="Times New Roman"/>
                                <w:b/>
                                <w:sz w:val="24"/>
                                <w:szCs w:val="24"/>
                              </w:rPr>
                            </w:pPr>
                            <w:r w:rsidRPr="00D71173">
                              <w:rPr>
                                <w:rFonts w:ascii="Times New Roman" w:hAnsi="Times New Roman"/>
                                <w:b/>
                                <w:sz w:val="24"/>
                                <w:szCs w:val="24"/>
                              </w:rPr>
                              <w:t xml:space="preserve">Environmental factors </w:t>
                            </w:r>
                          </w:p>
                          <w:p w:rsidR="007337DE" w:rsidRDefault="007337DE" w:rsidP="00DA6750">
                            <w:pPr>
                              <w:pStyle w:val="ListParagraph"/>
                              <w:numPr>
                                <w:ilvl w:val="0"/>
                                <w:numId w:val="5"/>
                              </w:numPr>
                              <w:autoSpaceDE w:val="0"/>
                              <w:autoSpaceDN w:val="0"/>
                              <w:adjustRightInd w:val="0"/>
                              <w:spacing w:after="0" w:line="240" w:lineRule="auto"/>
                            </w:pPr>
                            <w:r w:rsidRPr="003669FA">
                              <w:rPr>
                                <w:rFonts w:ascii="Times New Roman" w:hAnsi="Times New Roman"/>
                                <w:sz w:val="24"/>
                                <w:szCs w:val="24"/>
                              </w:rPr>
                              <w:t xml:space="preserve">Drought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left:0;text-align:left;margin-left:-17.85pt;margin-top:.25pt;width:116.9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" fillcolor="window" strokecolor="#f79646" strokeweight="1.5pt">
                <v:path arrowok="t"/>
                <v:textbox>
                  <w:txbxContent>
                    <w:p w:rsidR="007337DE" w:rsidRPr="00D71173" w:rsidRDefault="007337DE" w:rsidP="00DA6750">
                      <w:pPr>
                        <w:autoSpaceDE w:val="0"/>
                        <w:autoSpaceDN w:val="0"/>
                        <w:adjustRightInd w:val="0"/>
                        <w:spacing w:after="0" w:line="240" w:lineRule="auto"/>
                        <w:jc w:val="both"/>
                        <w:rPr>
                          <w:rFonts w:ascii="Times New Roman" w:hAnsi="Times New Roman"/>
                          <w:b/>
                          <w:sz w:val="24"/>
                          <w:szCs w:val="24"/>
                        </w:rPr>
                      </w:pPr>
                      <w:r w:rsidRPr="00D71173">
                        <w:rPr>
                          <w:rFonts w:ascii="Times New Roman" w:hAnsi="Times New Roman"/>
                          <w:b/>
                          <w:sz w:val="24"/>
                          <w:szCs w:val="24"/>
                        </w:rPr>
                        <w:t xml:space="preserve">Environmental factors </w:t>
                      </w:r>
                    </w:p>
                    <w:p w:rsidR="007337DE" w:rsidRDefault="007337DE" w:rsidP="00DA6750">
                      <w:pPr>
                        <w:pStyle w:val="ListParagraph"/>
                        <w:numPr>
                          <w:ilvl w:val="0"/>
                          <w:numId w:val="5"/>
                        </w:numPr>
                        <w:autoSpaceDE w:val="0"/>
                        <w:autoSpaceDN w:val="0"/>
                        <w:adjustRightInd w:val="0"/>
                        <w:spacing w:after="0" w:line="240" w:lineRule="auto"/>
                      </w:pPr>
                      <w:r w:rsidRPr="003669FA">
                        <w:rPr>
                          <w:rFonts w:ascii="Times New Roman" w:hAnsi="Times New Roman"/>
                          <w:sz w:val="24"/>
                          <w:szCs w:val="24"/>
                        </w:rPr>
                        <w:t xml:space="preserve">Drought </w:t>
                      </w:r>
                    </w:p>
                  </w:txbxContent>
                </v:textbox>
              </v:rect>
            </w:pict>
          </mc:Fallback>
        </mc:AlternateContent>
      </w:r>
      <w:r w:rsidR="00DA6750" w:rsidRPr="003E0A04">
        <w:rPr>
          <w:rFonts w:ascii="Times New Roman" w:hAnsi="Times New Roman"/>
          <w:color w:val="000000" w:themeColor="text1"/>
          <w:sz w:val="24"/>
          <w:szCs w:val="24"/>
        </w:rPr>
        <w:t xml:space="preserve"> </w:t>
      </w:r>
    </w:p>
    <w:p w:rsidR="00FB3481" w:rsidRPr="003E0A04" w:rsidRDefault="00FB3481" w:rsidP="00FB3481">
      <w:pPr>
        <w:pStyle w:val="Heading1"/>
        <w:rPr>
          <w:rFonts w:ascii="Times New Roman" w:hAnsi="Times New Roman"/>
          <w:color w:val="000000" w:themeColor="text1"/>
          <w:sz w:val="24"/>
          <w:szCs w:val="24"/>
        </w:rPr>
      </w:pPr>
    </w:p>
    <w:p w:rsidR="005C76A5" w:rsidRPr="003E0A04" w:rsidRDefault="005C76A5" w:rsidP="00FB3481">
      <w:pPr>
        <w:pStyle w:val="Heading1"/>
        <w:jc w:val="center"/>
        <w:rPr>
          <w:rFonts w:ascii="Times New Roman" w:hAnsi="Times New Roman"/>
          <w:color w:val="000000" w:themeColor="text1"/>
          <w:sz w:val="24"/>
          <w:szCs w:val="24"/>
        </w:rPr>
      </w:pPr>
    </w:p>
    <w:p w:rsidR="00DA6750" w:rsidRPr="003E0A04" w:rsidRDefault="00DA6750" w:rsidP="00DA6750">
      <w:pPr>
        <w:pStyle w:val="Caption"/>
        <w:spacing w:before="120" w:line="360" w:lineRule="auto"/>
        <w:rPr>
          <w:color w:val="000000" w:themeColor="text1"/>
          <w:szCs w:val="24"/>
        </w:rPr>
      </w:pPr>
      <w:bookmarkStart w:id="139" w:name="_Toc49506730"/>
      <w:bookmarkStart w:id="140" w:name="_Toc49506791"/>
      <w:bookmarkStart w:id="141" w:name="_Toc51248784"/>
    </w:p>
    <w:p w:rsidR="00DA6750" w:rsidRPr="003E0A04" w:rsidRDefault="00DA6750" w:rsidP="00DA6750">
      <w:pPr>
        <w:pStyle w:val="Caption"/>
        <w:spacing w:before="120" w:line="360" w:lineRule="auto"/>
        <w:rPr>
          <w:color w:val="000000" w:themeColor="text1"/>
          <w:szCs w:val="24"/>
        </w:rPr>
      </w:pPr>
    </w:p>
    <w:p w:rsidR="00DA6750" w:rsidRPr="003E0A04" w:rsidRDefault="00DA6750" w:rsidP="00DA6750">
      <w:pPr>
        <w:pStyle w:val="Caption"/>
        <w:spacing w:before="120" w:line="360" w:lineRule="auto"/>
        <w:rPr>
          <w:color w:val="000000" w:themeColor="text1"/>
          <w:szCs w:val="24"/>
        </w:rPr>
      </w:pPr>
    </w:p>
    <w:p w:rsidR="00DA6750" w:rsidRPr="003E0A04" w:rsidRDefault="00DA6750" w:rsidP="00DA6750">
      <w:pPr>
        <w:pStyle w:val="Caption"/>
        <w:spacing w:before="120" w:line="360" w:lineRule="auto"/>
        <w:rPr>
          <w:color w:val="000000" w:themeColor="text1"/>
          <w:szCs w:val="24"/>
        </w:rPr>
      </w:pPr>
    </w:p>
    <w:p w:rsidR="005C76A5" w:rsidRPr="003E0A04" w:rsidRDefault="005C76A5" w:rsidP="00DA6750">
      <w:pPr>
        <w:pStyle w:val="Caption"/>
        <w:spacing w:before="120" w:line="360" w:lineRule="auto"/>
        <w:rPr>
          <w:i w:val="0"/>
          <w:color w:val="000000" w:themeColor="text1"/>
          <w:szCs w:val="24"/>
        </w:rPr>
      </w:pPr>
      <w:bookmarkStart w:id="142" w:name="_Toc76688608"/>
      <w:r w:rsidRPr="003E0A04">
        <w:rPr>
          <w:i w:val="0"/>
          <w:color w:val="000000" w:themeColor="text1"/>
          <w:szCs w:val="24"/>
        </w:rPr>
        <w:t xml:space="preserve">Figure </w:t>
      </w:r>
      <w:r w:rsidRPr="003E0A04">
        <w:rPr>
          <w:i w:val="0"/>
          <w:color w:val="000000" w:themeColor="text1"/>
          <w:szCs w:val="24"/>
        </w:rPr>
        <w:fldChar w:fldCharType="begin"/>
      </w:r>
      <w:r w:rsidRPr="003E0A04">
        <w:rPr>
          <w:i w:val="0"/>
          <w:color w:val="000000" w:themeColor="text1"/>
          <w:szCs w:val="24"/>
        </w:rPr>
        <w:instrText xml:space="preserve"> SEQ Figure \* ARABIC </w:instrText>
      </w:r>
      <w:r w:rsidRPr="003E0A04">
        <w:rPr>
          <w:i w:val="0"/>
          <w:color w:val="000000" w:themeColor="text1"/>
          <w:szCs w:val="24"/>
        </w:rPr>
        <w:fldChar w:fldCharType="separate"/>
      </w:r>
      <w:r w:rsidR="0089116A" w:rsidRPr="003E0A04">
        <w:rPr>
          <w:i w:val="0"/>
          <w:noProof/>
          <w:color w:val="000000" w:themeColor="text1"/>
          <w:szCs w:val="24"/>
        </w:rPr>
        <w:t>1</w:t>
      </w:r>
      <w:r w:rsidRPr="003E0A04">
        <w:rPr>
          <w:i w:val="0"/>
          <w:color w:val="000000" w:themeColor="text1"/>
          <w:szCs w:val="24"/>
        </w:rPr>
        <w:fldChar w:fldCharType="end"/>
      </w:r>
      <w:r w:rsidR="0034519B" w:rsidRPr="003E0A04">
        <w:rPr>
          <w:i w:val="0"/>
          <w:color w:val="000000" w:themeColor="text1"/>
          <w:szCs w:val="24"/>
        </w:rPr>
        <w:t>:</w:t>
      </w:r>
      <w:r w:rsidRPr="003E0A04">
        <w:rPr>
          <w:i w:val="0"/>
          <w:color w:val="000000" w:themeColor="text1"/>
          <w:szCs w:val="24"/>
        </w:rPr>
        <w:t xml:space="preserve"> Conceptual framework of the study</w:t>
      </w:r>
      <w:bookmarkEnd w:id="139"/>
      <w:bookmarkEnd w:id="140"/>
      <w:bookmarkEnd w:id="141"/>
      <w:bookmarkEnd w:id="142"/>
    </w:p>
    <w:p w:rsidR="000914D8" w:rsidRPr="003E0A04" w:rsidRDefault="000914D8" w:rsidP="00812FA4">
      <w:pPr>
        <w:pStyle w:val="Heading1"/>
        <w:spacing w:before="240" w:after="120" w:line="360" w:lineRule="auto"/>
        <w:jc w:val="center"/>
        <w:rPr>
          <w:rFonts w:ascii="Times New Roman" w:hAnsi="Times New Roman"/>
          <w:color w:val="000000" w:themeColor="text1"/>
          <w:sz w:val="24"/>
          <w:szCs w:val="24"/>
        </w:rPr>
      </w:pPr>
      <w:bookmarkStart w:id="143" w:name="_Toc79577266"/>
      <w:r w:rsidRPr="003E0A04">
        <w:rPr>
          <w:rFonts w:ascii="Times New Roman" w:hAnsi="Times New Roman"/>
          <w:color w:val="000000" w:themeColor="text1"/>
          <w:sz w:val="24"/>
          <w:szCs w:val="24"/>
        </w:rPr>
        <w:t>CH</w:t>
      </w:r>
      <w:r w:rsidR="00C11327" w:rsidRPr="003E0A04">
        <w:rPr>
          <w:rFonts w:ascii="Times New Roman" w:hAnsi="Times New Roman"/>
          <w:color w:val="000000" w:themeColor="text1"/>
          <w:sz w:val="24"/>
          <w:szCs w:val="24"/>
        </w:rPr>
        <w:t>APTE</w:t>
      </w:r>
      <w:r w:rsidRPr="003E0A04">
        <w:rPr>
          <w:rFonts w:ascii="Times New Roman" w:hAnsi="Times New Roman"/>
          <w:color w:val="000000" w:themeColor="text1"/>
          <w:sz w:val="24"/>
          <w:szCs w:val="24"/>
        </w:rPr>
        <w:t>R TWO</w:t>
      </w:r>
      <w:bookmarkEnd w:id="137"/>
      <w:bookmarkEnd w:id="138"/>
      <w:bookmarkEnd w:id="143"/>
    </w:p>
    <w:p w:rsidR="000B5DFC" w:rsidRPr="003E0A04" w:rsidRDefault="000914D8" w:rsidP="00812FA4">
      <w:pPr>
        <w:pStyle w:val="Heading1"/>
        <w:spacing w:before="240" w:after="120" w:line="360" w:lineRule="auto"/>
        <w:jc w:val="center"/>
        <w:rPr>
          <w:rFonts w:ascii="Times New Roman" w:hAnsi="Times New Roman"/>
          <w:color w:val="000000" w:themeColor="text1"/>
          <w:sz w:val="24"/>
          <w:szCs w:val="24"/>
        </w:rPr>
      </w:pPr>
      <w:bookmarkStart w:id="144" w:name="_Toc57901368"/>
      <w:bookmarkStart w:id="145" w:name="_Toc59637836"/>
      <w:bookmarkStart w:id="146" w:name="_Toc62436203"/>
      <w:bookmarkStart w:id="147" w:name="_Toc70318323"/>
      <w:bookmarkStart w:id="148" w:name="_Toc79577267"/>
      <w:r w:rsidRPr="003E0A04">
        <w:rPr>
          <w:rFonts w:ascii="Times New Roman" w:hAnsi="Times New Roman"/>
          <w:color w:val="000000" w:themeColor="text1"/>
          <w:sz w:val="24"/>
          <w:szCs w:val="24"/>
        </w:rPr>
        <w:t>LITERATURE REVIEW</w:t>
      </w:r>
      <w:bookmarkEnd w:id="144"/>
      <w:bookmarkEnd w:id="145"/>
      <w:bookmarkEnd w:id="146"/>
      <w:bookmarkEnd w:id="147"/>
      <w:bookmarkEnd w:id="148"/>
    </w:p>
    <w:p w:rsidR="001C3AB0" w:rsidRPr="003E0A04" w:rsidRDefault="00D00FE2" w:rsidP="00D00FE2">
      <w:pPr>
        <w:spacing w:line="360" w:lineRule="auto"/>
        <w:jc w:val="both"/>
        <w:rPr>
          <w:rFonts w:ascii="Times New Roman" w:hAnsi="Times New Roman"/>
          <w:color w:val="000000" w:themeColor="text1"/>
          <w:sz w:val="24"/>
          <w:szCs w:val="24"/>
        </w:rPr>
      </w:pPr>
      <w:bookmarkStart w:id="149" w:name="_Toc152634722"/>
      <w:bookmarkStart w:id="150" w:name="_Toc491593851"/>
      <w:bookmarkStart w:id="151" w:name="_Toc492394465"/>
      <w:r w:rsidRPr="003E0A04">
        <w:rPr>
          <w:rFonts w:ascii="Times New Roman" w:hAnsi="Times New Roman"/>
          <w:color w:val="000000" w:themeColor="text1"/>
          <w:sz w:val="24"/>
          <w:szCs w:val="24"/>
        </w:rPr>
        <w:t>This chapter is concerned with a review of literature on determinants of food insecurity</w:t>
      </w:r>
      <w:r w:rsidRPr="003E0A04">
        <w:rPr>
          <w:rFonts w:ascii="Times New Roman" w:hAnsi="Times New Roman"/>
          <w:color w:val="000000" w:themeColor="text1"/>
          <w:sz w:val="24"/>
          <w:szCs w:val="24"/>
          <w:lang w:eastAsia="en-GB"/>
        </w:rPr>
        <w:t xml:space="preserve"> relation was present and discuss.</w:t>
      </w:r>
      <w:r w:rsidRPr="003E0A04">
        <w:rPr>
          <w:rFonts w:ascii="Times New Roman" w:hAnsi="Times New Roman"/>
          <w:color w:val="000000" w:themeColor="text1"/>
          <w:sz w:val="24"/>
          <w:szCs w:val="24"/>
        </w:rPr>
        <w:t xml:space="preserve"> It consists of concepts, theories, measurement, determinants and empirical works on the subject matter. </w:t>
      </w:r>
      <w:r w:rsidR="007D472B" w:rsidRPr="003E0A04">
        <w:rPr>
          <w:rFonts w:ascii="Times New Roman" w:hAnsi="Times New Roman"/>
          <w:color w:val="000000" w:themeColor="text1"/>
          <w:sz w:val="24"/>
          <w:szCs w:val="24"/>
        </w:rPr>
        <w:t>P</w:t>
      </w:r>
      <w:r w:rsidR="001C3AB0" w:rsidRPr="003E0A04">
        <w:rPr>
          <w:rFonts w:ascii="Times New Roman" w:hAnsi="Times New Roman"/>
          <w:color w:val="000000" w:themeColor="text1"/>
          <w:sz w:val="24"/>
          <w:szCs w:val="24"/>
        </w:rPr>
        <w:t xml:space="preserve">resents a review of related literature on the concept and definition of </w:t>
      </w:r>
      <w:r w:rsidR="001C3AB0" w:rsidRPr="003E0A04">
        <w:rPr>
          <w:rFonts w:ascii="Times New Roman" w:hAnsi="Times New Roman"/>
          <w:bCs/>
          <w:color w:val="000000" w:themeColor="text1"/>
          <w:sz w:val="24"/>
          <w:szCs w:val="24"/>
        </w:rPr>
        <w:t xml:space="preserve">food security, historical of food security, levels of food security, measurement of food security, determinants of food security and the remaining part presents empirical studies of food insecurity. </w:t>
      </w:r>
    </w:p>
    <w:p w:rsidR="000B5DFC" w:rsidRPr="003E0A04" w:rsidRDefault="000B5DFC" w:rsidP="00812FA4">
      <w:pPr>
        <w:pStyle w:val="Heading2"/>
        <w:rPr>
          <w:rFonts w:ascii="Times New Roman" w:hAnsi="Times New Roman"/>
          <w:color w:val="000000" w:themeColor="text1"/>
          <w:sz w:val="24"/>
          <w:szCs w:val="24"/>
        </w:rPr>
      </w:pPr>
      <w:bookmarkStart w:id="152" w:name="_Toc59637837"/>
      <w:bookmarkStart w:id="153" w:name="_Toc62436204"/>
      <w:bookmarkStart w:id="154" w:name="_Toc70318324"/>
      <w:bookmarkStart w:id="155" w:name="_Toc79577268"/>
      <w:bookmarkEnd w:id="149"/>
      <w:bookmarkEnd w:id="150"/>
      <w:bookmarkEnd w:id="151"/>
      <w:r w:rsidRPr="003E0A04">
        <w:rPr>
          <w:rFonts w:ascii="Times New Roman" w:hAnsi="Times New Roman"/>
          <w:color w:val="000000" w:themeColor="text1"/>
          <w:sz w:val="24"/>
          <w:szCs w:val="24"/>
        </w:rPr>
        <w:t>2.1. Theoretical Literature Reviews</w:t>
      </w:r>
      <w:bookmarkEnd w:id="152"/>
      <w:bookmarkEnd w:id="153"/>
      <w:bookmarkEnd w:id="154"/>
      <w:bookmarkEnd w:id="155"/>
    </w:p>
    <w:p w:rsidR="000B5DFC" w:rsidRPr="003E0A04" w:rsidRDefault="009A4838" w:rsidP="00812FA4">
      <w:pPr>
        <w:pStyle w:val="Heading3"/>
        <w:spacing w:after="240" w:line="360" w:lineRule="auto"/>
        <w:rPr>
          <w:rFonts w:ascii="Times New Roman" w:hAnsi="Times New Roman"/>
          <w:color w:val="000000" w:themeColor="text1"/>
          <w:sz w:val="24"/>
          <w:szCs w:val="24"/>
        </w:rPr>
      </w:pPr>
      <w:bookmarkStart w:id="156" w:name="_Toc59637838"/>
      <w:bookmarkStart w:id="157" w:name="_Toc62436205"/>
      <w:bookmarkStart w:id="158" w:name="_Toc70318325"/>
      <w:bookmarkStart w:id="159" w:name="_Toc79577269"/>
      <w:r w:rsidRPr="003E0A04">
        <w:rPr>
          <w:rFonts w:ascii="Times New Roman" w:hAnsi="Times New Roman"/>
          <w:color w:val="000000" w:themeColor="text1"/>
          <w:sz w:val="24"/>
          <w:szCs w:val="24"/>
        </w:rPr>
        <w:t xml:space="preserve">2.1.1. </w:t>
      </w:r>
      <w:r w:rsidR="000B5DFC" w:rsidRPr="003E0A04">
        <w:rPr>
          <w:rFonts w:ascii="Times New Roman" w:hAnsi="Times New Roman"/>
          <w:color w:val="000000" w:themeColor="text1"/>
          <w:sz w:val="24"/>
          <w:szCs w:val="24"/>
        </w:rPr>
        <w:t>Definition of Food Security</w:t>
      </w:r>
      <w:bookmarkEnd w:id="156"/>
      <w:bookmarkEnd w:id="157"/>
      <w:bookmarkEnd w:id="158"/>
      <w:bookmarkEnd w:id="159"/>
    </w:p>
    <w:p w:rsidR="000833D4" w:rsidRPr="003E0A04" w:rsidRDefault="000833D4" w:rsidP="000833D4">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Food security is defined as a situation that achieved at the individual, household, national, regional, and global levels when all people at all times, have physical and economic access to sufficient, safe, and nutritious food that meets their dietary needs and food preferences as recommended for </w:t>
      </w:r>
      <w:r w:rsidR="00EC17C5" w:rsidRPr="003E0A04">
        <w:rPr>
          <w:rFonts w:ascii="Times New Roman" w:hAnsi="Times New Roman"/>
          <w:color w:val="000000" w:themeColor="text1"/>
          <w:sz w:val="24"/>
          <w:szCs w:val="24"/>
        </w:rPr>
        <w:t xml:space="preserve">an </w:t>
      </w:r>
      <w:r w:rsidRPr="003E0A04">
        <w:rPr>
          <w:rFonts w:ascii="Times New Roman" w:hAnsi="Times New Roman"/>
          <w:color w:val="000000" w:themeColor="text1"/>
          <w:sz w:val="24"/>
          <w:szCs w:val="24"/>
        </w:rPr>
        <w:t xml:space="preserve">active and healthy life (Abduselam,2017). As a multidimensional concept, food security is also about equitable access to markets, distribution of resources within households, among individuals, across communities and viable options and opportunities to take action and make decisions (Mulumebet, 2010). </w:t>
      </w:r>
    </w:p>
    <w:p w:rsidR="00D72D92" w:rsidRPr="003E0A04" w:rsidRDefault="000B5DFC" w:rsidP="0034519B">
      <w:pPr>
        <w:spacing w:before="240" w:after="12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The concept of food security was brought to light by the early stages of increasing food supply to reduce famine and hunger throughout the world. (Wiggns</w:t>
      </w:r>
      <w:r w:rsidR="00334979" w:rsidRPr="003E0A04">
        <w:rPr>
          <w:rFonts w:ascii="Times New Roman" w:hAnsi="Times New Roman"/>
          <w:color w:val="000000" w:themeColor="text1"/>
          <w:sz w:val="24"/>
          <w:szCs w:val="24"/>
        </w:rPr>
        <w:t>, 2004</w:t>
      </w:r>
      <w:r w:rsidRPr="003E0A04">
        <w:rPr>
          <w:rFonts w:ascii="Times New Roman" w:hAnsi="Times New Roman"/>
          <w:color w:val="000000" w:themeColor="text1"/>
          <w:sz w:val="24"/>
          <w:szCs w:val="24"/>
        </w:rPr>
        <w:t>). Since the World Food Conference of 1974, definitions have changed from viewpoints that ranged from national food security or an increase in supply to those emphasizing improved access to</w:t>
      </w:r>
      <w:r w:rsidR="001C3AB0" w:rsidRPr="003E0A04">
        <w:rPr>
          <w:rFonts w:ascii="Times New Roman" w:hAnsi="Times New Roman"/>
          <w:color w:val="000000" w:themeColor="text1"/>
          <w:sz w:val="24"/>
          <w:szCs w:val="24"/>
        </w:rPr>
        <w:t xml:space="preserve"> food in the 1980s (FAO, 1983). </w:t>
      </w:r>
      <w:r w:rsidRPr="003E0A04">
        <w:rPr>
          <w:rFonts w:ascii="Times New Roman" w:hAnsi="Times New Roman"/>
          <w:color w:val="000000" w:themeColor="text1"/>
          <w:sz w:val="24"/>
          <w:szCs w:val="24"/>
        </w:rPr>
        <w:t>Hoddinott (2001) cites that relevant literature provides about 200 definitions of food security. During the 1970s the United Nations defined food security in terms of sufficient production and supply of food at the global and national level</w:t>
      </w:r>
      <w:r w:rsidR="008E6362"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(Clover, 2007). </w:t>
      </w:r>
    </w:p>
    <w:p w:rsidR="000B5DFC" w:rsidRPr="003E0A04" w:rsidRDefault="000B5DFC" w:rsidP="000B5DFC">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Food security was regarded as a primary need. The most common definition today was adopted by the World Food Summit in 1996 and this has become a general understanding of what food security entails (FAO, 1996). The definition states that; ‘at the individual, household, national, regional and global level, food security is achieved when all people, at all times, have physical and economic access to sufficient, safe and nutritious food to meet their dietary needs and food preferences for an active and healthy life’ (FAO, 1996). Four fundamental elements of food security are food access, availability, utilization</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stability.</w:t>
      </w:r>
    </w:p>
    <w:p w:rsidR="00334979" w:rsidRPr="003E0A04" w:rsidRDefault="00334979" w:rsidP="000B5DFC">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There are approximately 200 definitions and 450 indicators of food security (Hoddinott, 1999). Maxwell and Frankenbergers (1992) report list 194 different studies on the concept and definition of food security and 172 studies on indicators. The following are the major historical &amp; conceptual paradigm shift</w:t>
      </w:r>
      <w:r w:rsidR="00C11327"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to our current understanding and practice of Food security.</w:t>
      </w:r>
    </w:p>
    <w:p w:rsidR="000833D4" w:rsidRPr="003E0A04" w:rsidRDefault="00334979" w:rsidP="000833D4">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Food security is defined here as access by all people at all times to enough food for active, healthy life (World Bank, 1986). It is in this new definition of food security that Maxwell (1996) located a shift in the terms of debate from the global/national to the household/individual level. Food security </w:t>
      </w:r>
      <w:r w:rsidR="00C11327" w:rsidRPr="003E0A04">
        <w:rPr>
          <w:rFonts w:ascii="Times New Roman" w:hAnsi="Times New Roman"/>
          <w:color w:val="000000" w:themeColor="text1"/>
          <w:sz w:val="24"/>
          <w:szCs w:val="24"/>
        </w:rPr>
        <w:t xml:space="preserve">is </w:t>
      </w:r>
      <w:r w:rsidRPr="003E0A04">
        <w:rPr>
          <w:rFonts w:ascii="Times New Roman" w:hAnsi="Times New Roman"/>
          <w:color w:val="000000" w:themeColor="text1"/>
          <w:sz w:val="24"/>
          <w:szCs w:val="24"/>
        </w:rPr>
        <w:t>observed from the perspective of the food insecure; the focus has shifted from the aggregate supply of food at the global/national level to the localized demand for food at the household/individual level.</w:t>
      </w:r>
      <w:r w:rsidR="000833D4" w:rsidRPr="003E0A04">
        <w:rPr>
          <w:rFonts w:ascii="Times New Roman" w:hAnsi="Times New Roman"/>
          <w:color w:val="000000" w:themeColor="text1"/>
          <w:sz w:val="24"/>
          <w:szCs w:val="24"/>
        </w:rPr>
        <w:t xml:space="preserve"> the main elements of food availability, accessibility, utilization &amp; food stability issues.</w:t>
      </w:r>
      <w:bookmarkStart w:id="160" w:name="_Toc500914292"/>
      <w:bookmarkStart w:id="161" w:name="_Toc504553668"/>
      <w:bookmarkEnd w:id="160"/>
      <w:bookmarkEnd w:id="161"/>
    </w:p>
    <w:p w:rsidR="000833D4" w:rsidRPr="003E0A04" w:rsidRDefault="000833D4" w:rsidP="002678F1">
      <w:pPr>
        <w:spacing w:before="240" w:after="0" w:line="360" w:lineRule="auto"/>
        <w:rPr>
          <w:rFonts w:ascii="Times New Roman" w:eastAsia="Times New Roman" w:hAnsi="Times New Roman"/>
          <w:b/>
          <w:color w:val="000000" w:themeColor="text1"/>
          <w:sz w:val="24"/>
          <w:szCs w:val="24"/>
        </w:rPr>
      </w:pPr>
      <w:bookmarkStart w:id="162" w:name="_Toc45927572"/>
      <w:bookmarkStart w:id="163" w:name="_Toc41415459"/>
      <w:bookmarkStart w:id="164" w:name="_Toc526968884"/>
      <w:bookmarkStart w:id="165" w:name="_Toc526944458"/>
      <w:bookmarkStart w:id="166" w:name="_Toc524685677"/>
      <w:bookmarkStart w:id="167" w:name="_Toc524685591"/>
      <w:bookmarkStart w:id="168" w:name="_Toc504646482"/>
      <w:bookmarkStart w:id="169" w:name="_Toc504646287"/>
      <w:bookmarkStart w:id="170" w:name="_Toc504553669"/>
      <w:bookmarkStart w:id="171" w:name="_Toc500914293"/>
      <w:r w:rsidRPr="003E0A04">
        <w:rPr>
          <w:rFonts w:ascii="Times New Roman" w:hAnsi="Times New Roman"/>
          <w:b/>
          <w:color w:val="000000" w:themeColor="text1"/>
          <w:sz w:val="24"/>
          <w:szCs w:val="24"/>
        </w:rPr>
        <w:t>Food Availability:</w:t>
      </w:r>
      <w:bookmarkEnd w:id="162"/>
      <w:bookmarkEnd w:id="163"/>
      <w:bookmarkEnd w:id="164"/>
      <w:bookmarkEnd w:id="165"/>
      <w:bookmarkEnd w:id="166"/>
      <w:bookmarkEnd w:id="167"/>
      <w:bookmarkEnd w:id="168"/>
      <w:bookmarkEnd w:id="169"/>
      <w:bookmarkEnd w:id="170"/>
      <w:bookmarkEnd w:id="171"/>
      <w:r w:rsidR="009A4838" w:rsidRPr="003E0A04">
        <w:rPr>
          <w:rStyle w:val="Heading3Char"/>
          <w:rFonts w:ascii="Times New Roman" w:eastAsia="Calibri" w:hAnsi="Times New Roman"/>
          <w:bCs w:val="0"/>
          <w:color w:val="000000" w:themeColor="text1"/>
          <w:sz w:val="24"/>
          <w:szCs w:val="24"/>
        </w:rPr>
        <w:t xml:space="preserve"> </w:t>
      </w:r>
      <w:r w:rsidRPr="003E0A04">
        <w:rPr>
          <w:rFonts w:ascii="Times New Roman" w:hAnsi="Times New Roman"/>
          <w:color w:val="000000" w:themeColor="text1"/>
          <w:sz w:val="24"/>
          <w:szCs w:val="24"/>
        </w:rPr>
        <w:t xml:space="preserve">According to FAO (2012), food availability refers to the presence of food at </w:t>
      </w:r>
      <w:r w:rsidR="00E24135"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global, national, household</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individual level; it means sufficient quantities of appropriate and necessary types of food from domestic production, commercial imports, commercial aid programs, or from any food stocks which are consistently available to individuals, households or nations. </w:t>
      </w:r>
    </w:p>
    <w:p w:rsidR="009A4838" w:rsidRPr="003E0A04" w:rsidRDefault="000833D4" w:rsidP="009A4838">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In general, the term availability tends to be applied to food available at a regional, national, district</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or community level (Pasquale &amp; Matteo, 2011) and when it is at </w:t>
      </w:r>
      <w:r w:rsidR="00E24135"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micro</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level it is taken as households’ capacity to produce the food they need which indicates the availability of active family labor that could able to create incomes and assets. The food availability indicators capture not only the quantity but also the quality and diversity of food. In case of assessing food availability, adequacy of dietary energy supply, </w:t>
      </w:r>
      <w:r w:rsidR="00E24135"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share of calories derived from cereals, roots</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tubers, average protein supply, and </w:t>
      </w:r>
      <w:r w:rsidR="00E24135"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average value of food production should be analyzed in this regard.</w:t>
      </w:r>
      <w:bookmarkStart w:id="172" w:name="_Toc45927573"/>
      <w:bookmarkStart w:id="173" w:name="_Toc41415460"/>
      <w:bookmarkStart w:id="174" w:name="_Toc526968885"/>
      <w:bookmarkStart w:id="175" w:name="_Toc526944459"/>
      <w:bookmarkStart w:id="176" w:name="_Toc524685678"/>
      <w:bookmarkStart w:id="177" w:name="_Toc524685592"/>
      <w:bookmarkStart w:id="178" w:name="_Toc504646483"/>
      <w:bookmarkStart w:id="179" w:name="_Toc504646288"/>
      <w:bookmarkStart w:id="180" w:name="_Toc504553670"/>
      <w:bookmarkStart w:id="181" w:name="_Toc500914294"/>
    </w:p>
    <w:p w:rsidR="000833D4" w:rsidRPr="003E0A04" w:rsidRDefault="000833D4" w:rsidP="007337DE">
      <w:pPr>
        <w:autoSpaceDE w:val="0"/>
        <w:autoSpaceDN w:val="0"/>
        <w:adjustRightInd w:val="0"/>
        <w:spacing w:before="240" w:after="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Food Accessibility:</w:t>
      </w:r>
      <w:bookmarkEnd w:id="172"/>
      <w:bookmarkEnd w:id="173"/>
      <w:bookmarkEnd w:id="174"/>
      <w:bookmarkEnd w:id="175"/>
      <w:bookmarkEnd w:id="176"/>
      <w:bookmarkEnd w:id="177"/>
      <w:bookmarkEnd w:id="178"/>
      <w:bookmarkEnd w:id="179"/>
      <w:bookmarkEnd w:id="180"/>
      <w:bookmarkEnd w:id="181"/>
      <w:r w:rsidR="009A4838" w:rsidRPr="003E0A04">
        <w:rPr>
          <w:rStyle w:val="Heading3Char"/>
          <w:rFonts w:ascii="Times New Roman" w:eastAsia="Calibri" w:hAnsi="Times New Roman"/>
          <w:b w:val="0"/>
          <w:bCs w:val="0"/>
          <w:color w:val="000000" w:themeColor="text1"/>
          <w:sz w:val="24"/>
          <w:szCs w:val="24"/>
        </w:rPr>
        <w:t xml:space="preserve"> </w:t>
      </w:r>
      <w:r w:rsidRPr="003E0A04">
        <w:rPr>
          <w:rFonts w:ascii="Times New Roman" w:hAnsi="Times New Roman"/>
          <w:color w:val="000000" w:themeColor="text1"/>
          <w:sz w:val="24"/>
          <w:szCs w:val="24"/>
        </w:rPr>
        <w:t xml:space="preserve">According to Anderson et al. (2015), accessibility refers to the resources that households have to obtain foods, either through </w:t>
      </w:r>
      <w:r w:rsidR="00E24135" w:rsidRPr="003E0A04">
        <w:rPr>
          <w:rFonts w:ascii="Times New Roman" w:hAnsi="Times New Roman"/>
          <w:color w:val="000000" w:themeColor="text1"/>
          <w:sz w:val="24"/>
          <w:szCs w:val="24"/>
        </w:rPr>
        <w:t xml:space="preserve">their </w:t>
      </w:r>
      <w:r w:rsidRPr="003E0A04">
        <w:rPr>
          <w:rFonts w:ascii="Times New Roman" w:hAnsi="Times New Roman"/>
          <w:color w:val="000000" w:themeColor="text1"/>
          <w:sz w:val="24"/>
          <w:szCs w:val="24"/>
        </w:rPr>
        <w:t>product</w:t>
      </w:r>
      <w:r w:rsidR="00E24135"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or through purchase. Individuals need to have assets or incomes to produce and purchase to obtain foods needed to maintain their consumption. So,  food access </w:t>
      </w:r>
      <w:r w:rsidR="00E24135" w:rsidRPr="003E0A04">
        <w:rPr>
          <w:rFonts w:ascii="Times New Roman" w:hAnsi="Times New Roman"/>
          <w:color w:val="000000" w:themeColor="text1"/>
          <w:sz w:val="24"/>
          <w:szCs w:val="24"/>
        </w:rPr>
        <w:t>depends</w:t>
      </w:r>
      <w:r w:rsidRPr="003E0A04">
        <w:rPr>
          <w:rFonts w:ascii="Times New Roman" w:hAnsi="Times New Roman"/>
          <w:color w:val="000000" w:themeColor="text1"/>
          <w:sz w:val="24"/>
          <w:szCs w:val="24"/>
        </w:rPr>
        <w:t xml:space="preserve"> on; income available to the household, the distribution of income within the household, the price of food in the market, individual’s access to the market, social and institutional rights are some of the factors (Kuwornu, A. Mensah &amp; H. Ibrahim, 2011).</w:t>
      </w:r>
      <w:r w:rsidR="00E24135"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Food access consists of three elements, which are physical, economic/financial</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socio-cultural </w:t>
      </w:r>
      <w:r w:rsidR="00E24135" w:rsidRPr="003E0A04">
        <w:rPr>
          <w:rFonts w:ascii="Times New Roman" w:hAnsi="Times New Roman"/>
          <w:color w:val="000000" w:themeColor="text1"/>
          <w:sz w:val="24"/>
          <w:szCs w:val="24"/>
        </w:rPr>
        <w:t>c</w:t>
      </w:r>
      <w:r w:rsidRPr="003E0A04">
        <w:rPr>
          <w:rFonts w:ascii="Times New Roman" w:hAnsi="Times New Roman"/>
          <w:color w:val="000000" w:themeColor="text1"/>
          <w:sz w:val="24"/>
          <w:szCs w:val="24"/>
        </w:rPr>
        <w:t>oncerns. Food insecurity in terms of the physical dimension is a situation where food is being produced in one part of a country but insufficient or non-existent as a result of lack of infrastructure (transport) that food cannot be delivered to another part suffering from lack of food accessibility.</w:t>
      </w:r>
    </w:p>
    <w:p w:rsidR="00150A09" w:rsidRPr="003E0A04" w:rsidRDefault="000833D4" w:rsidP="00150A09">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From the economic point of view, food insecurity arises when food is available but people are unable to afford it. For instance</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in rural areas</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most people, and especially the poor, rely on market systems to provide food and essential goods and services and also for selling their produce. The third element is the socio-cultural dimension which arises when food may be physically available and the potential consumer has the money to buy the food but is prevented from so being a member of a particular social group or even gender which is full of social conflict and civil rivalry. This condition can seriously interrupt food production and the loss of livestock lead</w:t>
      </w:r>
      <w:r w:rsidR="00E24135"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to households for food insecurity situation (Pasquale &amp; Matteo, 2011). </w:t>
      </w:r>
      <w:bookmarkStart w:id="182" w:name="_Toc45927574"/>
      <w:bookmarkStart w:id="183" w:name="_Toc41415461"/>
      <w:bookmarkStart w:id="184" w:name="_Toc526968886"/>
      <w:bookmarkStart w:id="185" w:name="_Toc526944460"/>
      <w:bookmarkStart w:id="186" w:name="_Toc524685679"/>
      <w:bookmarkStart w:id="187" w:name="_Toc524685593"/>
      <w:bookmarkStart w:id="188" w:name="_Toc504646484"/>
      <w:bookmarkStart w:id="189" w:name="_Toc504646289"/>
      <w:bookmarkStart w:id="190" w:name="_Toc504553671"/>
      <w:bookmarkStart w:id="191" w:name="_Toc500914295"/>
    </w:p>
    <w:p w:rsidR="000833D4" w:rsidRPr="003E0A04" w:rsidRDefault="000833D4" w:rsidP="002678F1">
      <w:pPr>
        <w:autoSpaceDE w:val="0"/>
        <w:autoSpaceDN w:val="0"/>
        <w:adjustRightInd w:val="0"/>
        <w:spacing w:before="240" w:after="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Food Utilization:</w:t>
      </w:r>
      <w:bookmarkEnd w:id="182"/>
      <w:bookmarkEnd w:id="183"/>
      <w:bookmarkEnd w:id="184"/>
      <w:bookmarkEnd w:id="185"/>
      <w:bookmarkEnd w:id="186"/>
      <w:bookmarkEnd w:id="187"/>
      <w:bookmarkEnd w:id="188"/>
      <w:bookmarkEnd w:id="189"/>
      <w:bookmarkEnd w:id="190"/>
      <w:bookmarkEnd w:id="191"/>
      <w:r w:rsidR="00150A09" w:rsidRPr="003E0A04">
        <w:rPr>
          <w:rStyle w:val="Heading3Char"/>
          <w:rFonts w:ascii="Times New Roman" w:eastAsia="Calibri" w:hAnsi="Times New Roman"/>
          <w:b w:val="0"/>
          <w:bCs w:val="0"/>
          <w:color w:val="000000" w:themeColor="text1"/>
          <w:sz w:val="24"/>
          <w:szCs w:val="24"/>
        </w:rPr>
        <w:t xml:space="preserve"> </w:t>
      </w:r>
      <w:r w:rsidRPr="003E0A04">
        <w:rPr>
          <w:rFonts w:ascii="Times New Roman" w:hAnsi="Times New Roman"/>
          <w:color w:val="000000" w:themeColor="text1"/>
          <w:sz w:val="24"/>
          <w:szCs w:val="24"/>
        </w:rPr>
        <w:t xml:space="preserve">Is commonly understood as the way the body makes most of </w:t>
      </w:r>
      <w:r w:rsidR="00E24135"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various nutrients in the food and the nutritional benefits derived from food consumption. The availability and access to food on their own are not enough; people have to be assured of “safe and nutritious food”. Utilization also inculcates factors such as safe drinking water and adequate sanitary facilities and the food consumed has to provide sufficient energy to enable the consumer to carry out routine physical activities (Pasquale &amp; Matteo, 2011). This aspect is highly related to proper food processing, storage techniques, adequate knowledge of nutrition, cooking practices; and adequate health and sanitation services exist.</w:t>
      </w:r>
    </w:p>
    <w:p w:rsidR="000833D4" w:rsidRPr="003E0A04" w:rsidRDefault="000833D4" w:rsidP="000833D4">
      <w:pPr>
        <w:autoSpaceDE w:val="0"/>
        <w:autoSpaceDN w:val="0"/>
        <w:adjustRightInd w:val="0"/>
        <w:spacing w:after="0" w:line="180" w:lineRule="exact"/>
        <w:jc w:val="both"/>
        <w:rPr>
          <w:rFonts w:ascii="Times New Roman" w:hAnsi="Times New Roman"/>
          <w:color w:val="000000" w:themeColor="text1"/>
          <w:sz w:val="24"/>
          <w:szCs w:val="24"/>
        </w:rPr>
      </w:pPr>
    </w:p>
    <w:p w:rsidR="009A4838" w:rsidRPr="003E0A04" w:rsidRDefault="000833D4" w:rsidP="009A4838">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In general, according to</w:t>
      </w:r>
      <w:r w:rsidRPr="003E0A04">
        <w:rPr>
          <w:rFonts w:ascii="Times New Roman" w:eastAsia="TimesNewRoman" w:hAnsi="Times New Roman"/>
          <w:color w:val="000000" w:themeColor="text1"/>
          <w:sz w:val="24"/>
          <w:szCs w:val="24"/>
        </w:rPr>
        <w:t xml:space="preserve"> Jrad, B. Nahasand</w:t>
      </w:r>
      <w:r w:rsidR="00E24135" w:rsidRPr="003E0A04">
        <w:rPr>
          <w:rFonts w:ascii="Times New Roman" w:eastAsia="TimesNewRoman" w:hAnsi="Times New Roman"/>
          <w:color w:val="000000" w:themeColor="text1"/>
          <w:sz w:val="24"/>
          <w:szCs w:val="24"/>
        </w:rPr>
        <w:t>,</w:t>
      </w:r>
      <w:r w:rsidRPr="003E0A04">
        <w:rPr>
          <w:rFonts w:ascii="Times New Roman" w:eastAsia="TimesNewRoman" w:hAnsi="Times New Roman"/>
          <w:color w:val="000000" w:themeColor="text1"/>
          <w:sz w:val="24"/>
          <w:szCs w:val="24"/>
        </w:rPr>
        <w:t xml:space="preserve"> and H. Baghasa (2010),</w:t>
      </w:r>
      <w:r w:rsidRPr="003E0A04">
        <w:rPr>
          <w:rFonts w:ascii="Times New Roman" w:hAnsi="Times New Roman"/>
          <w:color w:val="000000" w:themeColor="text1"/>
          <w:sz w:val="24"/>
          <w:szCs w:val="24"/>
        </w:rPr>
        <w:t xml:space="preserve"> food utilization is proper biological use of food, requiring a diet that contains sufficient energy and essential nutrients as well as knowledge of food storage, water supply</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sanitation, processing, basic nutrition, child care, and illness management.</w:t>
      </w:r>
      <w:bookmarkStart w:id="192" w:name="_Toc45927575"/>
      <w:bookmarkStart w:id="193" w:name="_Toc41415462"/>
      <w:bookmarkStart w:id="194" w:name="_Toc526968887"/>
      <w:bookmarkStart w:id="195" w:name="_Toc526944461"/>
      <w:bookmarkStart w:id="196" w:name="_Toc524685680"/>
      <w:bookmarkStart w:id="197" w:name="_Toc524685594"/>
      <w:bookmarkStart w:id="198" w:name="_Toc504646485"/>
      <w:bookmarkStart w:id="199" w:name="_Toc504646290"/>
      <w:bookmarkStart w:id="200" w:name="_Toc504553672"/>
      <w:bookmarkStart w:id="201" w:name="_Toc500914296"/>
    </w:p>
    <w:p w:rsidR="00334979" w:rsidRPr="003E0A04" w:rsidRDefault="000833D4" w:rsidP="002678F1">
      <w:pPr>
        <w:autoSpaceDE w:val="0"/>
        <w:autoSpaceDN w:val="0"/>
        <w:adjustRightInd w:val="0"/>
        <w:spacing w:before="240" w:after="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Food Stability:</w:t>
      </w:r>
      <w:bookmarkEnd w:id="192"/>
      <w:bookmarkEnd w:id="193"/>
      <w:bookmarkEnd w:id="194"/>
      <w:bookmarkEnd w:id="195"/>
      <w:bookmarkEnd w:id="196"/>
      <w:bookmarkEnd w:id="197"/>
      <w:bookmarkEnd w:id="198"/>
      <w:bookmarkEnd w:id="199"/>
      <w:bookmarkEnd w:id="200"/>
      <w:bookmarkEnd w:id="201"/>
      <w:r w:rsidRPr="003E0A04">
        <w:rPr>
          <w:rFonts w:ascii="Times New Roman" w:hAnsi="Times New Roman"/>
          <w:color w:val="000000" w:themeColor="text1"/>
          <w:sz w:val="24"/>
          <w:szCs w:val="24"/>
        </w:rPr>
        <w:t xml:space="preserve"> Refers to the stability of all other dimensions of food security over time; that means stability must be present at all times in terms of availability, access</w:t>
      </w:r>
      <w:r w:rsidR="00E2413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utilization to avoid food insecurity situations (Pasquale &amp; Matteo, 2011). According to FAO (2008) even if our food intake is adequate today, we are still considered to be food insecure if we have inadequate access to food </w:t>
      </w:r>
      <w:r w:rsidR="00E24135" w:rsidRPr="003E0A04">
        <w:rPr>
          <w:rFonts w:ascii="Times New Roman" w:hAnsi="Times New Roman"/>
          <w:color w:val="000000" w:themeColor="text1"/>
          <w:sz w:val="24"/>
          <w:szCs w:val="24"/>
        </w:rPr>
        <w:t>periodically</w:t>
      </w:r>
      <w:r w:rsidRPr="003E0A04">
        <w:rPr>
          <w:rFonts w:ascii="Times New Roman" w:hAnsi="Times New Roman"/>
          <w:color w:val="000000" w:themeColor="text1"/>
          <w:sz w:val="24"/>
          <w:szCs w:val="24"/>
        </w:rPr>
        <w:t>, risking a deterioration of our nutritional status. Factors such as adverse weather conditions, political instability, or economic factors (unemployment, rising food prices) may have an impact on our food security status. Hence, food security to be insured at global, regional, national, household, and individual level</w:t>
      </w:r>
      <w:r w:rsidR="00E24135"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that food stability should be maintained in this regard.</w:t>
      </w:r>
    </w:p>
    <w:p w:rsidR="00F75951" w:rsidRPr="003E0A04" w:rsidRDefault="009A4838" w:rsidP="0034519B">
      <w:pPr>
        <w:pStyle w:val="Heading3"/>
        <w:spacing w:before="240" w:after="120" w:line="360" w:lineRule="auto"/>
        <w:rPr>
          <w:rFonts w:ascii="Times New Roman" w:hAnsi="Times New Roman"/>
          <w:color w:val="000000" w:themeColor="text1"/>
          <w:sz w:val="24"/>
          <w:szCs w:val="24"/>
        </w:rPr>
      </w:pPr>
      <w:bookmarkStart w:id="202" w:name="_Toc59637840"/>
      <w:bookmarkStart w:id="203" w:name="_Toc62436206"/>
      <w:bookmarkStart w:id="204" w:name="_Toc70318326"/>
      <w:bookmarkStart w:id="205" w:name="_Toc79577270"/>
      <w:r w:rsidRPr="003E0A04">
        <w:rPr>
          <w:rFonts w:ascii="Times New Roman" w:hAnsi="Times New Roman"/>
          <w:color w:val="000000" w:themeColor="text1"/>
          <w:sz w:val="24"/>
          <w:szCs w:val="24"/>
        </w:rPr>
        <w:t xml:space="preserve">2.1.2. </w:t>
      </w:r>
      <w:r w:rsidR="00F75951" w:rsidRPr="003E0A04">
        <w:rPr>
          <w:rFonts w:ascii="Times New Roman" w:hAnsi="Times New Roman"/>
          <w:color w:val="000000" w:themeColor="text1"/>
          <w:sz w:val="24"/>
          <w:szCs w:val="24"/>
        </w:rPr>
        <w:t>Food Insecurity</w:t>
      </w:r>
      <w:bookmarkEnd w:id="202"/>
      <w:bookmarkEnd w:id="203"/>
      <w:bookmarkEnd w:id="204"/>
      <w:bookmarkEnd w:id="205"/>
      <w:r w:rsidR="00F75951" w:rsidRPr="003E0A04">
        <w:rPr>
          <w:rFonts w:ascii="Times New Roman" w:hAnsi="Times New Roman"/>
          <w:color w:val="000000" w:themeColor="text1"/>
          <w:sz w:val="24"/>
          <w:szCs w:val="24"/>
        </w:rPr>
        <w:t xml:space="preserve"> </w:t>
      </w:r>
    </w:p>
    <w:p w:rsidR="00F75951" w:rsidRPr="003E0A04" w:rsidRDefault="00F75951" w:rsidP="00F75951">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The Food and Agricultural Organization (FAO, 2002) defines food insecurity as a situation where there is limited availability of safe and nutritious food needed to live an active and healthy life. This condition also involves being worried about not having sufficient food to eat or not having money to buy food when it runs out (Burns, 2004). </w:t>
      </w:r>
    </w:p>
    <w:p w:rsidR="00F75951" w:rsidRPr="003E0A04" w:rsidRDefault="00F75951" w:rsidP="00F75951">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People found to be food insecure generally cannot consume or grow enough food due to limited resources (Boussard </w:t>
      </w:r>
      <w:r w:rsidRPr="003E0A04">
        <w:rPr>
          <w:rFonts w:ascii="Times New Roman" w:hAnsi="Times New Roman"/>
          <w:i/>
          <w:iCs/>
          <w:color w:val="000000" w:themeColor="text1"/>
          <w:sz w:val="24"/>
          <w:szCs w:val="24"/>
        </w:rPr>
        <w:t xml:space="preserve">et al., </w:t>
      </w:r>
      <w:r w:rsidRPr="003E0A04">
        <w:rPr>
          <w:rFonts w:ascii="Times New Roman" w:hAnsi="Times New Roman"/>
          <w:color w:val="000000" w:themeColor="text1"/>
          <w:sz w:val="24"/>
          <w:szCs w:val="24"/>
        </w:rPr>
        <w:t>2006). Other instances of food insecurity are found amongst those who have been victims of wars, the urban poor</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low-income households, especially in underdeveloped countries.</w:t>
      </w:r>
    </w:p>
    <w:p w:rsidR="009A4838" w:rsidRPr="003E0A04" w:rsidRDefault="00F75951" w:rsidP="009A4838">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Moreover, women residing in low-income households are most vulnerable to food insecurity. This is because women usually spend a large share of their income on children’s needs. They are also responsible for producing or preparing the food they purchase (FAO, 2011). Von Braun </w:t>
      </w:r>
      <w:r w:rsidRPr="003E0A04">
        <w:rPr>
          <w:rFonts w:ascii="Times New Roman" w:hAnsi="Times New Roman"/>
          <w:i/>
          <w:iCs/>
          <w:color w:val="000000" w:themeColor="text1"/>
          <w:sz w:val="24"/>
          <w:szCs w:val="24"/>
        </w:rPr>
        <w:t>et al</w:t>
      </w:r>
      <w:r w:rsidRPr="003E0A04">
        <w:rPr>
          <w:rFonts w:ascii="Times New Roman" w:hAnsi="Times New Roman"/>
          <w:color w:val="000000" w:themeColor="text1"/>
          <w:sz w:val="24"/>
          <w:szCs w:val="24"/>
        </w:rPr>
        <w:t xml:space="preserve">., (1992) note that theory differentiates two types of food insecurity, chronic </w:t>
      </w:r>
      <w:r w:rsidR="00CD506B" w:rsidRPr="003E0A04">
        <w:rPr>
          <w:rFonts w:ascii="Times New Roman" w:hAnsi="Times New Roman"/>
          <w:color w:val="000000" w:themeColor="text1"/>
          <w:sz w:val="24"/>
          <w:szCs w:val="24"/>
        </w:rPr>
        <w:t>and transitory food insecurity.</w:t>
      </w:r>
      <w:bookmarkStart w:id="206" w:name="_Toc62436207"/>
    </w:p>
    <w:p w:rsidR="00F75951" w:rsidRPr="003E0A04" w:rsidRDefault="00F75951" w:rsidP="00F75951">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w:t>
      </w:r>
      <w:r w:rsidRPr="003E0A04">
        <w:rPr>
          <w:rFonts w:ascii="Times New Roman" w:hAnsi="Times New Roman"/>
          <w:b/>
          <w:color w:val="000000" w:themeColor="text1"/>
          <w:sz w:val="24"/>
          <w:szCs w:val="24"/>
        </w:rPr>
        <w:t xml:space="preserve">Chronic </w:t>
      </w:r>
      <w:r w:rsidR="0015283B" w:rsidRPr="003E0A04">
        <w:rPr>
          <w:rFonts w:ascii="Times New Roman" w:hAnsi="Times New Roman"/>
          <w:b/>
          <w:color w:val="000000" w:themeColor="text1"/>
          <w:sz w:val="24"/>
          <w:szCs w:val="24"/>
        </w:rPr>
        <w:t>Food Insecurity</w:t>
      </w:r>
      <w:bookmarkEnd w:id="206"/>
      <w:r w:rsidR="009A4838"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Chronic food insecurity occurs when the shortage of food lasts for long periods and is usually caused by </w:t>
      </w:r>
      <w:r w:rsidR="00C11327"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lack of productiv</w:t>
      </w:r>
      <w:r w:rsidR="00C11327" w:rsidRPr="003E0A04">
        <w:rPr>
          <w:rFonts w:ascii="Times New Roman" w:hAnsi="Times New Roman"/>
          <w:color w:val="000000" w:themeColor="text1"/>
          <w:sz w:val="24"/>
          <w:szCs w:val="24"/>
        </w:rPr>
        <w:t>ity</w:t>
      </w:r>
      <w:r w:rsidRPr="003E0A04">
        <w:rPr>
          <w:rFonts w:ascii="Times New Roman" w:hAnsi="Times New Roman"/>
          <w:color w:val="000000" w:themeColor="text1"/>
          <w:sz w:val="24"/>
          <w:szCs w:val="24"/>
        </w:rPr>
        <w:t xml:space="preserve"> and financial resources due to poverty (FAO, 2008). It persistently affects individuals that are not able to meet </w:t>
      </w:r>
      <w:r w:rsidR="00C11327"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requirements to purchase or produce enough food (European Commission, 2006). Chronic food insecurity breeds conducive conditions for vulnerability, which is defined as continual susceptibility to food insecurity (Devereux, 2006). Chronic food insecurity is regarded as mild or moderate food insecurity and it usually dominates when there is </w:t>
      </w:r>
      <w:r w:rsidR="00C11327"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consistent market or structural failure within a nation (Misselhorn </w:t>
      </w:r>
      <w:r w:rsidRPr="003E0A04">
        <w:rPr>
          <w:rFonts w:ascii="Times New Roman" w:hAnsi="Times New Roman"/>
          <w:i/>
          <w:iCs/>
          <w:color w:val="000000" w:themeColor="text1"/>
          <w:sz w:val="24"/>
          <w:szCs w:val="24"/>
        </w:rPr>
        <w:t>et al.</w:t>
      </w:r>
      <w:r w:rsidRPr="003E0A04">
        <w:rPr>
          <w:rFonts w:ascii="Times New Roman" w:hAnsi="Times New Roman"/>
          <w:color w:val="000000" w:themeColor="text1"/>
          <w:sz w:val="24"/>
          <w:szCs w:val="24"/>
        </w:rPr>
        <w:t xml:space="preserve">, 2010). </w:t>
      </w:r>
    </w:p>
    <w:p w:rsidR="009A4838" w:rsidRPr="003E0A04" w:rsidRDefault="00F75951" w:rsidP="009A4838">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Chronic food insecurity </w:t>
      </w:r>
      <w:r w:rsidR="00C11327" w:rsidRPr="003E0A04">
        <w:rPr>
          <w:rFonts w:ascii="Times New Roman" w:hAnsi="Times New Roman"/>
          <w:color w:val="000000" w:themeColor="text1"/>
          <w:sz w:val="24"/>
          <w:szCs w:val="24"/>
        </w:rPr>
        <w:t>affects</w:t>
      </w:r>
      <w:r w:rsidRPr="003E0A04">
        <w:rPr>
          <w:rFonts w:ascii="Times New Roman" w:hAnsi="Times New Roman"/>
          <w:color w:val="000000" w:themeColor="text1"/>
          <w:sz w:val="24"/>
          <w:szCs w:val="24"/>
        </w:rPr>
        <w:t xml:space="preserve"> almost one billion people each year (Staatz </w:t>
      </w:r>
      <w:r w:rsidRPr="003E0A04">
        <w:rPr>
          <w:rFonts w:ascii="Times New Roman" w:hAnsi="Times New Roman"/>
          <w:i/>
          <w:iCs/>
          <w:color w:val="000000" w:themeColor="text1"/>
          <w:sz w:val="24"/>
          <w:szCs w:val="24"/>
        </w:rPr>
        <w:t>et al</w:t>
      </w:r>
      <w:r w:rsidRPr="003E0A04">
        <w:rPr>
          <w:rFonts w:ascii="Times New Roman" w:hAnsi="Times New Roman"/>
          <w:color w:val="000000" w:themeColor="text1"/>
          <w:sz w:val="24"/>
          <w:szCs w:val="24"/>
        </w:rPr>
        <w:t xml:space="preserve">., 2009). Cathie (2006) argued that the minimum daily food intake and nutritional policy measures are essential policy recommendations to alleviate the challenges related to chronic food insecurity. </w:t>
      </w:r>
    </w:p>
    <w:p w:rsidR="00E92732" w:rsidRPr="003E0A04" w:rsidRDefault="00E92732" w:rsidP="00E92732">
      <w:pPr>
        <w:spacing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 xml:space="preserve">Transitory </w:t>
      </w:r>
      <w:r w:rsidR="008E456B" w:rsidRPr="003E0A04">
        <w:rPr>
          <w:rFonts w:ascii="Times New Roman" w:hAnsi="Times New Roman"/>
          <w:b/>
          <w:color w:val="000000" w:themeColor="text1"/>
          <w:sz w:val="24"/>
          <w:szCs w:val="24"/>
        </w:rPr>
        <w:t>Food Insecurity</w:t>
      </w:r>
      <w:r w:rsidR="009A4838"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Transitory food insecurity is a temporal shortfall of food and last</w:t>
      </w:r>
      <w:r w:rsidR="00C11327"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for short periods. It is rooted </w:t>
      </w:r>
      <w:r w:rsidR="00C11327" w:rsidRPr="003E0A04">
        <w:rPr>
          <w:rFonts w:ascii="Times New Roman" w:hAnsi="Times New Roman"/>
          <w:color w:val="000000" w:themeColor="text1"/>
          <w:sz w:val="24"/>
          <w:szCs w:val="24"/>
        </w:rPr>
        <w:t>in</w:t>
      </w:r>
      <w:r w:rsidRPr="003E0A04">
        <w:rPr>
          <w:rFonts w:ascii="Times New Roman" w:hAnsi="Times New Roman"/>
          <w:color w:val="000000" w:themeColor="text1"/>
          <w:sz w:val="24"/>
          <w:szCs w:val="24"/>
        </w:rPr>
        <w:t xml:space="preserve"> several factors such as short-term shocks and lack of food availability due to fluctuations in food prices (FAO, 2008). The condition of transitory food insecurity happens when there is an unexpected change in the ability to purchase or produce sufficient food to maintain a healthy lifestyle. </w:t>
      </w:r>
    </w:p>
    <w:p w:rsidR="00E92732" w:rsidRPr="003E0A04" w:rsidRDefault="00E92732" w:rsidP="00E92732">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Transitory food insecurity is regarded as the most serious manifestation of household food insecurity because it causes hunger and famine, even though the condition occurs in the short term (Staatz </w:t>
      </w:r>
      <w:r w:rsidRPr="003E0A04">
        <w:rPr>
          <w:rFonts w:ascii="Times New Roman" w:hAnsi="Times New Roman"/>
          <w:i/>
          <w:iCs/>
          <w:color w:val="000000" w:themeColor="text1"/>
          <w:sz w:val="24"/>
          <w:szCs w:val="24"/>
        </w:rPr>
        <w:t xml:space="preserve">et al., </w:t>
      </w:r>
      <w:r w:rsidRPr="003E0A04">
        <w:rPr>
          <w:rFonts w:ascii="Times New Roman" w:hAnsi="Times New Roman"/>
          <w:color w:val="000000" w:themeColor="text1"/>
          <w:sz w:val="24"/>
          <w:szCs w:val="24"/>
        </w:rPr>
        <w:t>2009). Inappropriate government policy may lead to transitory food insecurity due to the destabilization of food consumption trends (Cathie, 2006).</w:t>
      </w:r>
    </w:p>
    <w:p w:rsidR="00E92732" w:rsidRPr="003E0A04" w:rsidRDefault="00E92732" w:rsidP="00E92732">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Chronic and transitory food insecurity is interrelated because chronic food insecurity is rooted in one or more incidences of transitory shocks (Misselhorn</w:t>
      </w:r>
      <w:r w:rsidRPr="003E0A04">
        <w:rPr>
          <w:rFonts w:ascii="Times New Roman" w:hAnsi="Times New Roman"/>
          <w:i/>
          <w:iCs/>
          <w:color w:val="000000" w:themeColor="text1"/>
          <w:sz w:val="24"/>
          <w:szCs w:val="24"/>
        </w:rPr>
        <w:t>etal.,</w:t>
      </w:r>
      <w:r w:rsidRPr="003E0A04">
        <w:rPr>
          <w:rFonts w:ascii="Times New Roman" w:hAnsi="Times New Roman"/>
          <w:color w:val="000000" w:themeColor="text1"/>
          <w:sz w:val="24"/>
          <w:szCs w:val="24"/>
        </w:rPr>
        <w:t xml:space="preserve"> 2010).</w:t>
      </w:r>
      <w:r w:rsidR="00C11327"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Coping strategies employed by households outline a clear indication of the relationship between the two concepts. A household is likely to sell off its assets in an attempt to cope with transitory food insecurity, thus this sacrifices </w:t>
      </w:r>
      <w:r w:rsidR="00C11327" w:rsidRPr="003E0A04">
        <w:rPr>
          <w:rFonts w:ascii="Times New Roman" w:hAnsi="Times New Roman"/>
          <w:color w:val="000000" w:themeColor="text1"/>
          <w:sz w:val="24"/>
          <w:szCs w:val="24"/>
        </w:rPr>
        <w:t>its</w:t>
      </w:r>
      <w:r w:rsidRPr="003E0A04">
        <w:rPr>
          <w:rFonts w:ascii="Times New Roman" w:hAnsi="Times New Roman"/>
          <w:color w:val="000000" w:themeColor="text1"/>
          <w:sz w:val="24"/>
          <w:szCs w:val="24"/>
        </w:rPr>
        <w:t xml:space="preserve"> ability to attain food or income, which in turn leads to chronic food insecurity. This whole process is called a poverty trap (Staatz </w:t>
      </w:r>
      <w:r w:rsidRPr="003E0A04">
        <w:rPr>
          <w:rFonts w:ascii="Times New Roman" w:hAnsi="Times New Roman"/>
          <w:i/>
          <w:iCs/>
          <w:color w:val="000000" w:themeColor="text1"/>
          <w:sz w:val="24"/>
          <w:szCs w:val="24"/>
        </w:rPr>
        <w:t>et al.</w:t>
      </w:r>
      <w:r w:rsidRPr="003E0A04">
        <w:rPr>
          <w:rFonts w:ascii="Times New Roman" w:hAnsi="Times New Roman"/>
          <w:color w:val="000000" w:themeColor="text1"/>
          <w:sz w:val="24"/>
          <w:szCs w:val="24"/>
        </w:rPr>
        <w:t>, 2009).</w:t>
      </w:r>
    </w:p>
    <w:p w:rsidR="00B611DD" w:rsidRPr="003E0A04" w:rsidRDefault="0056018A" w:rsidP="00812FA4">
      <w:pPr>
        <w:pStyle w:val="Heading3"/>
        <w:spacing w:after="240" w:line="360" w:lineRule="auto"/>
        <w:rPr>
          <w:rFonts w:ascii="Times New Roman" w:hAnsi="Times New Roman"/>
          <w:color w:val="000000" w:themeColor="text1"/>
          <w:sz w:val="24"/>
          <w:szCs w:val="24"/>
        </w:rPr>
      </w:pPr>
      <w:bookmarkStart w:id="207" w:name="_Toc59637841"/>
      <w:bookmarkStart w:id="208" w:name="_Toc62436208"/>
      <w:bookmarkStart w:id="209" w:name="_Toc70318327"/>
      <w:bookmarkStart w:id="210" w:name="_Toc79577271"/>
      <w:r w:rsidRPr="003E0A04">
        <w:rPr>
          <w:rFonts w:ascii="Times New Roman" w:hAnsi="Times New Roman"/>
          <w:color w:val="000000" w:themeColor="text1"/>
          <w:sz w:val="24"/>
          <w:szCs w:val="24"/>
        </w:rPr>
        <w:t>2.</w:t>
      </w:r>
      <w:r w:rsidR="00245DAF" w:rsidRPr="003E0A04">
        <w:rPr>
          <w:rFonts w:ascii="Times New Roman" w:hAnsi="Times New Roman"/>
          <w:color w:val="000000" w:themeColor="text1"/>
          <w:sz w:val="24"/>
          <w:szCs w:val="24"/>
        </w:rPr>
        <w:t>1</w:t>
      </w:r>
      <w:r w:rsidR="00B611DD" w:rsidRPr="003E0A04">
        <w:rPr>
          <w:rFonts w:ascii="Times New Roman" w:hAnsi="Times New Roman"/>
          <w:color w:val="000000" w:themeColor="text1"/>
          <w:sz w:val="24"/>
          <w:szCs w:val="24"/>
        </w:rPr>
        <w:t>.3. Levels of Food Security</w:t>
      </w:r>
      <w:bookmarkEnd w:id="207"/>
      <w:bookmarkEnd w:id="208"/>
      <w:bookmarkEnd w:id="209"/>
      <w:bookmarkEnd w:id="210"/>
      <w:r w:rsidR="00B611DD" w:rsidRPr="003E0A04">
        <w:rPr>
          <w:rFonts w:ascii="Times New Roman" w:hAnsi="Times New Roman"/>
          <w:color w:val="000000" w:themeColor="text1"/>
          <w:sz w:val="24"/>
          <w:szCs w:val="24"/>
        </w:rPr>
        <w:t xml:space="preserve"> </w:t>
      </w:r>
    </w:p>
    <w:p w:rsidR="00B611DD" w:rsidRPr="003E0A04" w:rsidRDefault="00B611DD" w:rsidP="00B611DD">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Global food security entails that globally sufficient food is produced to make it possible for national and sub-nationals to have access to sufficient food worldwide. Global food security is associated with food systems that are characterized by the food chain activities of production, processing, distribution</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consumption among different regions (Misselhorn </w:t>
      </w:r>
      <w:r w:rsidRPr="003E0A04">
        <w:rPr>
          <w:rFonts w:ascii="Times New Roman" w:hAnsi="Times New Roman"/>
          <w:i/>
          <w:iCs/>
          <w:color w:val="000000" w:themeColor="text1"/>
          <w:sz w:val="24"/>
          <w:szCs w:val="24"/>
        </w:rPr>
        <w:t>et al.</w:t>
      </w:r>
      <w:r w:rsidRPr="003E0A04">
        <w:rPr>
          <w:rFonts w:ascii="Times New Roman" w:hAnsi="Times New Roman"/>
          <w:color w:val="000000" w:themeColor="text1"/>
          <w:sz w:val="24"/>
          <w:szCs w:val="24"/>
        </w:rPr>
        <w:t xml:space="preserve">, 2010). It focuses on issues </w:t>
      </w:r>
      <w:r w:rsidR="00C11327" w:rsidRPr="003E0A04">
        <w:rPr>
          <w:rFonts w:ascii="Times New Roman" w:hAnsi="Times New Roman"/>
          <w:color w:val="000000" w:themeColor="text1"/>
          <w:sz w:val="24"/>
          <w:szCs w:val="24"/>
        </w:rPr>
        <w:t>that</w:t>
      </w:r>
      <w:r w:rsidRPr="003E0A04">
        <w:rPr>
          <w:rFonts w:ascii="Times New Roman" w:hAnsi="Times New Roman"/>
          <w:color w:val="000000" w:themeColor="text1"/>
          <w:sz w:val="24"/>
          <w:szCs w:val="24"/>
        </w:rPr>
        <w:t xml:space="preserve"> affect the supply and distribution of food both domestically and internationally (Ecker &amp; Breisinger, 2012).</w:t>
      </w:r>
    </w:p>
    <w:p w:rsidR="00737539" w:rsidRPr="003E0A04" w:rsidRDefault="00737539" w:rsidP="00737539">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National food security is defined within the context of national food self-reliance. It entails that a country </w:t>
      </w:r>
      <w:r w:rsidR="00C11327" w:rsidRPr="003E0A04">
        <w:rPr>
          <w:rFonts w:ascii="Times New Roman" w:hAnsi="Times New Roman"/>
          <w:color w:val="000000" w:themeColor="text1"/>
          <w:sz w:val="24"/>
          <w:szCs w:val="24"/>
        </w:rPr>
        <w:t>can</w:t>
      </w:r>
      <w:r w:rsidRPr="003E0A04">
        <w:rPr>
          <w:rFonts w:ascii="Times New Roman" w:hAnsi="Times New Roman"/>
          <w:color w:val="000000" w:themeColor="text1"/>
          <w:sz w:val="24"/>
          <w:szCs w:val="24"/>
        </w:rPr>
        <w:t xml:space="preserve"> produce and distribute adequate food that is needed by all its citizens (Smith </w:t>
      </w:r>
      <w:r w:rsidRPr="003E0A04">
        <w:rPr>
          <w:rFonts w:ascii="Times New Roman" w:hAnsi="Times New Roman"/>
          <w:i/>
          <w:iCs/>
          <w:color w:val="000000" w:themeColor="text1"/>
          <w:sz w:val="24"/>
          <w:szCs w:val="24"/>
        </w:rPr>
        <w:t>et al</w:t>
      </w:r>
      <w:r w:rsidRPr="003E0A04">
        <w:rPr>
          <w:rFonts w:ascii="Times New Roman" w:hAnsi="Times New Roman"/>
          <w:color w:val="000000" w:themeColor="text1"/>
          <w:sz w:val="24"/>
          <w:szCs w:val="24"/>
        </w:rPr>
        <w:t>., 2012). National food security can be estimated by using the equal balance between food demand and food supply at an acceptable price.</w:t>
      </w:r>
    </w:p>
    <w:p w:rsidR="00737539" w:rsidRPr="003E0A04" w:rsidRDefault="00737539" w:rsidP="0034519B">
      <w:pPr>
        <w:spacing w:before="240" w:after="12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The unequal distribution of food demand and supply does not necessarily imply that all households within a country are food insecure; it simply means that a household is food insecure because they have limited entitlement to food due to inadequate resources explained that food security at a national level does not guarantee food security at a household level because food security is no longer viewed as a problem of food supply but rather as a livelihood failure because of inadequate access to acquire food (Devereux &amp; Maxwell, 2001). </w:t>
      </w:r>
    </w:p>
    <w:p w:rsidR="00737539" w:rsidRPr="003E0A04" w:rsidRDefault="00737539" w:rsidP="0034519B">
      <w:pPr>
        <w:spacing w:before="240" w:after="12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Although there is </w:t>
      </w:r>
      <w:r w:rsidR="00C11327" w:rsidRPr="003E0A04">
        <w:rPr>
          <w:rFonts w:ascii="Times New Roman" w:hAnsi="Times New Roman"/>
          <w:color w:val="000000" w:themeColor="text1"/>
          <w:sz w:val="24"/>
          <w:szCs w:val="24"/>
        </w:rPr>
        <w:t xml:space="preserve">an </w:t>
      </w:r>
      <w:r w:rsidRPr="003E0A04">
        <w:rPr>
          <w:rFonts w:ascii="Times New Roman" w:hAnsi="Times New Roman"/>
          <w:color w:val="000000" w:themeColor="text1"/>
          <w:sz w:val="24"/>
          <w:szCs w:val="24"/>
        </w:rPr>
        <w:t>improvement in global food availability, food insecurity and undernourishment remain relatively high throughout the world (Fan, 2012). Economic growth related to poverty alleviation and equal distribution of income among the population is important for the accomplishment of national food security (</w:t>
      </w:r>
      <w:r w:rsidR="00AC6FC1" w:rsidRPr="003E0A04">
        <w:rPr>
          <w:rFonts w:ascii="Times New Roman" w:hAnsi="Times New Roman"/>
          <w:color w:val="000000" w:themeColor="text1"/>
          <w:sz w:val="24"/>
          <w:szCs w:val="24"/>
        </w:rPr>
        <w:t>Babu and</w:t>
      </w:r>
      <w:r w:rsidRPr="003E0A04">
        <w:rPr>
          <w:rFonts w:ascii="Times New Roman" w:hAnsi="Times New Roman"/>
          <w:color w:val="000000" w:themeColor="text1"/>
          <w:sz w:val="24"/>
          <w:szCs w:val="24"/>
        </w:rPr>
        <w:t xml:space="preserve"> Sanyal, 2009). Ames </w:t>
      </w:r>
      <w:r w:rsidRPr="003E0A04">
        <w:rPr>
          <w:rFonts w:ascii="Times New Roman" w:hAnsi="Times New Roman"/>
          <w:i/>
          <w:iCs/>
          <w:color w:val="000000" w:themeColor="text1"/>
          <w:sz w:val="24"/>
          <w:szCs w:val="24"/>
        </w:rPr>
        <w:t>et al</w:t>
      </w:r>
      <w:r w:rsidRPr="003E0A04">
        <w:rPr>
          <w:rFonts w:ascii="Times New Roman" w:hAnsi="Times New Roman"/>
          <w:color w:val="000000" w:themeColor="text1"/>
          <w:sz w:val="24"/>
          <w:szCs w:val="24"/>
        </w:rPr>
        <w:t>.</w:t>
      </w:r>
    </w:p>
    <w:p w:rsidR="00737539" w:rsidRPr="003E0A04" w:rsidRDefault="00737539" w:rsidP="00737539">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(2011) argue that although economic growth does not guarantee poverty alleviation and food supply, the government must implement policies for improving the unequal distribution of income and resources, through land reform and better access to financial markets for low-income households. Community food security involves a situation where all community residents have access to sufficient and nutritious food obtained through sustainable food systems. (Gottlieb</w:t>
      </w:r>
      <w:r w:rsidR="00C749A3" w:rsidRPr="003E0A04">
        <w:rPr>
          <w:rFonts w:ascii="Times New Roman" w:hAnsi="Times New Roman"/>
          <w:color w:val="000000" w:themeColor="text1"/>
          <w:sz w:val="24"/>
          <w:szCs w:val="24"/>
        </w:rPr>
        <w:t>, 2002</w:t>
      </w:r>
      <w:r w:rsidRPr="003E0A04">
        <w:rPr>
          <w:rFonts w:ascii="Times New Roman" w:hAnsi="Times New Roman"/>
          <w:color w:val="000000" w:themeColor="text1"/>
          <w:sz w:val="24"/>
          <w:szCs w:val="24"/>
        </w:rPr>
        <w:t xml:space="preserve">). </w:t>
      </w:r>
      <w:r w:rsidR="00C11327" w:rsidRPr="003E0A04">
        <w:rPr>
          <w:rFonts w:ascii="Times New Roman" w:hAnsi="Times New Roman"/>
          <w:color w:val="000000" w:themeColor="text1"/>
          <w:sz w:val="24"/>
          <w:szCs w:val="24"/>
        </w:rPr>
        <w:t>T</w:t>
      </w:r>
      <w:r w:rsidRPr="003E0A04">
        <w:rPr>
          <w:rFonts w:ascii="Times New Roman" w:hAnsi="Times New Roman"/>
          <w:color w:val="000000" w:themeColor="text1"/>
          <w:sz w:val="24"/>
          <w:szCs w:val="24"/>
        </w:rPr>
        <w:t xml:space="preserve">o ensure community food security, food systems should be operated efficiently and </w:t>
      </w:r>
      <w:r w:rsidR="00574763" w:rsidRPr="003E0A04">
        <w:rPr>
          <w:rFonts w:ascii="Times New Roman" w:hAnsi="Times New Roman"/>
          <w:color w:val="000000" w:themeColor="text1"/>
          <w:sz w:val="24"/>
          <w:szCs w:val="24"/>
        </w:rPr>
        <w:t>in</w:t>
      </w:r>
      <w:r w:rsidRPr="003E0A04">
        <w:rPr>
          <w:rFonts w:ascii="Times New Roman" w:hAnsi="Times New Roman"/>
          <w:color w:val="000000" w:themeColor="text1"/>
          <w:sz w:val="24"/>
          <w:szCs w:val="24"/>
        </w:rPr>
        <w:t xml:space="preserve"> sustainable environments. Policy makers within a community are responsible for the quality of nutritional food for its society (Allen, 2004). When the issue of food security is addressed; social justice, self-reliance</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community economic development should be emphasized among all lo</w:t>
      </w:r>
      <w:r w:rsidR="00F92010" w:rsidRPr="003E0A04">
        <w:rPr>
          <w:rFonts w:ascii="Times New Roman" w:hAnsi="Times New Roman"/>
          <w:color w:val="000000" w:themeColor="text1"/>
          <w:sz w:val="24"/>
          <w:szCs w:val="24"/>
        </w:rPr>
        <w:t>cal and regional leaders (Babu and</w:t>
      </w:r>
      <w:r w:rsidRPr="003E0A04">
        <w:rPr>
          <w:rFonts w:ascii="Times New Roman" w:hAnsi="Times New Roman"/>
          <w:color w:val="000000" w:themeColor="text1"/>
          <w:sz w:val="24"/>
          <w:szCs w:val="24"/>
        </w:rPr>
        <w:t xml:space="preserve"> Sanyal, 2009).</w:t>
      </w:r>
    </w:p>
    <w:p w:rsidR="00737539" w:rsidRPr="003E0A04" w:rsidRDefault="00737539" w:rsidP="00737539">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A household is food secure when all members of its household have access to sufficient food needed to sustain them an</w:t>
      </w:r>
      <w:r w:rsidR="00F92010" w:rsidRPr="003E0A04">
        <w:rPr>
          <w:rFonts w:ascii="Times New Roman" w:hAnsi="Times New Roman"/>
          <w:color w:val="000000" w:themeColor="text1"/>
          <w:sz w:val="24"/>
          <w:szCs w:val="24"/>
        </w:rPr>
        <w:t>d live a healthy life (Tonukar and</w:t>
      </w:r>
      <w:r w:rsidRPr="003E0A04">
        <w:rPr>
          <w:rFonts w:ascii="Times New Roman" w:hAnsi="Times New Roman"/>
          <w:color w:val="000000" w:themeColor="text1"/>
          <w:sz w:val="24"/>
          <w:szCs w:val="24"/>
        </w:rPr>
        <w:t xml:space="preserve"> Omotor, 2010). Households are food secure when they have access to the amount of safe food needed by all members of the household. At the household level, food security refers to the ability to secure sufficient food by either producing or purchasing food for all members of the households (FAO 2010). </w:t>
      </w:r>
    </w:p>
    <w:p w:rsidR="00737539" w:rsidRPr="003E0A04" w:rsidRDefault="0056018A" w:rsidP="00812FA4">
      <w:pPr>
        <w:pStyle w:val="Heading3"/>
        <w:spacing w:after="240" w:line="360" w:lineRule="auto"/>
        <w:rPr>
          <w:rFonts w:ascii="Times New Roman" w:hAnsi="Times New Roman"/>
          <w:color w:val="000000" w:themeColor="text1"/>
          <w:sz w:val="24"/>
          <w:szCs w:val="24"/>
        </w:rPr>
      </w:pPr>
      <w:bookmarkStart w:id="211" w:name="_Toc59637842"/>
      <w:bookmarkStart w:id="212" w:name="_Toc62436209"/>
      <w:bookmarkStart w:id="213" w:name="_Toc70318328"/>
      <w:bookmarkStart w:id="214" w:name="_Toc79577272"/>
      <w:r w:rsidRPr="003E0A04">
        <w:rPr>
          <w:rFonts w:ascii="Times New Roman" w:hAnsi="Times New Roman"/>
          <w:color w:val="000000" w:themeColor="text1"/>
          <w:sz w:val="24"/>
          <w:szCs w:val="24"/>
        </w:rPr>
        <w:t>2</w:t>
      </w:r>
      <w:r w:rsidR="00737539" w:rsidRPr="003E0A04">
        <w:rPr>
          <w:rFonts w:ascii="Times New Roman" w:hAnsi="Times New Roman"/>
          <w:color w:val="000000" w:themeColor="text1"/>
          <w:sz w:val="24"/>
          <w:szCs w:val="24"/>
        </w:rPr>
        <w:t>.</w:t>
      </w:r>
      <w:r w:rsidR="00245DAF" w:rsidRPr="003E0A04">
        <w:rPr>
          <w:rFonts w:ascii="Times New Roman" w:hAnsi="Times New Roman"/>
          <w:color w:val="000000" w:themeColor="text1"/>
          <w:sz w:val="24"/>
          <w:szCs w:val="24"/>
        </w:rPr>
        <w:t>1.</w:t>
      </w:r>
      <w:r w:rsidR="00737539" w:rsidRPr="003E0A04">
        <w:rPr>
          <w:rFonts w:ascii="Times New Roman" w:hAnsi="Times New Roman"/>
          <w:color w:val="000000" w:themeColor="text1"/>
          <w:sz w:val="24"/>
          <w:szCs w:val="24"/>
        </w:rPr>
        <w:t>4. Measurement of Food Security</w:t>
      </w:r>
      <w:bookmarkEnd w:id="211"/>
      <w:bookmarkEnd w:id="212"/>
      <w:bookmarkEnd w:id="213"/>
      <w:bookmarkEnd w:id="214"/>
    </w:p>
    <w:p w:rsidR="00737539" w:rsidRPr="003E0A04" w:rsidRDefault="00737539" w:rsidP="00737539">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Anderson (1990) observed that national food security is measured differently as compared to household food security. T</w:t>
      </w:r>
      <w:r w:rsidR="00C11327" w:rsidRPr="003E0A04">
        <w:rPr>
          <w:rFonts w:ascii="Times New Roman" w:hAnsi="Times New Roman"/>
          <w:color w:val="000000" w:themeColor="text1"/>
          <w:sz w:val="24"/>
          <w:szCs w:val="24"/>
        </w:rPr>
        <w:t>wo methods</w:t>
      </w:r>
      <w:r w:rsidRPr="003E0A04">
        <w:rPr>
          <w:rFonts w:ascii="Times New Roman" w:hAnsi="Times New Roman"/>
          <w:color w:val="000000" w:themeColor="text1"/>
          <w:sz w:val="24"/>
          <w:szCs w:val="24"/>
        </w:rPr>
        <w:t xml:space="preserve"> can be used to measure the food security status of a nation, namely, the first is </w:t>
      </w:r>
      <w:r w:rsidR="00EC17C5"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measurement of projected food supplies, calculated by using GDP over a particular period and it includes farming and commercial imports minus non-food uses.</w:t>
      </w:r>
    </w:p>
    <w:p w:rsidR="00737539" w:rsidRPr="003E0A04" w:rsidRDefault="00737539" w:rsidP="00737539">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The second measure is the measurement of nutritious food supply it is calculated by differentiating between the projected food supplies and the amount of food needed within a country for those individuals who cannot afford to consume enough food because they earn low income (Labadarios </w:t>
      </w:r>
      <w:r w:rsidRPr="003E0A04">
        <w:rPr>
          <w:rFonts w:ascii="Times New Roman" w:hAnsi="Times New Roman"/>
          <w:i/>
          <w:iCs/>
          <w:color w:val="000000" w:themeColor="text1"/>
          <w:sz w:val="24"/>
          <w:szCs w:val="24"/>
        </w:rPr>
        <w:t xml:space="preserve">et al., </w:t>
      </w:r>
      <w:r w:rsidRPr="003E0A04">
        <w:rPr>
          <w:rFonts w:ascii="Times New Roman" w:hAnsi="Times New Roman"/>
          <w:color w:val="000000" w:themeColor="text1"/>
          <w:sz w:val="24"/>
          <w:szCs w:val="24"/>
        </w:rPr>
        <w:t xml:space="preserve">2009). The different categorization of food insecurity requires different means to measure the existence of each condition. </w:t>
      </w:r>
    </w:p>
    <w:p w:rsidR="00737539" w:rsidRPr="003E0A04" w:rsidRDefault="00737539" w:rsidP="00737539">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Attention to global food insecurity versus national versus household. The importance of measuring food security at a household level provides an understanding o</w:t>
      </w:r>
      <w:r w:rsidR="00C11327" w:rsidRPr="003E0A04">
        <w:rPr>
          <w:rFonts w:ascii="Times New Roman" w:hAnsi="Times New Roman"/>
          <w:color w:val="000000" w:themeColor="text1"/>
          <w:sz w:val="24"/>
          <w:szCs w:val="24"/>
        </w:rPr>
        <w:t>f</w:t>
      </w:r>
      <w:r w:rsidRPr="003E0A04">
        <w:rPr>
          <w:rFonts w:ascii="Times New Roman" w:hAnsi="Times New Roman"/>
          <w:color w:val="000000" w:themeColor="text1"/>
          <w:sz w:val="24"/>
          <w:szCs w:val="24"/>
        </w:rPr>
        <w:t xml:space="preserve"> how individual households are affected by the condition of food insecurity and how they react to the circumstances related to food insecurity (Qureshi 2007). </w:t>
      </w:r>
    </w:p>
    <w:p w:rsidR="00737539" w:rsidRPr="003E0A04" w:rsidRDefault="00737539" w:rsidP="00737539">
      <w:pPr>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Faridi and Wadood, (2010) note that measuring food insecurity at </w:t>
      </w:r>
      <w:r w:rsidR="00C11327"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household level is indirect and is founded on three components; which are the balance sheet, national income distribution</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consumer expenditure data. Furthermore, these measures are applied when hunger and inadequate food intake are linked, to ensure that food security is measured in terms of availability and consumption of staple foods or energy intake. Identifying appropriate measures for food security is important for distinguishing households who are food secure from the food insecure households and characterizing the nature of the cause of food insecurity (Hoddinott &amp; Yohannes 2002). </w:t>
      </w:r>
    </w:p>
    <w:p w:rsidR="00737539" w:rsidRPr="003E0A04" w:rsidRDefault="00737539" w:rsidP="00737539">
      <w:pPr>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The measurement of household food security is needed so that public officials, policy makers</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service providers can implement effective policies and programs for assessing the changing needs of food security (Bickel </w:t>
      </w:r>
      <w:r w:rsidRPr="003E0A04">
        <w:rPr>
          <w:rFonts w:ascii="Times New Roman" w:hAnsi="Times New Roman"/>
          <w:i/>
          <w:iCs/>
          <w:color w:val="000000" w:themeColor="text1"/>
          <w:sz w:val="24"/>
          <w:szCs w:val="24"/>
        </w:rPr>
        <w:t>et al</w:t>
      </w:r>
      <w:r w:rsidRPr="003E0A04">
        <w:rPr>
          <w:rFonts w:ascii="Times New Roman" w:hAnsi="Times New Roman"/>
          <w:color w:val="000000" w:themeColor="text1"/>
          <w:sz w:val="24"/>
          <w:szCs w:val="24"/>
        </w:rPr>
        <w:t xml:space="preserve">., 2000). </w:t>
      </w:r>
    </w:p>
    <w:p w:rsidR="00385C0D" w:rsidRPr="003E0A04" w:rsidRDefault="0056018A" w:rsidP="00812FA4">
      <w:pPr>
        <w:pStyle w:val="Heading2"/>
        <w:spacing w:after="240" w:line="360" w:lineRule="auto"/>
        <w:rPr>
          <w:rFonts w:ascii="Times New Roman" w:hAnsi="Times New Roman"/>
          <w:color w:val="000000" w:themeColor="text1"/>
          <w:sz w:val="24"/>
          <w:szCs w:val="24"/>
        </w:rPr>
      </w:pPr>
      <w:bookmarkStart w:id="215" w:name="_Toc59637843"/>
      <w:bookmarkStart w:id="216" w:name="_Toc62436210"/>
      <w:bookmarkStart w:id="217" w:name="_Toc70318329"/>
      <w:bookmarkStart w:id="218" w:name="_Toc79577273"/>
      <w:r w:rsidRPr="003E0A04">
        <w:rPr>
          <w:rFonts w:ascii="Times New Roman" w:hAnsi="Times New Roman"/>
          <w:color w:val="000000" w:themeColor="text1"/>
          <w:sz w:val="24"/>
          <w:szCs w:val="24"/>
        </w:rPr>
        <w:t>2.</w:t>
      </w:r>
      <w:r w:rsidR="00550E20" w:rsidRPr="003E0A04">
        <w:rPr>
          <w:rFonts w:ascii="Times New Roman" w:hAnsi="Times New Roman"/>
          <w:color w:val="000000" w:themeColor="text1"/>
          <w:sz w:val="24"/>
          <w:szCs w:val="24"/>
        </w:rPr>
        <w:t>2</w:t>
      </w:r>
      <w:r w:rsidR="00385C0D" w:rsidRPr="003E0A04">
        <w:rPr>
          <w:rFonts w:ascii="Times New Roman" w:hAnsi="Times New Roman"/>
          <w:color w:val="000000" w:themeColor="text1"/>
          <w:sz w:val="24"/>
          <w:szCs w:val="24"/>
        </w:rPr>
        <w:t>. Determinants of Food Security</w:t>
      </w:r>
      <w:bookmarkEnd w:id="215"/>
      <w:bookmarkEnd w:id="216"/>
      <w:bookmarkEnd w:id="217"/>
      <w:bookmarkEnd w:id="218"/>
    </w:p>
    <w:p w:rsidR="00385C0D" w:rsidRPr="003E0A04" w:rsidRDefault="00385C0D" w:rsidP="00385C0D">
      <w:pPr>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The dimensions of food security make it clear that the concept of food security is a complex one with many dimensions. At one level the concern is with national food security, which is the ability of countries to produce or import sufficient food all year to meet their requirement for both private and public distribution (Omonona et al., 2007).</w:t>
      </w:r>
    </w:p>
    <w:p w:rsidR="00385C0D" w:rsidRPr="003E0A04" w:rsidRDefault="00385C0D" w:rsidP="00385C0D">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The generation of household food security is dependent on the physical availability of food at the market or community level, the ability of the household to access the available food, the ability of individuals particularly those especially susceptible to food deficits such as women, infants, and children to eat the food, and finally the body‘s ability to process the nutrients consumed. The physical availability of food is a function of productive agriculture, effective trade infrastructure, and efficient food aid logistics, if necessary. Agriculture, trade, and aid policies are important in influencing the availability of staple and non-staple foods (Obayelu and Elijah, 2010).</w:t>
      </w:r>
    </w:p>
    <w:p w:rsidR="00245DAF" w:rsidRPr="003E0A04" w:rsidRDefault="00385C0D" w:rsidP="00245DAF">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The recent concept of food security has given more attention to households and individuals than its availability at international, national</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regional levels. This is because increasing food production, supply</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sufficiency at broader levels does not necessarily ensure that every individual is food secured. This is why, as reported by the WFP (2009), over 1 billion people throughout the world have been suffering from hunger and malnutrition </w:t>
      </w:r>
      <w:r w:rsidR="00C11327" w:rsidRPr="003E0A04">
        <w:rPr>
          <w:rFonts w:ascii="Times New Roman" w:hAnsi="Times New Roman"/>
          <w:color w:val="000000" w:themeColor="text1"/>
          <w:sz w:val="24"/>
          <w:szCs w:val="24"/>
        </w:rPr>
        <w:t>even though</w:t>
      </w:r>
      <w:r w:rsidRPr="003E0A04">
        <w:rPr>
          <w:rFonts w:ascii="Times New Roman" w:hAnsi="Times New Roman"/>
          <w:color w:val="000000" w:themeColor="text1"/>
          <w:sz w:val="24"/>
          <w:szCs w:val="24"/>
        </w:rPr>
        <w:t xml:space="preserve"> there is more than sufficient food supply at </w:t>
      </w:r>
      <w:r w:rsidR="00C11327"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global level at present. At another level</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the concern is more with the problem of malnutrition. The levels of </w:t>
      </w:r>
      <w:r w:rsidR="00C11327"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nutrient requirement have been determined by the World Health Organization (WHO) and the Food and Ag</w:t>
      </w:r>
      <w:r w:rsidR="0001750D" w:rsidRPr="003E0A04">
        <w:rPr>
          <w:rFonts w:ascii="Times New Roman" w:hAnsi="Times New Roman"/>
          <w:color w:val="000000" w:themeColor="text1"/>
          <w:sz w:val="24"/>
          <w:szCs w:val="24"/>
        </w:rPr>
        <w:t xml:space="preserve">ricultural Organization (FAO). </w:t>
      </w:r>
      <w:r w:rsidRPr="003E0A04">
        <w:rPr>
          <w:rFonts w:ascii="Times New Roman" w:hAnsi="Times New Roman"/>
          <w:color w:val="000000" w:themeColor="text1"/>
          <w:sz w:val="24"/>
          <w:szCs w:val="24"/>
        </w:rPr>
        <w:t xml:space="preserve">The basic minimum requirement figure </w:t>
      </w:r>
      <w:r w:rsidR="00C11327" w:rsidRPr="003E0A04">
        <w:rPr>
          <w:rFonts w:ascii="Times New Roman" w:hAnsi="Times New Roman"/>
          <w:color w:val="000000" w:themeColor="text1"/>
          <w:sz w:val="24"/>
          <w:szCs w:val="24"/>
        </w:rPr>
        <w:t>is</w:t>
      </w:r>
      <w:r w:rsidRPr="003E0A04">
        <w:rPr>
          <w:rFonts w:ascii="Times New Roman" w:hAnsi="Times New Roman"/>
          <w:color w:val="000000" w:themeColor="text1"/>
          <w:sz w:val="24"/>
          <w:szCs w:val="24"/>
        </w:rPr>
        <w:t xml:space="preserve"> 65 grams of protein and 2500 kcal of energy per capita intake of which if consumed otherwise, leads to a state of malnutrition (FAO and WHO, 19</w:t>
      </w:r>
      <w:r w:rsidR="00245DAF" w:rsidRPr="003E0A04">
        <w:rPr>
          <w:rFonts w:ascii="Times New Roman" w:hAnsi="Times New Roman"/>
          <w:color w:val="000000" w:themeColor="text1"/>
          <w:sz w:val="24"/>
          <w:szCs w:val="24"/>
        </w:rPr>
        <w:t>93).</w:t>
      </w:r>
    </w:p>
    <w:p w:rsidR="00245DAF" w:rsidRPr="003E0A04" w:rsidRDefault="006E7086" w:rsidP="00245DAF">
      <w:pPr>
        <w:spacing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Demographic factors</w:t>
      </w:r>
      <w:r w:rsidR="00245DAF" w:rsidRPr="003E0A04">
        <w:rPr>
          <w:rFonts w:ascii="Times New Roman" w:hAnsi="Times New Roman"/>
          <w:color w:val="000000" w:themeColor="text1"/>
          <w:sz w:val="24"/>
          <w:szCs w:val="24"/>
        </w:rPr>
        <w:t xml:space="preserve">: </w:t>
      </w:r>
      <w:hyperlink r:id="rId13" w:history="1">
        <w:r w:rsidR="007319F9" w:rsidRPr="003E0A04">
          <w:rPr>
            <w:rFonts w:ascii="Times New Roman" w:hAnsi="Times New Roman"/>
            <w:color w:val="000000" w:themeColor="text1"/>
            <w:sz w:val="24"/>
            <w:szCs w:val="24"/>
          </w:rPr>
          <w:t>According to CSA (2021),  Ethiopia</w:t>
        </w:r>
      </w:hyperlink>
      <w:r w:rsidR="007319F9" w:rsidRPr="003E0A04">
        <w:rPr>
          <w:rFonts w:ascii="Times New Roman" w:hAnsi="Times New Roman"/>
          <w:color w:val="000000" w:themeColor="text1"/>
          <w:sz w:val="24"/>
          <w:szCs w:val="24"/>
        </w:rPr>
        <w:t>’s</w:t>
      </w:r>
      <w:r w:rsidR="007319F9" w:rsidRPr="003E0A04">
        <w:rPr>
          <w:rFonts w:ascii="Times New Roman" w:hAnsi="Times New Roman"/>
          <w:color w:val="000000" w:themeColor="text1"/>
          <w:sz w:val="24"/>
          <w:szCs w:val="24"/>
          <w:shd w:val="clear" w:color="auto" w:fill="FFFFFF"/>
        </w:rPr>
        <w:t xml:space="preserve"> current population is about 115 million and is expected to surpass 200 million by the end of 2049. Ethiopia’s population is growing about 2.7% annually with no projected peak year or period of decline and </w:t>
      </w:r>
      <w:r w:rsidRPr="003E0A04">
        <w:rPr>
          <w:rFonts w:ascii="Times New Roman" w:hAnsi="Times New Roman"/>
          <w:color w:val="000000" w:themeColor="text1"/>
          <w:sz w:val="24"/>
          <w:szCs w:val="24"/>
        </w:rPr>
        <w:t>the average household size is also large when compared with other Sub-Saharan countries. At the micro-level, household size is one of the factors expected to influence the food security status of households. The majority of farm households in Ethiopia are small-scale semi-subsistence producers with limited participation in non-agricultural activities since landholding size and financial capital to purchase agricultural inputs are very limited. Kidane (2005) in his work found that family size tends to exert more pressure on consumption than the labor it contributes to production. Another demographic factor that strongly influences household food security is the sex of the household head. Studies by Degafa (2002), Ramarkrishaet al. (2002)</w:t>
      </w:r>
      <w:r w:rsidR="00C56F05"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Kidaneet al. (2005) independently conducted in different parts of rural Ethiopia came out with </w:t>
      </w:r>
      <w:r w:rsidR="00C56F05"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common conclusion that the livelihood of female-headed households was disadvantaged when compared with their male counterparts. This is because the researchers justify, female household heads have limited access to livelihood assets like land, education, saving, labor force and oxen (drought power), </w:t>
      </w:r>
      <w:r w:rsidR="00245DAF" w:rsidRPr="003E0A04">
        <w:rPr>
          <w:rFonts w:ascii="Times New Roman" w:hAnsi="Times New Roman"/>
          <w:color w:val="000000" w:themeColor="text1"/>
          <w:sz w:val="24"/>
          <w:szCs w:val="24"/>
        </w:rPr>
        <w:t>livestock, and credit services.</w:t>
      </w:r>
    </w:p>
    <w:p w:rsidR="00245DAF" w:rsidRPr="003E0A04" w:rsidRDefault="006E7086" w:rsidP="00245DAF">
      <w:pPr>
        <w:spacing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The poor asset base of the rural households</w:t>
      </w:r>
      <w:r w:rsidR="00245DAF"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In countries like Ethiopia where the agricultural sector employed 85% of the labor force and contributed 41% of </w:t>
      </w:r>
      <w:r w:rsidR="003B7E47" w:rsidRPr="003E0A04">
        <w:rPr>
          <w:rFonts w:ascii="Times New Roman" w:hAnsi="Times New Roman"/>
          <w:color w:val="000000" w:themeColor="text1"/>
          <w:sz w:val="24"/>
          <w:szCs w:val="24"/>
        </w:rPr>
        <w:t xml:space="preserve">GDP and 80 % of export earnings </w:t>
      </w:r>
      <w:r w:rsidRPr="003E0A04">
        <w:rPr>
          <w:rFonts w:ascii="Times New Roman" w:hAnsi="Times New Roman"/>
          <w:color w:val="000000" w:themeColor="text1"/>
          <w:sz w:val="24"/>
          <w:szCs w:val="24"/>
        </w:rPr>
        <w:t xml:space="preserve">(EEP, 2012), the land is an indispensable resource. Given the level of agricultural technology, a certain minimum landholding size is required to produce sufficient production. Yared (1999) in his study in Wagda concluded that household landholdings play the most fundamental role in determining grain and animal production in the rural economy. He added that in Wagda, access to drought power and labor participation is influenced by the size of the land people owned. Farm equipment and basic infrastructure are among the physical capitals that influence the day-to-day activities of rural households as producers and consumers. Dulla(2007) stated that ownership of machinery and equipment enables households to raise labor and land productivity and is especially helpful for households with relatively high opportunity costs for labor, such as those pursuing off-farm employments. Fertilizer use is used by most studies as a proxy for technology. Literature on the roles of fertilizer in agricultural productivity found that fertilization of farmland can boost agricultural production and Influence the food security status of a household. The study by Kidaneet al. (2005) concluded that the shift from non-fertilizer user to fertilizer user increased the probability of food security from 33.8% to 44.3 %, but in the country, those who apply fertilizer are insignificant due to </w:t>
      </w:r>
      <w:r w:rsidR="00245DAF" w:rsidRPr="003E0A04">
        <w:rPr>
          <w:rFonts w:ascii="Times New Roman" w:hAnsi="Times New Roman"/>
          <w:color w:val="000000" w:themeColor="text1"/>
          <w:sz w:val="24"/>
          <w:szCs w:val="24"/>
        </w:rPr>
        <w:t>their limited purchasing power.</w:t>
      </w:r>
    </w:p>
    <w:p w:rsidR="0001750D" w:rsidRPr="003E0A04" w:rsidRDefault="006E7086" w:rsidP="0001750D">
      <w:pPr>
        <w:spacing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Socio-cultural factors</w:t>
      </w:r>
      <w:r w:rsidR="00245DAF"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Education has a tremendous influence on the food security status of households. Educational attainment by the household head could lead to awareness of the possible advantages of modernizing agriculture using technological inputs; enable them to read instructions on fertilizer packs and diversification of household incomes which, in turn, would enhance household‟s food supply (Kidaneet al., 2005). Socio-cultural events such as eating habits and food preferences, cultural ceremonies, and festivals also influence the food security status of the given communities and way of saving or expenditure, also directly or indirectly affects the food security situation of that partic</w:t>
      </w:r>
      <w:r w:rsidR="00245DAF" w:rsidRPr="003E0A04">
        <w:rPr>
          <w:rFonts w:ascii="Times New Roman" w:hAnsi="Times New Roman"/>
          <w:color w:val="000000" w:themeColor="text1"/>
          <w:sz w:val="24"/>
          <w:szCs w:val="24"/>
        </w:rPr>
        <w:t>ular community.</w:t>
      </w:r>
    </w:p>
    <w:p w:rsidR="0001750D" w:rsidRPr="003E0A04" w:rsidRDefault="0001750D" w:rsidP="0001750D">
      <w:pPr>
        <w:spacing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Economic Factors:</w:t>
      </w:r>
      <w:r w:rsidRPr="003E0A04">
        <w:rPr>
          <w:rFonts w:ascii="Times New Roman" w:hAnsi="Times New Roman"/>
          <w:color w:val="000000" w:themeColor="text1"/>
          <w:sz w:val="24"/>
          <w:szCs w:val="24"/>
        </w:rPr>
        <w:t xml:space="preserve"> Productive assets (resources) are consist of farm size, farm oxen, skill (knowledge), family labor, remittance, farm implements, and farm and off-farm income venture (Meskerem, 2011). Many studies conducted in different parts of Ethiopia showed that farm land, credit, livestock holding, and access to different productive assets are affecting the food security status of rural households in Ethiopia. According to Yenesew(2015), the livelihood of rural people in general and food insecurity situation, in particular, are dependent on the ownership of key productive factors including farm, draught animals, breeding cattle, family labor, farm implements, which determine the seasonal or annual production and income of rural households. In his studyDessalegn (1997), as cited by Mesay (2008), the major constraint of agricultural production is oxen possession in farm HH. Lack of oxen or no oxen possession in this regard means potentially a cause of household food insecurity in the context of rural HH where cultivation is impossible without draft power.</w:t>
      </w:r>
    </w:p>
    <w:p w:rsidR="0001750D" w:rsidRPr="003E0A04" w:rsidRDefault="0001750D" w:rsidP="0001750D">
      <w:pPr>
        <w:tabs>
          <w:tab w:val="left" w:pos="1636"/>
        </w:tabs>
        <w:autoSpaceDE w:val="0"/>
        <w:autoSpaceDN w:val="0"/>
        <w:adjustRightInd w:val="0"/>
        <w:spacing w:after="0" w:line="180" w:lineRule="exact"/>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b/>
      </w:r>
    </w:p>
    <w:p w:rsidR="0001750D" w:rsidRPr="003E0A04" w:rsidRDefault="0001750D" w:rsidP="0001750D">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Moreover; agricultural inputs such as improved seeds, fertilizers, herbicides, and farm implements are also vital to increase production. But, peasants cannot access these inputs due to the high cost of chemical fertilizers and improved seeds, the poor performance of the market, monopolization of input supply in the hands of the government, lack of access to credit facilities, and low market values of agricultural products are also causes of household food insecurity in rural areas of Ethiopia (Mesay, 2008).</w:t>
      </w:r>
    </w:p>
    <w:p w:rsidR="00EF6CDB" w:rsidRPr="003E0A04" w:rsidRDefault="006E7086" w:rsidP="005E4E93">
      <w:pPr>
        <w:spacing w:before="24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Access to infrastructure</w:t>
      </w:r>
      <w:r w:rsidR="00245DAF"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Access to infrastructure</w:t>
      </w:r>
      <w:r w:rsidR="003446D1"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such as market center</w:t>
      </w:r>
      <w:r w:rsidR="003446D1"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and roads promote</w:t>
      </w:r>
      <w:r w:rsidR="003446D1"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livelihood diversification and agriculture intensification. Adequate infrastructure, especially main and feeder roads that improve access to necessary input-fertilizer, seed, pesticide chemicals</w:t>
      </w:r>
      <w:r w:rsidR="003446D1"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other agricultural implements are very indispensable (Osman, 2003). Although the current government has made significant progress particularly in road development, the sector is still weak even compared with the African average. World Bank (2007) reported that due to lack of proper and on</w:t>
      </w:r>
      <w:r w:rsidR="003446D1"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time transportation facilities post-harvest total production loss reached up to 30%.</w:t>
      </w:r>
    </w:p>
    <w:p w:rsidR="00EF6CDB" w:rsidRPr="003E0A04" w:rsidRDefault="00EF6CDB" w:rsidP="00385C0D">
      <w:pPr>
        <w:spacing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Environmental Factor:</w:t>
      </w:r>
      <w:r w:rsidRPr="003E0A04">
        <w:rPr>
          <w:rFonts w:ascii="Times New Roman" w:hAnsi="Times New Roman"/>
          <w:color w:val="000000" w:themeColor="text1"/>
          <w:sz w:val="24"/>
          <w:szCs w:val="24"/>
        </w:rPr>
        <w:t xml:space="preserve"> Environmental factors include land, water, vegetation, soil, and climate upon which agricultural activities (crop production, livestock rearing, fishery, forestry, horticulture, etc.) are based. Any hazard such as, erratic</w:t>
      </w:r>
      <w:r w:rsidRPr="003E0A04">
        <w:rPr>
          <w:rFonts w:ascii="Times New Roman" w:eastAsia="Times New Roman" w:hAnsi="Times New Roman"/>
          <w:color w:val="000000" w:themeColor="text1"/>
          <w:sz w:val="24"/>
          <w:szCs w:val="24"/>
        </w:rPr>
        <w:t xml:space="preserve"> rainfall distribution, recurrent drought, soil erosion, poor soil fertility, crop pest and disease, livestock disease, etc., which are </w:t>
      </w:r>
      <w:r w:rsidRPr="003E0A04">
        <w:rPr>
          <w:rFonts w:ascii="Times New Roman" w:hAnsi="Times New Roman"/>
          <w:color w:val="000000" w:themeColor="text1"/>
          <w:sz w:val="24"/>
          <w:szCs w:val="24"/>
        </w:rPr>
        <w:t xml:space="preserve">against these resources can affect the food security situation of a given community (Meskerem, 2011). Natural disasters have obvious negative impacts on food production and even on the economic performance of a country and thereby bringing food insecurity (Vadala, 2009), but the degree of environmental influence on food security varies depending on the level of development and the situation of subsistence farmers (small holder farmers). In general developing regions are regarded as more vulnerable to those environmental shocks. In explaining the effect of environmental changes on the livelihood of farmers in Ethiopia (Mesay, 2008) argued that the traditional farming systems (poor land management practices) of the Ethiopian peasants consume and exploit the natural resource base, hence, resource degradation, depletion, and environmental problems are inevitable.  In addition, natural catastrophes including flood, drought, water logging, excessive heating, rainfall variability, degraded soil, insufficient vegetation cover, and the like are the immediate and intermediate causes of food insecurity and famine in Ethiopia. Moreover; among all factors, recurrent drought and erratic rainfall distribution are the major cause for the loss of food production in areas where agricultural activity has been overwhelmingly dependent on rainfall. </w:t>
      </w:r>
    </w:p>
    <w:p w:rsidR="009B2881" w:rsidRPr="003E0A04" w:rsidRDefault="00C202ED" w:rsidP="00812FA4">
      <w:pPr>
        <w:pStyle w:val="Heading2"/>
        <w:spacing w:after="240" w:line="360" w:lineRule="auto"/>
        <w:rPr>
          <w:rFonts w:ascii="Times New Roman" w:hAnsi="Times New Roman"/>
          <w:color w:val="000000" w:themeColor="text1"/>
          <w:sz w:val="24"/>
          <w:szCs w:val="24"/>
        </w:rPr>
      </w:pPr>
      <w:bookmarkStart w:id="219" w:name="_Toc59637844"/>
      <w:bookmarkStart w:id="220" w:name="_Toc62436211"/>
      <w:bookmarkStart w:id="221" w:name="_Toc70318330"/>
      <w:bookmarkStart w:id="222" w:name="_Toc79577274"/>
      <w:r w:rsidRPr="003E0A04">
        <w:rPr>
          <w:rFonts w:ascii="Times New Roman" w:hAnsi="Times New Roman"/>
          <w:color w:val="000000" w:themeColor="text1"/>
          <w:sz w:val="24"/>
          <w:szCs w:val="24"/>
        </w:rPr>
        <w:t>2</w:t>
      </w:r>
      <w:r w:rsidR="00550E20" w:rsidRPr="003E0A04">
        <w:rPr>
          <w:rFonts w:ascii="Times New Roman" w:hAnsi="Times New Roman"/>
          <w:color w:val="000000" w:themeColor="text1"/>
          <w:sz w:val="24"/>
          <w:szCs w:val="24"/>
        </w:rPr>
        <w:t>.3</w:t>
      </w:r>
      <w:r w:rsidR="009B2881" w:rsidRPr="003E0A04">
        <w:rPr>
          <w:rFonts w:ascii="Times New Roman" w:hAnsi="Times New Roman"/>
          <w:color w:val="000000" w:themeColor="text1"/>
          <w:sz w:val="24"/>
          <w:szCs w:val="24"/>
        </w:rPr>
        <w:t>. Food security in Ethiopia</w:t>
      </w:r>
      <w:bookmarkEnd w:id="219"/>
      <w:bookmarkEnd w:id="220"/>
      <w:bookmarkEnd w:id="221"/>
      <w:bookmarkEnd w:id="222"/>
    </w:p>
    <w:p w:rsidR="00245DAF" w:rsidRPr="003E0A04" w:rsidRDefault="00245DAF" w:rsidP="00245DAF">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According to the Humanitarian Requirement Document (GoE and Partners, December 2015), the El Niño-driven drought has greatly expanded food insecurity and malnutrition, and devastated livelihoods of the poorest and vulnerable people across the country, including those areas that normally produce surplus food. That is why the government of Ethiopia has appealed to its international partners for emergency food assistance to feed 10.2 million people and for special nutritional programs for more than 2.1 million, including 800,000 severely malnourished children. In addition, over 8 million vulnerable and food-insecure people receive support under the Productive Safety Net Programme (PSNP</w:t>
      </w:r>
      <w:r w:rsidR="005E4E93" w:rsidRPr="003E0A04">
        <w:rPr>
          <w:rFonts w:ascii="Times New Roman" w:hAnsi="Times New Roman"/>
          <w:color w:val="000000" w:themeColor="text1"/>
          <w:sz w:val="24"/>
          <w:szCs w:val="24"/>
        </w:rPr>
        <w:t>, 2012</w:t>
      </w:r>
      <w:r w:rsidRPr="003E0A04">
        <w:rPr>
          <w:rFonts w:ascii="Times New Roman" w:hAnsi="Times New Roman"/>
          <w:color w:val="000000" w:themeColor="text1"/>
          <w:sz w:val="24"/>
          <w:szCs w:val="24"/>
        </w:rPr>
        <w:t>).</w:t>
      </w:r>
    </w:p>
    <w:p w:rsidR="00AE7F1A" w:rsidRPr="003E0A04" w:rsidRDefault="00AE7F1A" w:rsidP="00245DAF">
      <w:pPr>
        <w:autoSpaceDE w:val="0"/>
        <w:autoSpaceDN w:val="0"/>
        <w:adjustRightInd w:val="0"/>
        <w:spacing w:after="0" w:line="360" w:lineRule="auto"/>
        <w:jc w:val="both"/>
        <w:rPr>
          <w:rFonts w:ascii="Times New Roman" w:hAnsi="Times New Roman"/>
          <w:color w:val="000000" w:themeColor="text1"/>
          <w:sz w:val="24"/>
          <w:szCs w:val="24"/>
        </w:rPr>
      </w:pPr>
    </w:p>
    <w:p w:rsidR="00245DAF" w:rsidRPr="003E0A04" w:rsidRDefault="00245DAF" w:rsidP="00245DAF">
      <w:pPr>
        <w:autoSpaceDE w:val="0"/>
        <w:autoSpaceDN w:val="0"/>
        <w:adjustRightInd w:val="0"/>
        <w:spacing w:after="0" w:line="140" w:lineRule="exact"/>
        <w:jc w:val="both"/>
        <w:rPr>
          <w:rFonts w:ascii="Times New Roman" w:hAnsi="Times New Roman"/>
          <w:color w:val="000000" w:themeColor="text1"/>
          <w:sz w:val="24"/>
          <w:szCs w:val="24"/>
        </w:rPr>
      </w:pPr>
    </w:p>
    <w:p w:rsidR="00474500" w:rsidRPr="003E0A04" w:rsidRDefault="00550E20" w:rsidP="00812FA4">
      <w:pPr>
        <w:pStyle w:val="Heading3"/>
        <w:spacing w:after="240" w:line="360" w:lineRule="auto"/>
        <w:rPr>
          <w:rFonts w:ascii="Times New Roman" w:hAnsi="Times New Roman"/>
          <w:color w:val="000000" w:themeColor="text1"/>
          <w:sz w:val="24"/>
          <w:szCs w:val="24"/>
        </w:rPr>
      </w:pPr>
      <w:bookmarkStart w:id="223" w:name="_Toc500914314"/>
      <w:bookmarkStart w:id="224" w:name="_Toc504553685"/>
      <w:bookmarkStart w:id="225" w:name="_Toc504646308"/>
      <w:bookmarkStart w:id="226" w:name="_Toc504646503"/>
      <w:bookmarkStart w:id="227" w:name="_Toc524685605"/>
      <w:bookmarkStart w:id="228" w:name="_Toc524685696"/>
      <w:bookmarkStart w:id="229" w:name="_Toc41415474"/>
      <w:bookmarkStart w:id="230" w:name="_Toc45927583"/>
      <w:bookmarkStart w:id="231" w:name="_Toc79577275"/>
      <w:r w:rsidRPr="003E0A04">
        <w:rPr>
          <w:rFonts w:ascii="Times New Roman" w:hAnsi="Times New Roman"/>
          <w:color w:val="000000" w:themeColor="text1"/>
          <w:sz w:val="24"/>
          <w:szCs w:val="24"/>
        </w:rPr>
        <w:t>2.3</w:t>
      </w:r>
      <w:r w:rsidR="009F7D2A" w:rsidRPr="003E0A04">
        <w:rPr>
          <w:rFonts w:ascii="Times New Roman" w:hAnsi="Times New Roman"/>
          <w:color w:val="000000" w:themeColor="text1"/>
          <w:sz w:val="24"/>
          <w:szCs w:val="24"/>
        </w:rPr>
        <w:t>.1</w:t>
      </w:r>
      <w:r w:rsidR="00474500" w:rsidRPr="003E0A04">
        <w:rPr>
          <w:rFonts w:ascii="Times New Roman" w:hAnsi="Times New Roman"/>
          <w:color w:val="000000" w:themeColor="text1"/>
          <w:sz w:val="24"/>
          <w:szCs w:val="24"/>
        </w:rPr>
        <w:t>. Policy Options to Minimize Food Insecurity in Ethiopia:</w:t>
      </w:r>
      <w:bookmarkEnd w:id="223"/>
      <w:bookmarkEnd w:id="224"/>
      <w:bookmarkEnd w:id="225"/>
      <w:bookmarkEnd w:id="226"/>
      <w:bookmarkEnd w:id="227"/>
      <w:bookmarkEnd w:id="228"/>
      <w:bookmarkEnd w:id="229"/>
      <w:bookmarkEnd w:id="230"/>
      <w:bookmarkEnd w:id="231"/>
    </w:p>
    <w:p w:rsidR="00474500" w:rsidRPr="003E0A04" w:rsidRDefault="00474500" w:rsidP="00474500">
      <w:pPr>
        <w:spacing w:line="360" w:lineRule="auto"/>
        <w:jc w:val="both"/>
        <w:rPr>
          <w:rFonts w:ascii="Times New Roman" w:hAnsi="Times New Roman"/>
          <w:b/>
          <w:color w:val="000000" w:themeColor="text1"/>
          <w:sz w:val="24"/>
          <w:szCs w:val="24"/>
        </w:rPr>
      </w:pPr>
      <w:r w:rsidRPr="003E0A04">
        <w:rPr>
          <w:rFonts w:ascii="Times New Roman" w:hAnsi="Times New Roman"/>
          <w:color w:val="000000" w:themeColor="text1"/>
          <w:sz w:val="24"/>
          <w:szCs w:val="24"/>
        </w:rPr>
        <w:t xml:space="preserve">To address the difficult situation of food insecurity, </w:t>
      </w:r>
      <w:r w:rsidR="00574763"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Ethiopian Government has endorsed </w:t>
      </w:r>
      <w:r w:rsidR="00574763" w:rsidRPr="003E0A04">
        <w:rPr>
          <w:rFonts w:ascii="Times New Roman" w:hAnsi="Times New Roman"/>
          <w:color w:val="000000" w:themeColor="text1"/>
          <w:sz w:val="24"/>
          <w:szCs w:val="24"/>
        </w:rPr>
        <w:t>some</w:t>
      </w:r>
      <w:r w:rsidRPr="003E0A04">
        <w:rPr>
          <w:rFonts w:ascii="Times New Roman" w:hAnsi="Times New Roman"/>
          <w:color w:val="000000" w:themeColor="text1"/>
          <w:sz w:val="24"/>
          <w:szCs w:val="24"/>
        </w:rPr>
        <w:t xml:space="preserve"> policies including </w:t>
      </w:r>
      <w:r w:rsidR="00574763"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free</w:t>
      </w:r>
      <w:r w:rsidR="00574763"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market system and macroeconomic targeted policies. The policy measures have been taken </w:t>
      </w:r>
      <w:r w:rsidR="00574763" w:rsidRPr="003E0A04">
        <w:rPr>
          <w:rFonts w:ascii="Times New Roman" w:hAnsi="Times New Roman"/>
          <w:color w:val="000000" w:themeColor="text1"/>
          <w:sz w:val="24"/>
          <w:szCs w:val="24"/>
        </w:rPr>
        <w:t>because</w:t>
      </w:r>
      <w:r w:rsidRPr="003E0A04">
        <w:rPr>
          <w:rFonts w:ascii="Times New Roman" w:hAnsi="Times New Roman"/>
          <w:color w:val="000000" w:themeColor="text1"/>
          <w:sz w:val="24"/>
          <w:szCs w:val="24"/>
        </w:rPr>
        <w:t xml:space="preserve"> of mitigating food insecurity problems in the country. Among these are, the Food Security Strategy, the National Policy for Disaster Prevention and Management, the Population Policy and Environmental Policy</w:t>
      </w:r>
      <w:r w:rsidR="00574763"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etc. </w:t>
      </w:r>
    </w:p>
    <w:p w:rsidR="00474500" w:rsidRPr="003E0A04" w:rsidRDefault="00474500" w:rsidP="00474500">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The country's development policies and strategies are now geared towards </w:t>
      </w:r>
      <w:r w:rsidR="00574763"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eradication of poverty and in particular food</w:t>
      </w:r>
      <w:r w:rsidR="00574763"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insecurity to meet the MDG</w:t>
      </w:r>
      <w:r w:rsidR="00574763"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The revised food insecurity policies also aimed to make contributions to the GTP and the achievement of four key government policies (The Social Protection Policy; The National Policy and Strategy on Disaster Risk Management (NPSDRM); The National Nutrition Programme (NNP) and The Climate Resilient Green Economy (CRGE), strategies and programs. Hence, based on the essence of alleviating food Insecurity problems in particular; related policy options of the country are presented briefly as follows:</w:t>
      </w:r>
    </w:p>
    <w:p w:rsidR="00474500" w:rsidRPr="003E0A04" w:rsidRDefault="00550E20" w:rsidP="00812FA4">
      <w:pPr>
        <w:pStyle w:val="Heading3"/>
        <w:spacing w:after="240" w:line="360" w:lineRule="auto"/>
        <w:rPr>
          <w:rFonts w:ascii="Times New Roman" w:hAnsi="Times New Roman"/>
          <w:color w:val="000000" w:themeColor="text1"/>
          <w:sz w:val="24"/>
          <w:szCs w:val="24"/>
        </w:rPr>
      </w:pPr>
      <w:bookmarkStart w:id="232" w:name="_Toc500914315"/>
      <w:bookmarkStart w:id="233" w:name="_Toc504646309"/>
      <w:bookmarkStart w:id="234" w:name="_Toc504646504"/>
      <w:bookmarkStart w:id="235" w:name="_Toc524685697"/>
      <w:bookmarkStart w:id="236" w:name="_Toc41415475"/>
      <w:bookmarkStart w:id="237" w:name="_Toc79577276"/>
      <w:r w:rsidRPr="003E0A04">
        <w:rPr>
          <w:rFonts w:ascii="Times New Roman" w:hAnsi="Times New Roman"/>
          <w:color w:val="000000" w:themeColor="text1"/>
          <w:sz w:val="24"/>
          <w:szCs w:val="24"/>
        </w:rPr>
        <w:t>2.3</w:t>
      </w:r>
      <w:r w:rsidR="00474500" w:rsidRPr="003E0A04">
        <w:rPr>
          <w:rFonts w:ascii="Times New Roman" w:hAnsi="Times New Roman"/>
          <w:color w:val="000000" w:themeColor="text1"/>
          <w:sz w:val="24"/>
          <w:szCs w:val="24"/>
        </w:rPr>
        <w:t>.</w:t>
      </w:r>
      <w:r w:rsidR="00335D71" w:rsidRPr="003E0A04">
        <w:rPr>
          <w:rFonts w:ascii="Times New Roman" w:hAnsi="Times New Roman"/>
          <w:color w:val="000000" w:themeColor="text1"/>
          <w:sz w:val="24"/>
          <w:szCs w:val="24"/>
        </w:rPr>
        <w:t>2</w:t>
      </w:r>
      <w:r w:rsidR="00474500" w:rsidRPr="003E0A04">
        <w:rPr>
          <w:rFonts w:ascii="Times New Roman" w:hAnsi="Times New Roman"/>
          <w:color w:val="000000" w:themeColor="text1"/>
          <w:sz w:val="24"/>
          <w:szCs w:val="24"/>
        </w:rPr>
        <w:t xml:space="preserve"> The Food Security Strategy (FSS)</w:t>
      </w:r>
      <w:bookmarkEnd w:id="232"/>
      <w:bookmarkEnd w:id="233"/>
      <w:bookmarkEnd w:id="234"/>
      <w:bookmarkEnd w:id="235"/>
      <w:bookmarkEnd w:id="236"/>
      <w:bookmarkEnd w:id="237"/>
    </w:p>
    <w:p w:rsidR="00474500" w:rsidRPr="003E0A04" w:rsidRDefault="00474500" w:rsidP="00474500">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In 1996, the Ethiopian government developed a draft Food Security Strategy and in 1998, a Regional Food Security Program, which was targeted to tackle the problem of food insecurity in the four major regions namely, Tigray, Amhara, Oromia</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SNNPR, was developed. The strategy was improved and updated in 2002 to make it compatible with the Poverty Reduction Strategy Program (PRSP-1</w:t>
      </w:r>
      <w:r w:rsidR="000D392E" w:rsidRPr="003E0A04">
        <w:rPr>
          <w:rFonts w:ascii="Times New Roman" w:hAnsi="Times New Roman"/>
          <w:color w:val="000000" w:themeColor="text1"/>
          <w:sz w:val="24"/>
          <w:szCs w:val="24"/>
        </w:rPr>
        <w:t>, 2002</w:t>
      </w:r>
      <w:r w:rsidRPr="003E0A04">
        <w:rPr>
          <w:rFonts w:ascii="Times New Roman" w:hAnsi="Times New Roman"/>
          <w:color w:val="000000" w:themeColor="text1"/>
          <w:sz w:val="24"/>
          <w:szCs w:val="24"/>
        </w:rPr>
        <w:t xml:space="preserve">). </w:t>
      </w:r>
    </w:p>
    <w:p w:rsidR="00474500" w:rsidRPr="003E0A04" w:rsidRDefault="00474500" w:rsidP="00474500">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The revised strategy targeted mainly at the chronic food insecure moisture stressed and pastoral areas. It is also characterized by a clear focus on environmental rehabilitation as a measure to reverse the current land degradation and at the same time the focus on biological measures as a source of income generation for food</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insecure households that differentiates it from the previous strategy. In addition</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it encompasses water harvesting and the introduction of high</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value crops, livestock, agroforestry</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forestry development activities that are new elements in the revised strategy. Having recognized that food insecurity is a long</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term and multi-sector challenge, institutional strengthening and capacity building are also included as sectoral element</w:t>
      </w:r>
      <w:r w:rsidR="00982516"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and synergy of the strategy</w:t>
      </w:r>
      <w:r w:rsidR="003E0A48" w:rsidRPr="003E0A04">
        <w:rPr>
          <w:rFonts w:ascii="Times New Roman" w:hAnsi="Times New Roman"/>
          <w:color w:val="000000" w:themeColor="text1"/>
          <w:sz w:val="24"/>
          <w:szCs w:val="24"/>
        </w:rPr>
        <w:t xml:space="preserve"> (PRSP-2, 2002).</w:t>
      </w:r>
      <w:r w:rsidRPr="003E0A04">
        <w:rPr>
          <w:rFonts w:ascii="Times New Roman" w:hAnsi="Times New Roman"/>
          <w:color w:val="000000" w:themeColor="text1"/>
          <w:sz w:val="24"/>
          <w:szCs w:val="24"/>
        </w:rPr>
        <w:t>.</w:t>
      </w:r>
    </w:p>
    <w:p w:rsidR="00474500" w:rsidRPr="003E0A04" w:rsidRDefault="00550E20" w:rsidP="00B121D3">
      <w:pPr>
        <w:pStyle w:val="Heading3"/>
        <w:spacing w:after="240" w:line="360" w:lineRule="auto"/>
        <w:jc w:val="both"/>
        <w:rPr>
          <w:rFonts w:ascii="Times New Roman" w:hAnsi="Times New Roman"/>
          <w:color w:val="000000" w:themeColor="text1"/>
          <w:sz w:val="24"/>
          <w:szCs w:val="24"/>
        </w:rPr>
      </w:pPr>
      <w:bookmarkStart w:id="238" w:name="_Toc500914316"/>
      <w:bookmarkStart w:id="239" w:name="_Toc504646310"/>
      <w:bookmarkStart w:id="240" w:name="_Toc504646505"/>
      <w:bookmarkStart w:id="241" w:name="_Toc524685698"/>
      <w:bookmarkStart w:id="242" w:name="_Toc41415476"/>
      <w:bookmarkStart w:id="243" w:name="_Toc79577277"/>
      <w:r w:rsidRPr="003E0A04">
        <w:rPr>
          <w:rFonts w:ascii="Times New Roman" w:hAnsi="Times New Roman"/>
          <w:color w:val="000000" w:themeColor="text1"/>
          <w:sz w:val="24"/>
          <w:szCs w:val="24"/>
        </w:rPr>
        <w:t>2.3</w:t>
      </w:r>
      <w:r w:rsidR="00335D71" w:rsidRPr="003E0A04">
        <w:rPr>
          <w:rFonts w:ascii="Times New Roman" w:hAnsi="Times New Roman"/>
          <w:color w:val="000000" w:themeColor="text1"/>
          <w:sz w:val="24"/>
          <w:szCs w:val="24"/>
        </w:rPr>
        <w:t>.3</w:t>
      </w:r>
      <w:r w:rsidR="00474500" w:rsidRPr="003E0A04">
        <w:rPr>
          <w:rFonts w:ascii="Times New Roman" w:hAnsi="Times New Roman"/>
          <w:color w:val="000000" w:themeColor="text1"/>
          <w:sz w:val="24"/>
          <w:szCs w:val="24"/>
        </w:rPr>
        <w:t xml:space="preserve">. </w:t>
      </w:r>
      <w:r w:rsidR="00B121D3" w:rsidRPr="003E0A04">
        <w:rPr>
          <w:rFonts w:ascii="Times New Roman" w:hAnsi="Times New Roman"/>
          <w:color w:val="000000" w:themeColor="text1"/>
          <w:sz w:val="24"/>
          <w:szCs w:val="24"/>
        </w:rPr>
        <w:t>Ethiopian GTP II and</w:t>
      </w:r>
      <w:r w:rsidR="00474500" w:rsidRPr="003E0A04">
        <w:rPr>
          <w:rFonts w:ascii="Times New Roman" w:hAnsi="Times New Roman"/>
          <w:color w:val="000000" w:themeColor="text1"/>
          <w:sz w:val="24"/>
          <w:szCs w:val="24"/>
        </w:rPr>
        <w:t xml:space="preserve"> (ADLI)</w:t>
      </w:r>
      <w:bookmarkEnd w:id="238"/>
      <w:bookmarkEnd w:id="239"/>
      <w:bookmarkEnd w:id="240"/>
      <w:bookmarkEnd w:id="241"/>
      <w:bookmarkEnd w:id="242"/>
      <w:bookmarkEnd w:id="243"/>
    </w:p>
    <w:p w:rsidR="00355663" w:rsidRPr="003E0A04" w:rsidRDefault="00355663" w:rsidP="009C4677">
      <w:pPr>
        <w:spacing w:line="360" w:lineRule="auto"/>
        <w:jc w:val="both"/>
        <w:rPr>
          <w:rFonts w:ascii="Times New Roman" w:hAnsi="Times New Roman"/>
          <w:color w:val="000000" w:themeColor="text1"/>
          <w:sz w:val="24"/>
          <w:szCs w:val="24"/>
          <w:lang w:bidi="en-US"/>
        </w:rPr>
      </w:pPr>
      <w:r w:rsidRPr="003E0A04">
        <w:rPr>
          <w:rFonts w:ascii="Times New Roman" w:hAnsi="Times New Roman"/>
          <w:color w:val="000000" w:themeColor="text1"/>
          <w:sz w:val="24"/>
          <w:szCs w:val="24"/>
          <w:shd w:val="clear" w:color="auto" w:fill="FFFFFF"/>
        </w:rPr>
        <w:t>Ethiopia's </w:t>
      </w:r>
      <w:r w:rsidRPr="003E0A04">
        <w:rPr>
          <w:rFonts w:ascii="Times New Roman" w:hAnsi="Times New Roman"/>
          <w:color w:val="000000" w:themeColor="text1"/>
          <w:sz w:val="24"/>
          <w:szCs w:val="24"/>
        </w:rPr>
        <w:t>Growth and Transformation Plan II</w:t>
      </w:r>
      <w:r w:rsidRPr="003E0A04">
        <w:rPr>
          <w:rFonts w:ascii="Times New Roman" w:hAnsi="Times New Roman"/>
          <w:color w:val="000000" w:themeColor="text1"/>
          <w:sz w:val="24"/>
          <w:szCs w:val="24"/>
          <w:shd w:val="clear" w:color="auto" w:fill="FFFFFF"/>
        </w:rPr>
        <w:t> (GTP II) aims to spur economic structural transformation and sustain accelerated growth towards the realization of the national vision to become a low middle-income country by 2025. GTP II focuses on e</w:t>
      </w:r>
      <w:r w:rsidR="00F85929" w:rsidRPr="003E0A04">
        <w:rPr>
          <w:rFonts w:ascii="Times New Roman" w:hAnsi="Times New Roman"/>
          <w:color w:val="000000" w:themeColor="text1"/>
          <w:sz w:val="24"/>
          <w:szCs w:val="24"/>
          <w:shd w:val="clear" w:color="auto" w:fill="FFFFFF"/>
        </w:rPr>
        <w:t>nsuring rapid, sustainable, andbroad-basedgrowth</w:t>
      </w:r>
      <w:r w:rsidRPr="003E0A04">
        <w:rPr>
          <w:rFonts w:ascii="Times New Roman" w:hAnsi="Times New Roman"/>
          <w:color w:val="000000" w:themeColor="text1"/>
          <w:sz w:val="24"/>
          <w:szCs w:val="24"/>
          <w:shd w:val="clear" w:color="auto" w:fill="FFFFFF"/>
        </w:rPr>
        <w:t>b</w:t>
      </w:r>
      <w:r w:rsidR="00F85929" w:rsidRPr="003E0A04">
        <w:rPr>
          <w:rFonts w:ascii="Times New Roman" w:hAnsi="Times New Roman"/>
          <w:color w:val="000000" w:themeColor="text1"/>
          <w:sz w:val="24"/>
          <w:szCs w:val="24"/>
          <w:shd w:val="clear" w:color="auto" w:fill="FFFFFF"/>
        </w:rPr>
        <w:t>yenhancing</w:t>
      </w:r>
      <w:r w:rsidR="009C4677" w:rsidRPr="003E0A04">
        <w:rPr>
          <w:rFonts w:ascii="Times New Roman" w:hAnsi="Times New Roman"/>
          <w:color w:val="000000" w:themeColor="text1"/>
          <w:sz w:val="24"/>
          <w:szCs w:val="24"/>
          <w:shd w:val="clear" w:color="auto" w:fill="FFFFFF"/>
        </w:rPr>
        <w:t xml:space="preserve">the productivity of </w:t>
      </w:r>
      <w:r w:rsidRPr="003E0A04">
        <w:rPr>
          <w:rFonts w:ascii="Times New Roman" w:hAnsi="Times New Roman"/>
          <w:color w:val="000000" w:themeColor="text1"/>
          <w:sz w:val="24"/>
          <w:szCs w:val="24"/>
          <w:shd w:val="clear" w:color="auto" w:fill="FFFFFF"/>
        </w:rPr>
        <w:t>the</w:t>
      </w:r>
      <w:r w:rsidRPr="003E0A04">
        <w:rPr>
          <w:rFonts w:ascii="Times New Roman" w:hAnsi="Times New Roman"/>
          <w:color w:val="000000" w:themeColor="text1"/>
          <w:sz w:val="24"/>
          <w:szCs w:val="24"/>
        </w:rPr>
        <w:t> </w:t>
      </w:r>
      <w:hyperlink r:id="rId14" w:history="1">
        <w:r w:rsidRPr="003E0A04">
          <w:rPr>
            <w:rFonts w:ascii="Times New Roman" w:hAnsi="Times New Roman"/>
            <w:color w:val="000000" w:themeColor="text1"/>
            <w:sz w:val="24"/>
            <w:szCs w:val="24"/>
          </w:rPr>
          <w:t>agriculture</w:t>
        </w:r>
      </w:hyperlink>
      <w:r w:rsidRPr="003E0A04">
        <w:rPr>
          <w:rFonts w:ascii="Times New Roman" w:hAnsi="Times New Roman"/>
          <w:color w:val="000000" w:themeColor="text1"/>
          <w:sz w:val="24"/>
          <w:szCs w:val="24"/>
          <w:shd w:val="clear" w:color="auto" w:fill="FFFFFF"/>
        </w:rPr>
        <w:t> and </w:t>
      </w:r>
      <w:hyperlink r:id="rId15" w:history="1">
        <w:r w:rsidRPr="003E0A04">
          <w:rPr>
            <w:rFonts w:ascii="Times New Roman" w:hAnsi="Times New Roman"/>
            <w:color w:val="000000" w:themeColor="text1"/>
            <w:sz w:val="24"/>
            <w:szCs w:val="24"/>
          </w:rPr>
          <w:t>manufacturing</w:t>
        </w:r>
      </w:hyperlink>
      <w:r w:rsidRPr="003E0A04">
        <w:rPr>
          <w:rFonts w:ascii="Times New Roman" w:hAnsi="Times New Roman"/>
          <w:color w:val="000000" w:themeColor="text1"/>
          <w:sz w:val="24"/>
          <w:szCs w:val="24"/>
        </w:rPr>
        <w:t> </w:t>
      </w:r>
      <w:r w:rsidRPr="003E0A04">
        <w:rPr>
          <w:rFonts w:ascii="Times New Roman" w:hAnsi="Times New Roman"/>
          <w:color w:val="000000" w:themeColor="text1"/>
          <w:sz w:val="24"/>
          <w:szCs w:val="24"/>
          <w:shd w:val="clear" w:color="auto" w:fill="FFFFFF"/>
        </w:rPr>
        <w:t>sectors, improving the quality of production, and stimulating competition within the economy</w:t>
      </w:r>
      <w:r w:rsidR="00B121D3" w:rsidRPr="003E0A04">
        <w:rPr>
          <w:rFonts w:ascii="Times New Roman" w:hAnsi="Times New Roman"/>
          <w:color w:val="000000" w:themeColor="text1"/>
          <w:sz w:val="24"/>
          <w:szCs w:val="24"/>
          <w:shd w:val="clear" w:color="auto" w:fill="FFFFFF"/>
        </w:rPr>
        <w:t xml:space="preserve"> to eradicate serious povert</w:t>
      </w:r>
      <w:r w:rsidR="0050254C" w:rsidRPr="003E0A04">
        <w:rPr>
          <w:rFonts w:ascii="Times New Roman" w:hAnsi="Times New Roman"/>
          <w:color w:val="000000" w:themeColor="text1"/>
          <w:sz w:val="24"/>
          <w:szCs w:val="24"/>
          <w:shd w:val="clear" w:color="auto" w:fill="FFFFFF"/>
        </w:rPr>
        <w:t>y and achivie</w:t>
      </w:r>
      <w:r w:rsidR="00B121D3" w:rsidRPr="003E0A04">
        <w:rPr>
          <w:rFonts w:ascii="Times New Roman" w:hAnsi="Times New Roman"/>
          <w:color w:val="000000" w:themeColor="text1"/>
          <w:sz w:val="24"/>
          <w:szCs w:val="24"/>
          <w:shd w:val="clear" w:color="auto" w:fill="FFFFFF"/>
        </w:rPr>
        <w:t xml:space="preserve"> food security</w:t>
      </w:r>
      <w:r w:rsidRPr="003E0A04">
        <w:rPr>
          <w:rFonts w:ascii="Times New Roman" w:hAnsi="Times New Roman"/>
          <w:color w:val="000000" w:themeColor="text1"/>
          <w:sz w:val="24"/>
          <w:szCs w:val="24"/>
          <w:shd w:val="clear" w:color="auto" w:fill="FFFFFF"/>
        </w:rPr>
        <w:t>. </w:t>
      </w:r>
      <w:r w:rsidR="009C4677" w:rsidRPr="003E0A04">
        <w:rPr>
          <w:rFonts w:ascii="Times New Roman" w:hAnsi="Times New Roman"/>
          <w:color w:val="000000" w:themeColor="text1"/>
          <w:sz w:val="24"/>
          <w:szCs w:val="24"/>
          <w:lang w:bidi="en-US"/>
        </w:rPr>
        <w:t>The Growth and Transformation Plan (GTP), launched in late 2010, is the GoE response to these challenges and it is borne out of the government‘s vision to propel Ethiopia into a middle-income country by 2025.</w:t>
      </w:r>
    </w:p>
    <w:p w:rsidR="00474500" w:rsidRPr="003E0A04" w:rsidRDefault="00474500" w:rsidP="00474500">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According to FDRE (2002), </w:t>
      </w:r>
      <w:r w:rsidR="00982516"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Ethiopian economy largely depends on agriculture; “Agriculture is found to be the starting point for initiating the structural transformation of the economy”. Hence, Agricultural Development Led Industrialization (ADLI) was deep-rooted in the development of the rural economy. The strategy was intended to address both supply and demand sides of the food availability and entitlement, respectively within the framework of National Agricultural and Rural Development Strategies. This could be affected from the perspective of ensuring both food securities at national and household levels taking into consideration of the diverse nature of the country’s economy.</w:t>
      </w:r>
    </w:p>
    <w:p w:rsidR="00550E20" w:rsidRPr="003E0A04" w:rsidRDefault="00550E20" w:rsidP="00474500">
      <w:pPr>
        <w:spacing w:line="360" w:lineRule="auto"/>
        <w:jc w:val="both"/>
        <w:rPr>
          <w:rFonts w:ascii="Times New Roman" w:hAnsi="Times New Roman"/>
          <w:color w:val="000000" w:themeColor="text1"/>
          <w:sz w:val="24"/>
          <w:szCs w:val="24"/>
        </w:rPr>
      </w:pPr>
      <w:r w:rsidRPr="003E0A04">
        <w:rPr>
          <w:rFonts w:ascii="Times New Roman" w:hAnsi="Times New Roman"/>
          <w:b/>
          <w:bCs/>
          <w:iCs/>
          <w:color w:val="000000" w:themeColor="text1"/>
          <w:sz w:val="24"/>
          <w:szCs w:val="24"/>
        </w:rPr>
        <w:t xml:space="preserve">Increasing Domestic Production: </w:t>
      </w:r>
      <w:r w:rsidR="00474500" w:rsidRPr="003E0A04">
        <w:rPr>
          <w:rFonts w:ascii="Times New Roman" w:hAnsi="Times New Roman"/>
          <w:color w:val="000000" w:themeColor="text1"/>
          <w:sz w:val="24"/>
          <w:szCs w:val="24"/>
        </w:rPr>
        <w:t xml:space="preserve">According to the strategy, </w:t>
      </w:r>
      <w:r w:rsidR="00982516" w:rsidRPr="003E0A04">
        <w:rPr>
          <w:rFonts w:ascii="Times New Roman" w:hAnsi="Times New Roman"/>
          <w:color w:val="000000" w:themeColor="text1"/>
          <w:sz w:val="24"/>
          <w:szCs w:val="24"/>
        </w:rPr>
        <w:t xml:space="preserve">the </w:t>
      </w:r>
      <w:r w:rsidR="00474500" w:rsidRPr="003E0A04">
        <w:rPr>
          <w:rFonts w:ascii="Times New Roman" w:hAnsi="Times New Roman"/>
          <w:color w:val="000000" w:themeColor="text1"/>
          <w:sz w:val="24"/>
          <w:szCs w:val="24"/>
        </w:rPr>
        <w:t xml:space="preserve">availability of food is going to be increased by farming intensification and opening up new lands for cultivation, as well as diffusion of simple technology packages and agricultural inputs to small landholder farmers in areas where there is reliable rainfall. These include </w:t>
      </w:r>
      <w:r w:rsidR="00982516" w:rsidRPr="003E0A04">
        <w:rPr>
          <w:rFonts w:ascii="Times New Roman" w:hAnsi="Times New Roman"/>
          <w:color w:val="000000" w:themeColor="text1"/>
          <w:sz w:val="24"/>
          <w:szCs w:val="24"/>
        </w:rPr>
        <w:t xml:space="preserve">the </w:t>
      </w:r>
      <w:r w:rsidR="00474500" w:rsidRPr="003E0A04">
        <w:rPr>
          <w:rFonts w:ascii="Times New Roman" w:hAnsi="Times New Roman"/>
          <w:color w:val="000000" w:themeColor="text1"/>
          <w:sz w:val="24"/>
          <w:szCs w:val="24"/>
        </w:rPr>
        <w:t>introduction of irrigation in areas with less reliable rainfall; and enhancement of livestock products through improved livestock breeds, better nutritious animal feeds</w:t>
      </w:r>
      <w:r w:rsidR="00982516" w:rsidRPr="003E0A04">
        <w:rPr>
          <w:rFonts w:ascii="Times New Roman" w:hAnsi="Times New Roman"/>
          <w:color w:val="000000" w:themeColor="text1"/>
          <w:sz w:val="24"/>
          <w:szCs w:val="24"/>
        </w:rPr>
        <w:t>,</w:t>
      </w:r>
      <w:r w:rsidR="00474500" w:rsidRPr="003E0A04">
        <w:rPr>
          <w:rFonts w:ascii="Times New Roman" w:hAnsi="Times New Roman"/>
          <w:color w:val="000000" w:themeColor="text1"/>
          <w:sz w:val="24"/>
          <w:szCs w:val="24"/>
        </w:rPr>
        <w:t xml:space="preserve"> and better animal services as the main ingredients to stimulate </w:t>
      </w:r>
      <w:r w:rsidR="00982516" w:rsidRPr="003E0A04">
        <w:rPr>
          <w:rFonts w:ascii="Times New Roman" w:hAnsi="Times New Roman"/>
          <w:color w:val="000000" w:themeColor="text1"/>
          <w:sz w:val="24"/>
          <w:szCs w:val="24"/>
        </w:rPr>
        <w:t xml:space="preserve">an </w:t>
      </w:r>
      <w:r w:rsidR="00474500" w:rsidRPr="003E0A04">
        <w:rPr>
          <w:rFonts w:ascii="Times New Roman" w:hAnsi="Times New Roman"/>
          <w:color w:val="000000" w:themeColor="text1"/>
          <w:sz w:val="24"/>
          <w:szCs w:val="24"/>
        </w:rPr>
        <w:t>increase in food production. Moreover, to promote food production, the strategy anticipates to create a stable macroeconomic environment, encourage the private sector to invest in agricultural production, processing</w:t>
      </w:r>
      <w:r w:rsidR="00982516" w:rsidRPr="003E0A04">
        <w:rPr>
          <w:rFonts w:ascii="Times New Roman" w:hAnsi="Times New Roman"/>
          <w:color w:val="000000" w:themeColor="text1"/>
          <w:sz w:val="24"/>
          <w:szCs w:val="24"/>
        </w:rPr>
        <w:t>,</w:t>
      </w:r>
      <w:r w:rsidR="00474500" w:rsidRPr="003E0A04">
        <w:rPr>
          <w:rFonts w:ascii="Times New Roman" w:hAnsi="Times New Roman"/>
          <w:color w:val="000000" w:themeColor="text1"/>
          <w:sz w:val="24"/>
          <w:szCs w:val="24"/>
        </w:rPr>
        <w:t xml:space="preserve"> and marketing, intensify agricultural research and training programs, strengthen </w:t>
      </w:r>
      <w:r w:rsidR="00982516" w:rsidRPr="003E0A04">
        <w:rPr>
          <w:rFonts w:ascii="Times New Roman" w:hAnsi="Times New Roman"/>
          <w:color w:val="000000" w:themeColor="text1"/>
          <w:sz w:val="24"/>
          <w:szCs w:val="24"/>
        </w:rPr>
        <w:t xml:space="preserve">the </w:t>
      </w:r>
      <w:r w:rsidR="00474500" w:rsidRPr="003E0A04">
        <w:rPr>
          <w:rFonts w:ascii="Times New Roman" w:hAnsi="Times New Roman"/>
          <w:color w:val="000000" w:themeColor="text1"/>
          <w:sz w:val="24"/>
          <w:szCs w:val="24"/>
        </w:rPr>
        <w:t>security of access to land and improve small farmers’ access to better rural roads to promote the expansion of rural enterprises that generate non-farm inc</w:t>
      </w:r>
      <w:r w:rsidRPr="003E0A04">
        <w:rPr>
          <w:rFonts w:ascii="Times New Roman" w:hAnsi="Times New Roman"/>
          <w:color w:val="000000" w:themeColor="text1"/>
          <w:sz w:val="24"/>
          <w:szCs w:val="24"/>
        </w:rPr>
        <w:t>omes capabilities (FDRE, 2002).</w:t>
      </w:r>
    </w:p>
    <w:p w:rsidR="00550E20" w:rsidRPr="003E0A04" w:rsidRDefault="00474500" w:rsidP="00474500">
      <w:pPr>
        <w:spacing w:line="360" w:lineRule="auto"/>
        <w:jc w:val="both"/>
        <w:rPr>
          <w:rFonts w:ascii="Times New Roman" w:hAnsi="Times New Roman"/>
          <w:bCs/>
          <w:color w:val="000000" w:themeColor="text1"/>
          <w:sz w:val="24"/>
          <w:szCs w:val="24"/>
        </w:rPr>
      </w:pPr>
      <w:r w:rsidRPr="003E0A04">
        <w:rPr>
          <w:rFonts w:ascii="Times New Roman" w:hAnsi="Times New Roman"/>
          <w:b/>
          <w:bCs/>
          <w:iCs/>
          <w:color w:val="000000" w:themeColor="text1"/>
          <w:sz w:val="24"/>
          <w:szCs w:val="24"/>
        </w:rPr>
        <w:t xml:space="preserve">Enhancing Access to Food: </w:t>
      </w:r>
      <w:r w:rsidRPr="003E0A04">
        <w:rPr>
          <w:rFonts w:ascii="Times New Roman" w:hAnsi="Times New Roman"/>
          <w:color w:val="000000" w:themeColor="text1"/>
          <w:sz w:val="24"/>
          <w:szCs w:val="24"/>
        </w:rPr>
        <w:t>Food insecure farming HHs</w:t>
      </w:r>
      <w:r w:rsidR="00982516" w:rsidRPr="003E0A04">
        <w:rPr>
          <w:rFonts w:ascii="Times New Roman" w:hAnsi="Times New Roman"/>
          <w:color w:val="000000" w:themeColor="text1"/>
          <w:sz w:val="24"/>
          <w:szCs w:val="24"/>
        </w:rPr>
        <w:t>, as well as the non-farming community,</w:t>
      </w:r>
      <w:r w:rsidRPr="003E0A04">
        <w:rPr>
          <w:rFonts w:ascii="Times New Roman" w:hAnsi="Times New Roman"/>
          <w:color w:val="000000" w:themeColor="text1"/>
          <w:sz w:val="24"/>
          <w:szCs w:val="24"/>
        </w:rPr>
        <w:t xml:space="preserve"> get some and or all of their food from the market. Hence, households need sufficient income that can cover at least their minimum food and non</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food requirements. However, according to (FDRE, 2002), many households in the drought</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prone and moisture</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stressed areas lack sufficient income to meet their basic needs</w:t>
      </w:r>
      <w:r w:rsidRPr="003E0A04">
        <w:rPr>
          <w:rFonts w:ascii="Times New Roman" w:hAnsi="Times New Roman"/>
          <w:b/>
          <w:color w:val="000000" w:themeColor="text1"/>
          <w:sz w:val="24"/>
          <w:szCs w:val="24"/>
        </w:rPr>
        <w:t xml:space="preserve">. </w:t>
      </w:r>
      <w:r w:rsidRPr="003E0A04">
        <w:rPr>
          <w:rFonts w:ascii="Times New Roman" w:hAnsi="Times New Roman"/>
          <w:color w:val="000000" w:themeColor="text1"/>
          <w:sz w:val="24"/>
          <w:szCs w:val="24"/>
        </w:rPr>
        <w:t>Hence the revised strategy has indicated FS measures aimed at addressing demand</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side problems within the framework of the Rural Development Policies and Strategies. These could be achieved by functioning and strengthen</w:t>
      </w:r>
      <w:r w:rsidRPr="003E0A04">
        <w:rPr>
          <w:rFonts w:ascii="Times New Roman" w:hAnsi="Times New Roman"/>
          <w:bCs/>
          <w:color w:val="000000" w:themeColor="text1"/>
          <w:sz w:val="24"/>
          <w:szCs w:val="24"/>
        </w:rPr>
        <w:t xml:space="preserve"> the micro and small-scale enterprises, improving the food marketing system, supplementing employment and income-generating schemes</w:t>
      </w:r>
      <w:r w:rsidR="00982516" w:rsidRPr="003E0A04">
        <w:rPr>
          <w:rFonts w:ascii="Times New Roman" w:hAnsi="Times New Roman"/>
          <w:bCs/>
          <w:color w:val="000000" w:themeColor="text1"/>
          <w:sz w:val="24"/>
          <w:szCs w:val="24"/>
        </w:rPr>
        <w:t>,</w:t>
      </w:r>
      <w:r w:rsidRPr="003E0A04">
        <w:rPr>
          <w:rFonts w:ascii="Times New Roman" w:hAnsi="Times New Roman"/>
          <w:bCs/>
          <w:color w:val="000000" w:themeColor="text1"/>
          <w:sz w:val="24"/>
          <w:szCs w:val="24"/>
        </w:rPr>
        <w:t xml:space="preserve"> and </w:t>
      </w:r>
      <w:r w:rsidRPr="003E0A04">
        <w:rPr>
          <w:rFonts w:ascii="Times New Roman" w:hAnsi="Times New Roman"/>
          <w:color w:val="000000" w:themeColor="text1"/>
          <w:sz w:val="24"/>
          <w:szCs w:val="24"/>
        </w:rPr>
        <w:t xml:space="preserve">transfer resources to support vulnerable groups through target </w:t>
      </w:r>
      <w:r w:rsidR="00982516" w:rsidRPr="003E0A04">
        <w:rPr>
          <w:rFonts w:ascii="Times New Roman" w:hAnsi="Times New Roman"/>
          <w:bCs/>
          <w:color w:val="000000" w:themeColor="text1"/>
          <w:sz w:val="24"/>
          <w:szCs w:val="24"/>
        </w:rPr>
        <w:t>programs</w:t>
      </w:r>
      <w:r w:rsidRPr="003E0A04">
        <w:rPr>
          <w:rFonts w:ascii="Times New Roman" w:hAnsi="Times New Roman"/>
          <w:bCs/>
          <w:color w:val="000000" w:themeColor="text1"/>
          <w:sz w:val="24"/>
          <w:szCs w:val="24"/>
        </w:rPr>
        <w:t>.</w:t>
      </w:r>
    </w:p>
    <w:p w:rsidR="00CB168E" w:rsidRPr="003E0A04" w:rsidRDefault="00474500" w:rsidP="00474500">
      <w:pPr>
        <w:spacing w:line="360" w:lineRule="auto"/>
        <w:jc w:val="both"/>
        <w:rPr>
          <w:rFonts w:ascii="Times New Roman" w:hAnsi="Times New Roman"/>
          <w:color w:val="000000" w:themeColor="text1"/>
          <w:sz w:val="24"/>
          <w:szCs w:val="24"/>
        </w:rPr>
      </w:pPr>
      <w:r w:rsidRPr="003E0A04">
        <w:rPr>
          <w:rFonts w:ascii="Times New Roman" w:hAnsi="Times New Roman"/>
          <w:b/>
          <w:bCs/>
          <w:iCs/>
          <w:color w:val="000000" w:themeColor="text1"/>
          <w:sz w:val="24"/>
          <w:szCs w:val="24"/>
        </w:rPr>
        <w:t xml:space="preserve">Emergency Capabilities: </w:t>
      </w:r>
      <w:r w:rsidRPr="003E0A04">
        <w:rPr>
          <w:rFonts w:ascii="Times New Roman" w:hAnsi="Times New Roman"/>
          <w:color w:val="000000" w:themeColor="text1"/>
          <w:sz w:val="24"/>
          <w:szCs w:val="24"/>
        </w:rPr>
        <w:t>In addressing the risks of household food security, the strategy focuses on strengthening emergency capabilities such as monitoring, surveillance</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early warning arrangements, the capacity for food and relief distribution, strategic reserves of food grains, and analysis of the international food trade and aid situation. Strengthening such capabilities is noted to be based on successful experiences and a focus on developing decentralized distributive arrangements (Dagnew, 2000, cited in Mesay, 2008).</w:t>
      </w:r>
      <w:bookmarkStart w:id="244" w:name="_Toc500914317"/>
    </w:p>
    <w:p w:rsidR="00474500" w:rsidRPr="003E0A04" w:rsidRDefault="00CB168E" w:rsidP="00812FA4">
      <w:pPr>
        <w:pStyle w:val="Heading3"/>
        <w:spacing w:after="240" w:line="360" w:lineRule="auto"/>
        <w:rPr>
          <w:rFonts w:ascii="Times New Roman" w:hAnsi="Times New Roman"/>
          <w:color w:val="000000" w:themeColor="text1"/>
          <w:sz w:val="24"/>
          <w:szCs w:val="24"/>
        </w:rPr>
      </w:pPr>
      <w:bookmarkStart w:id="245" w:name="_Toc500914318"/>
      <w:bookmarkStart w:id="246" w:name="_Toc504646312"/>
      <w:bookmarkStart w:id="247" w:name="_Toc504646507"/>
      <w:bookmarkStart w:id="248" w:name="_Toc524685700"/>
      <w:bookmarkStart w:id="249" w:name="_Toc41415478"/>
      <w:bookmarkStart w:id="250" w:name="_Toc79577278"/>
      <w:bookmarkEnd w:id="244"/>
      <w:r w:rsidRPr="003E0A04">
        <w:rPr>
          <w:rFonts w:ascii="Times New Roman" w:hAnsi="Times New Roman"/>
          <w:color w:val="000000" w:themeColor="text1"/>
          <w:sz w:val="24"/>
          <w:szCs w:val="24"/>
        </w:rPr>
        <w:t>2.</w:t>
      </w:r>
      <w:r w:rsidR="00C94935" w:rsidRPr="003E0A04">
        <w:rPr>
          <w:rFonts w:ascii="Times New Roman" w:hAnsi="Times New Roman"/>
          <w:color w:val="000000" w:themeColor="text1"/>
          <w:sz w:val="24"/>
          <w:szCs w:val="24"/>
        </w:rPr>
        <w:t>3</w:t>
      </w:r>
      <w:r w:rsidR="00474500" w:rsidRPr="003E0A04">
        <w:rPr>
          <w:rFonts w:ascii="Times New Roman" w:hAnsi="Times New Roman"/>
          <w:color w:val="000000" w:themeColor="text1"/>
          <w:sz w:val="24"/>
          <w:szCs w:val="24"/>
        </w:rPr>
        <w:t>.</w:t>
      </w:r>
      <w:r w:rsidR="009C4677" w:rsidRPr="003E0A04">
        <w:rPr>
          <w:rFonts w:ascii="Times New Roman" w:hAnsi="Times New Roman"/>
          <w:color w:val="000000" w:themeColor="text1"/>
          <w:sz w:val="24"/>
          <w:szCs w:val="24"/>
        </w:rPr>
        <w:t>4</w:t>
      </w:r>
      <w:r w:rsidRPr="003E0A04">
        <w:rPr>
          <w:rFonts w:ascii="Times New Roman" w:hAnsi="Times New Roman"/>
          <w:color w:val="000000" w:themeColor="text1"/>
          <w:sz w:val="24"/>
          <w:szCs w:val="24"/>
        </w:rPr>
        <w:t>.</w:t>
      </w:r>
      <w:r w:rsidR="00474500" w:rsidRPr="003E0A04">
        <w:rPr>
          <w:rFonts w:ascii="Times New Roman" w:hAnsi="Times New Roman"/>
          <w:color w:val="000000" w:themeColor="text1"/>
          <w:sz w:val="24"/>
          <w:szCs w:val="24"/>
        </w:rPr>
        <w:t xml:space="preserve"> Productive Safety Net Program (PSNP)</w:t>
      </w:r>
      <w:bookmarkEnd w:id="245"/>
      <w:bookmarkEnd w:id="246"/>
      <w:bookmarkEnd w:id="247"/>
      <w:bookmarkEnd w:id="248"/>
      <w:bookmarkEnd w:id="249"/>
      <w:bookmarkEnd w:id="250"/>
    </w:p>
    <w:p w:rsidR="00474500" w:rsidRPr="003E0A04" w:rsidRDefault="00474500" w:rsidP="00474500">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PSNP is redesigned to address HH</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s food insecurity and it focuses on protecting asset depletion at the HH level and asset creation at the community level. The objective of the Program is to “provide transfers to the food insecure population i</w:t>
      </w:r>
      <w:r w:rsidR="00982516"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chronically food insecure woredas in a way that prevents asset depletion at the household level and creates assets at the community level” (MoARD, 2006). Whereas the ultimate goal of PSNP is resilience to shocks and livelihoods enhanced, and food security and nutrition improved for rural HHs vulnerable to food insecurity (MoA, 2014).</w:t>
      </w:r>
    </w:p>
    <w:p w:rsidR="00474500" w:rsidRPr="003E0A04" w:rsidRDefault="00474500" w:rsidP="00474500">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The implementation of PSNP started in 2005 in 262 woredas targeting 5 million chronic food insecure people (MoARD 2006). The beneficiaries of the program were resource-poor and vulnerable to shocks, and often fail to produce enough food even at times of normal rains in the country. The program continuous again passing through two crucial revision and extending periods: a) From 2011 to 2015 being one of the fourth component</w:t>
      </w:r>
      <w:r w:rsidR="00982516"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among(PSNP, HABP, CCI &amp; Resettlement) of FS and b) From 2016 to2020 by merging with other programs as PSNP4 </w:t>
      </w:r>
      <w:r w:rsidR="00982516" w:rsidRPr="003E0A04">
        <w:rPr>
          <w:rFonts w:ascii="Times New Roman" w:hAnsi="Times New Roman"/>
          <w:color w:val="000000" w:themeColor="text1"/>
          <w:sz w:val="24"/>
          <w:szCs w:val="24"/>
        </w:rPr>
        <w:t xml:space="preserve">to </w:t>
      </w:r>
      <w:r w:rsidRPr="003E0A04">
        <w:rPr>
          <w:rFonts w:ascii="Times New Roman" w:hAnsi="Times New Roman"/>
          <w:color w:val="000000" w:themeColor="text1"/>
          <w:sz w:val="24"/>
          <w:szCs w:val="24"/>
        </w:rPr>
        <w:t xml:space="preserve">that consists only two components ( namely, PSNP and Livelihood) . The new PSNP4 PIM emanated out of the four complementary pillars of policy objectives (such as Social Protection Policy /SPP; Disaster Risk Management /DRM Policy; National Nutrition /NNP Policy and Climate Resilience Green Economy /CRGE Policy) that contributes to the overall achievements of the GTP of the country (MoA, 2014). </w:t>
      </w:r>
    </w:p>
    <w:p w:rsidR="00474500" w:rsidRPr="003E0A04" w:rsidRDefault="00474500" w:rsidP="00474500">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PSNP has two components; Public Works (PWs) and Direct Support (DS). Public Works beneficiaries participate in labor-intensive community activities that are designed to </w:t>
      </w:r>
      <w:r w:rsidR="00982516" w:rsidRPr="003E0A04">
        <w:rPr>
          <w:rFonts w:ascii="Times New Roman" w:hAnsi="Times New Roman"/>
          <w:color w:val="000000" w:themeColor="text1"/>
          <w:sz w:val="24"/>
          <w:szCs w:val="24"/>
        </w:rPr>
        <w:t>employ</w:t>
      </w:r>
      <w:r w:rsidRPr="003E0A04">
        <w:rPr>
          <w:rFonts w:ascii="Times New Roman" w:hAnsi="Times New Roman"/>
          <w:color w:val="000000" w:themeColor="text1"/>
          <w:sz w:val="24"/>
          <w:szCs w:val="24"/>
        </w:rPr>
        <w:t xml:space="preserve"> able-bodied member</w:t>
      </w:r>
      <w:r w:rsidR="00982516"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in chronically food</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insecure HHs to create community asset</w:t>
      </w:r>
      <w:r w:rsidR="00982516"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Whereas DS are those household</w:t>
      </w:r>
      <w:r w:rsidR="00982516"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who are, elderly and disabled persons and would be provided with resources without any pre-condition by the program.</w:t>
      </w:r>
      <w:r w:rsidR="00982516"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The PSNP beneficiary households are expected to build their assets and ultimately become self-supporting and graduate within five years from the program. </w:t>
      </w:r>
      <w:r w:rsidR="00982516" w:rsidRPr="003E0A04">
        <w:rPr>
          <w:rFonts w:ascii="Times New Roman" w:hAnsi="Times New Roman"/>
          <w:color w:val="000000" w:themeColor="text1"/>
          <w:sz w:val="24"/>
          <w:szCs w:val="24"/>
        </w:rPr>
        <w:t>T</w:t>
      </w:r>
      <w:r w:rsidRPr="003E0A04">
        <w:rPr>
          <w:rFonts w:ascii="Times New Roman" w:hAnsi="Times New Roman"/>
          <w:color w:val="000000" w:themeColor="text1"/>
          <w:sz w:val="24"/>
          <w:szCs w:val="24"/>
        </w:rPr>
        <w:t>o enable them to graduate, PSNP beneficiary households need to be supported by other Food Security Programs. However, the Direct Support beneficiary households, who are benefiting from the Direct Support component, are not expected to be graduated (MoA, 2014).</w:t>
      </w:r>
    </w:p>
    <w:p w:rsidR="00474500" w:rsidRPr="003E0A04" w:rsidRDefault="00474500" w:rsidP="00474500">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On the other hand, the Livelihood component has an objective of enhancing PNSP beneficiaries to cope with and recover from stresses and shocks to maintain or enhance their capabilities and productive asset base through sustainable livelihood opportunities that can last to the next generation. The lively hood component has three major pathways;</w:t>
      </w:r>
      <w:r w:rsidRPr="003E0A04">
        <w:rPr>
          <w:rFonts w:ascii="Times New Roman" w:hAnsi="Times New Roman"/>
          <w:color w:val="000000" w:themeColor="text1"/>
          <w:sz w:val="24"/>
          <w:szCs w:val="24"/>
          <w:lang w:val="en-GB"/>
        </w:rPr>
        <w:t xml:space="preserve"> Crop and livestock pathway; </w:t>
      </w:r>
      <w:r w:rsidR="00982516" w:rsidRPr="003E0A04">
        <w:rPr>
          <w:rFonts w:ascii="Times New Roman" w:hAnsi="Times New Roman"/>
          <w:color w:val="000000" w:themeColor="text1"/>
          <w:sz w:val="24"/>
          <w:szCs w:val="24"/>
          <w:lang w:val="en-GB"/>
        </w:rPr>
        <w:t xml:space="preserve">the </w:t>
      </w:r>
      <w:r w:rsidRPr="003E0A04">
        <w:rPr>
          <w:rFonts w:ascii="Times New Roman" w:hAnsi="Times New Roman"/>
          <w:color w:val="000000" w:themeColor="text1"/>
          <w:sz w:val="24"/>
          <w:szCs w:val="24"/>
        </w:rPr>
        <w:t xml:space="preserve">Off-farm pathway and </w:t>
      </w:r>
      <w:r w:rsidR="00982516"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lang w:val="en-GB"/>
        </w:rPr>
        <w:t>Employment linkage pathway. These pathways pass a series of steps and procedural activities to select beneficiaries that are supposed to be participating in income</w:t>
      </w:r>
      <w:r w:rsidR="00982516" w:rsidRPr="003E0A04">
        <w:rPr>
          <w:rFonts w:ascii="Times New Roman" w:hAnsi="Times New Roman"/>
          <w:color w:val="000000" w:themeColor="text1"/>
          <w:sz w:val="24"/>
          <w:szCs w:val="24"/>
          <w:lang w:val="en-GB"/>
        </w:rPr>
        <w:t>-</w:t>
      </w:r>
      <w:r w:rsidRPr="003E0A04">
        <w:rPr>
          <w:rFonts w:ascii="Times New Roman" w:hAnsi="Times New Roman"/>
          <w:color w:val="000000" w:themeColor="text1"/>
          <w:sz w:val="24"/>
          <w:szCs w:val="24"/>
          <w:lang w:val="en-GB"/>
        </w:rPr>
        <w:t xml:space="preserve">generating activities (IGA). </w:t>
      </w:r>
      <w:r w:rsidRPr="003E0A04">
        <w:rPr>
          <w:rFonts w:ascii="Times New Roman" w:hAnsi="Times New Roman"/>
          <w:color w:val="000000" w:themeColor="text1"/>
          <w:sz w:val="24"/>
          <w:szCs w:val="24"/>
        </w:rPr>
        <w:t>After all</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credits</w:t>
      </w:r>
      <w:r w:rsidR="00982516"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are available from MFIs and RUSACCOs accordingly to those targeted households including free transfer for those households who are; pro-poor, landless</w:t>
      </w:r>
      <w:r w:rsidR="00982516"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female beneficiaries of the program (MoA, 2014).</w:t>
      </w:r>
    </w:p>
    <w:p w:rsidR="003006C8" w:rsidRPr="003E0A04" w:rsidRDefault="00CB168E" w:rsidP="0034519B">
      <w:pPr>
        <w:pStyle w:val="Heading2"/>
        <w:spacing w:before="240" w:after="120" w:line="360" w:lineRule="auto"/>
        <w:rPr>
          <w:rFonts w:ascii="Times New Roman" w:hAnsi="Times New Roman"/>
          <w:color w:val="000000" w:themeColor="text1"/>
          <w:sz w:val="24"/>
          <w:szCs w:val="24"/>
        </w:rPr>
      </w:pPr>
      <w:bookmarkStart w:id="251" w:name="_Toc59637845"/>
      <w:bookmarkStart w:id="252" w:name="_Toc62436212"/>
      <w:bookmarkStart w:id="253" w:name="_Toc70318331"/>
      <w:bookmarkStart w:id="254" w:name="_Toc79577279"/>
      <w:r w:rsidRPr="003E0A04">
        <w:rPr>
          <w:rFonts w:ascii="Times New Roman" w:hAnsi="Times New Roman"/>
          <w:color w:val="000000" w:themeColor="text1"/>
          <w:sz w:val="24"/>
          <w:szCs w:val="24"/>
        </w:rPr>
        <w:t>2.</w:t>
      </w:r>
      <w:r w:rsidR="00977D56" w:rsidRPr="003E0A04">
        <w:rPr>
          <w:rFonts w:ascii="Times New Roman" w:hAnsi="Times New Roman"/>
          <w:color w:val="000000" w:themeColor="text1"/>
          <w:sz w:val="24"/>
          <w:szCs w:val="24"/>
        </w:rPr>
        <w:t>4</w:t>
      </w:r>
      <w:r w:rsidR="003006C8" w:rsidRPr="003E0A04">
        <w:rPr>
          <w:rFonts w:ascii="Times New Roman" w:hAnsi="Times New Roman"/>
          <w:color w:val="000000" w:themeColor="text1"/>
          <w:sz w:val="24"/>
          <w:szCs w:val="24"/>
        </w:rPr>
        <w:t>. Empirical Literature Review</w:t>
      </w:r>
      <w:bookmarkEnd w:id="251"/>
      <w:bookmarkEnd w:id="252"/>
      <w:bookmarkEnd w:id="253"/>
      <w:bookmarkEnd w:id="254"/>
    </w:p>
    <w:p w:rsidR="003006C8" w:rsidRPr="003E0A04" w:rsidRDefault="003006C8" w:rsidP="003006C8">
      <w:pPr>
        <w:spacing w:line="360" w:lineRule="auto"/>
        <w:jc w:val="both"/>
        <w:rPr>
          <w:rFonts w:ascii="Times New Roman" w:hAnsi="Times New Roman"/>
          <w:bCs/>
          <w:color w:val="000000" w:themeColor="text1"/>
          <w:sz w:val="24"/>
          <w:szCs w:val="24"/>
        </w:rPr>
      </w:pPr>
      <w:r w:rsidRPr="003E0A04">
        <w:rPr>
          <w:rFonts w:ascii="Times New Roman" w:hAnsi="Times New Roman"/>
          <w:color w:val="000000" w:themeColor="text1"/>
          <w:sz w:val="24"/>
          <w:szCs w:val="24"/>
        </w:rPr>
        <w:t xml:space="preserve">A research </w:t>
      </w:r>
      <w:r w:rsidR="00C35BA3" w:rsidRPr="003E0A04">
        <w:rPr>
          <w:rFonts w:ascii="Times New Roman" w:hAnsi="Times New Roman"/>
          <w:color w:val="000000" w:themeColor="text1"/>
          <w:sz w:val="24"/>
          <w:szCs w:val="24"/>
        </w:rPr>
        <w:t xml:space="preserve">conducted by Hamda (2018), in </w:t>
      </w:r>
      <w:r w:rsidR="00C11327" w:rsidRPr="003E0A04">
        <w:rPr>
          <w:rFonts w:ascii="Times New Roman" w:hAnsi="Times New Roman"/>
          <w:bCs/>
          <w:color w:val="000000" w:themeColor="text1"/>
          <w:sz w:val="24"/>
          <w:szCs w:val="24"/>
        </w:rPr>
        <w:t>H</w:t>
      </w:r>
      <w:r w:rsidR="00C35BA3" w:rsidRPr="003E0A04">
        <w:rPr>
          <w:rFonts w:ascii="Times New Roman" w:hAnsi="Times New Roman"/>
          <w:bCs/>
          <w:color w:val="000000" w:themeColor="text1"/>
          <w:sz w:val="24"/>
          <w:szCs w:val="24"/>
        </w:rPr>
        <w:t xml:space="preserve">argeisa city, </w:t>
      </w:r>
      <w:r w:rsidRPr="003E0A04">
        <w:rPr>
          <w:rFonts w:ascii="Times New Roman" w:hAnsi="Times New Roman"/>
          <w:bCs/>
          <w:color w:val="000000" w:themeColor="text1"/>
          <w:sz w:val="24"/>
          <w:szCs w:val="24"/>
        </w:rPr>
        <w:t>Somaliland</w:t>
      </w:r>
      <w:r w:rsidRPr="003E0A04">
        <w:rPr>
          <w:rFonts w:ascii="Times New Roman" w:hAnsi="Times New Roman"/>
          <w:color w:val="000000" w:themeColor="text1"/>
          <w:sz w:val="24"/>
          <w:szCs w:val="24"/>
        </w:rPr>
        <w:t xml:space="preserve"> to identify the </w:t>
      </w:r>
      <w:r w:rsidRPr="003E0A04">
        <w:rPr>
          <w:rFonts w:ascii="Times New Roman" w:hAnsi="Times New Roman"/>
          <w:bCs/>
          <w:color w:val="000000" w:themeColor="text1"/>
          <w:sz w:val="24"/>
          <w:szCs w:val="24"/>
        </w:rPr>
        <w:t>determinants and dimensions of household food insecurity</w:t>
      </w:r>
      <w:r w:rsidR="00745238" w:rsidRPr="003E0A04">
        <w:rPr>
          <w:rFonts w:ascii="Times New Roman" w:hAnsi="Times New Roman"/>
          <w:color w:val="000000" w:themeColor="text1"/>
          <w:sz w:val="24"/>
          <w:szCs w:val="24"/>
        </w:rPr>
        <w:t xml:space="preserve">. </w:t>
      </w:r>
      <w:r w:rsidR="00C35BA3" w:rsidRPr="003E0A04">
        <w:rPr>
          <w:rFonts w:ascii="Times New Roman" w:hAnsi="Times New Roman"/>
          <w:bCs/>
          <w:color w:val="000000" w:themeColor="text1"/>
          <w:sz w:val="24"/>
          <w:szCs w:val="24"/>
        </w:rPr>
        <w:t>T</w:t>
      </w:r>
      <w:r w:rsidRPr="003E0A04">
        <w:rPr>
          <w:rFonts w:ascii="Times New Roman" w:hAnsi="Times New Roman"/>
          <w:bCs/>
          <w:color w:val="000000" w:themeColor="text1"/>
          <w:sz w:val="24"/>
          <w:szCs w:val="24"/>
        </w:rPr>
        <w:t>he headcount index shows that 53.2 % of the total households are below the food insecurity line. The food insecurity gap and severity were 1</w:t>
      </w:r>
      <w:r w:rsidR="00C35BA3" w:rsidRPr="003E0A04">
        <w:rPr>
          <w:rFonts w:ascii="Times New Roman" w:hAnsi="Times New Roman"/>
          <w:bCs/>
          <w:color w:val="000000" w:themeColor="text1"/>
          <w:sz w:val="24"/>
          <w:szCs w:val="24"/>
        </w:rPr>
        <w:t xml:space="preserve">8.9 % and 6.4 %, respectively.  </w:t>
      </w:r>
      <w:r w:rsidRPr="003E0A04">
        <w:rPr>
          <w:rFonts w:ascii="Times New Roman" w:hAnsi="Times New Roman"/>
          <w:bCs/>
          <w:color w:val="000000" w:themeColor="text1"/>
          <w:sz w:val="24"/>
          <w:szCs w:val="24"/>
        </w:rPr>
        <w:t>The result of the logistic regression model estimate indicates that out of the 11 factors included, 5 were found to have a significant influence on the probability of being food insecure at les</w:t>
      </w:r>
      <w:r w:rsidR="00C35BA3" w:rsidRPr="003E0A04">
        <w:rPr>
          <w:rFonts w:ascii="Times New Roman" w:hAnsi="Times New Roman"/>
          <w:bCs/>
          <w:color w:val="000000" w:themeColor="text1"/>
          <w:sz w:val="24"/>
          <w:szCs w:val="24"/>
        </w:rPr>
        <w:t xml:space="preserve">s than 1 % significance level.  </w:t>
      </w:r>
      <w:r w:rsidRPr="003E0A04">
        <w:rPr>
          <w:rFonts w:ascii="Times New Roman" w:hAnsi="Times New Roman"/>
          <w:bCs/>
          <w:color w:val="000000" w:themeColor="text1"/>
          <w:sz w:val="24"/>
          <w:szCs w:val="24"/>
        </w:rPr>
        <w:t xml:space="preserve">The variables considered were household size, owning </w:t>
      </w:r>
      <w:r w:rsidR="00C11327" w:rsidRPr="003E0A04">
        <w:rPr>
          <w:rFonts w:ascii="Times New Roman" w:hAnsi="Times New Roman"/>
          <w:bCs/>
          <w:color w:val="000000" w:themeColor="text1"/>
          <w:sz w:val="24"/>
          <w:szCs w:val="24"/>
        </w:rPr>
        <w:t xml:space="preserve">a </w:t>
      </w:r>
      <w:r w:rsidRPr="003E0A04">
        <w:rPr>
          <w:rFonts w:ascii="Times New Roman" w:hAnsi="Times New Roman"/>
          <w:bCs/>
          <w:color w:val="000000" w:themeColor="text1"/>
          <w:sz w:val="24"/>
          <w:szCs w:val="24"/>
        </w:rPr>
        <w:t>saving account, household head education, and access to remittance and gifts</w:t>
      </w:r>
      <w:r w:rsidR="00C11327" w:rsidRPr="003E0A04">
        <w:rPr>
          <w:rFonts w:ascii="Times New Roman" w:hAnsi="Times New Roman"/>
          <w:bCs/>
          <w:color w:val="000000" w:themeColor="text1"/>
          <w:sz w:val="24"/>
          <w:szCs w:val="24"/>
        </w:rPr>
        <w:t>,</w:t>
      </w:r>
      <w:r w:rsidRPr="003E0A04">
        <w:rPr>
          <w:rFonts w:ascii="Times New Roman" w:hAnsi="Times New Roman"/>
          <w:bCs/>
          <w:color w:val="000000" w:themeColor="text1"/>
          <w:sz w:val="24"/>
          <w:szCs w:val="24"/>
        </w:rPr>
        <w:t xml:space="preserve"> and average monthly income of households. </w:t>
      </w:r>
      <w:r w:rsidR="00B0310A" w:rsidRPr="003E0A04">
        <w:rPr>
          <w:rFonts w:ascii="Times New Roman" w:hAnsi="Times New Roman"/>
          <w:bCs/>
          <w:color w:val="000000" w:themeColor="text1"/>
          <w:sz w:val="24"/>
          <w:szCs w:val="24"/>
        </w:rPr>
        <w:t>He</w:t>
      </w:r>
      <w:r w:rsidRPr="003E0A04">
        <w:rPr>
          <w:rFonts w:ascii="Times New Roman" w:hAnsi="Times New Roman"/>
          <w:color w:val="000000" w:themeColor="text1"/>
          <w:sz w:val="24"/>
          <w:szCs w:val="24"/>
        </w:rPr>
        <w:t xml:space="preserve"> indicated that </w:t>
      </w:r>
      <w:r w:rsidRPr="003E0A04">
        <w:rPr>
          <w:rFonts w:ascii="Times New Roman" w:hAnsi="Times New Roman"/>
          <w:bCs/>
          <w:color w:val="000000" w:themeColor="text1"/>
          <w:sz w:val="24"/>
          <w:szCs w:val="24"/>
        </w:rPr>
        <w:t xml:space="preserve">Efforts should be made to improve </w:t>
      </w:r>
      <w:r w:rsidR="00C11327" w:rsidRPr="003E0A04">
        <w:rPr>
          <w:rFonts w:ascii="Times New Roman" w:hAnsi="Times New Roman"/>
          <w:bCs/>
          <w:color w:val="000000" w:themeColor="text1"/>
          <w:sz w:val="24"/>
          <w:szCs w:val="24"/>
        </w:rPr>
        <w:t xml:space="preserve">the </w:t>
      </w:r>
      <w:r w:rsidRPr="003E0A04">
        <w:rPr>
          <w:rFonts w:ascii="Times New Roman" w:hAnsi="Times New Roman"/>
          <w:bCs/>
          <w:color w:val="000000" w:themeColor="text1"/>
          <w:sz w:val="24"/>
          <w:szCs w:val="24"/>
        </w:rPr>
        <w:t xml:space="preserve">income earning capacity of households, their education level with particular focus on vocational training, reduce </w:t>
      </w:r>
      <w:r w:rsidR="00C11327" w:rsidRPr="003E0A04">
        <w:rPr>
          <w:rFonts w:ascii="Times New Roman" w:hAnsi="Times New Roman"/>
          <w:bCs/>
          <w:color w:val="000000" w:themeColor="text1"/>
          <w:sz w:val="24"/>
          <w:szCs w:val="24"/>
        </w:rPr>
        <w:t xml:space="preserve">the </w:t>
      </w:r>
      <w:r w:rsidRPr="003E0A04">
        <w:rPr>
          <w:rFonts w:ascii="Times New Roman" w:hAnsi="Times New Roman"/>
          <w:bCs/>
          <w:color w:val="000000" w:themeColor="text1"/>
          <w:sz w:val="24"/>
          <w:szCs w:val="24"/>
        </w:rPr>
        <w:t xml:space="preserve">household size </w:t>
      </w:r>
      <w:r w:rsidR="00C11327" w:rsidRPr="003E0A04">
        <w:rPr>
          <w:rFonts w:ascii="Times New Roman" w:hAnsi="Times New Roman"/>
          <w:bCs/>
          <w:color w:val="000000" w:themeColor="text1"/>
          <w:sz w:val="24"/>
          <w:szCs w:val="24"/>
        </w:rPr>
        <w:t>to reduce</w:t>
      </w:r>
      <w:r w:rsidRPr="003E0A04">
        <w:rPr>
          <w:rFonts w:ascii="Times New Roman" w:hAnsi="Times New Roman"/>
          <w:bCs/>
          <w:color w:val="000000" w:themeColor="text1"/>
          <w:sz w:val="24"/>
          <w:szCs w:val="24"/>
        </w:rPr>
        <w:t xml:space="preserve"> their dependency ratio</w:t>
      </w:r>
      <w:r w:rsidR="00C11327" w:rsidRPr="003E0A04">
        <w:rPr>
          <w:rFonts w:ascii="Times New Roman" w:hAnsi="Times New Roman"/>
          <w:bCs/>
          <w:color w:val="000000" w:themeColor="text1"/>
          <w:sz w:val="24"/>
          <w:szCs w:val="24"/>
        </w:rPr>
        <w:t>,</w:t>
      </w:r>
      <w:r w:rsidRPr="003E0A04">
        <w:rPr>
          <w:rFonts w:ascii="Times New Roman" w:hAnsi="Times New Roman"/>
          <w:bCs/>
          <w:color w:val="000000" w:themeColor="text1"/>
          <w:sz w:val="24"/>
          <w:szCs w:val="24"/>
        </w:rPr>
        <w:t xml:space="preserve"> and access of financial services to the needy and trained people needs to be provided with proper targeting standard.</w:t>
      </w:r>
      <w:r w:rsidRPr="003E0A04">
        <w:rPr>
          <w:rFonts w:ascii="Times New Roman" w:hAnsi="Times New Roman"/>
          <w:color w:val="000000" w:themeColor="text1"/>
          <w:sz w:val="24"/>
          <w:szCs w:val="24"/>
        </w:rPr>
        <w:t xml:space="preserve"> </w:t>
      </w:r>
    </w:p>
    <w:p w:rsidR="003006C8" w:rsidRPr="003E0A04" w:rsidRDefault="00C35BA3" w:rsidP="003006C8">
      <w:pPr>
        <w:spacing w:line="360" w:lineRule="auto"/>
        <w:jc w:val="both"/>
        <w:rPr>
          <w:rFonts w:ascii="Times New Roman" w:hAnsi="Times New Roman"/>
          <w:color w:val="000000" w:themeColor="text1"/>
          <w:sz w:val="24"/>
          <w:szCs w:val="24"/>
        </w:rPr>
      </w:pPr>
      <w:r w:rsidRPr="003E0A04">
        <w:rPr>
          <w:rFonts w:ascii="Times New Roman" w:hAnsi="Times New Roman"/>
          <w:bCs/>
          <w:color w:val="000000" w:themeColor="text1"/>
          <w:sz w:val="24"/>
          <w:szCs w:val="24"/>
        </w:rPr>
        <w:t xml:space="preserve">According to the study conducted by </w:t>
      </w:r>
      <w:r w:rsidR="00745238" w:rsidRPr="003E0A04">
        <w:rPr>
          <w:rFonts w:ascii="Times New Roman" w:hAnsi="Times New Roman"/>
          <w:bCs/>
          <w:color w:val="000000" w:themeColor="text1"/>
          <w:sz w:val="24"/>
          <w:szCs w:val="24"/>
        </w:rPr>
        <w:t>Mebratu</w:t>
      </w:r>
      <w:r w:rsidR="003006C8" w:rsidRPr="003E0A04">
        <w:rPr>
          <w:rFonts w:ascii="Times New Roman" w:hAnsi="Times New Roman"/>
          <w:color w:val="000000" w:themeColor="text1"/>
          <w:sz w:val="24"/>
          <w:szCs w:val="24"/>
        </w:rPr>
        <w:t xml:space="preserve"> (2018), </w:t>
      </w:r>
      <w:r w:rsidRPr="003E0A04">
        <w:rPr>
          <w:rFonts w:ascii="Times New Roman" w:hAnsi="Times New Roman"/>
          <w:color w:val="000000" w:themeColor="text1"/>
          <w:sz w:val="24"/>
          <w:szCs w:val="24"/>
        </w:rPr>
        <w:t xml:space="preserve">in </w:t>
      </w:r>
      <w:r w:rsidR="003006C8" w:rsidRPr="003E0A04">
        <w:rPr>
          <w:rFonts w:ascii="Times New Roman" w:hAnsi="Times New Roman"/>
          <w:color w:val="000000" w:themeColor="text1"/>
          <w:sz w:val="24"/>
          <w:szCs w:val="24"/>
        </w:rPr>
        <w:t xml:space="preserve"> </w:t>
      </w:r>
      <w:r w:rsidRPr="003E0A04">
        <w:rPr>
          <w:rFonts w:ascii="Times New Roman" w:hAnsi="Times New Roman"/>
          <w:bCs/>
          <w:color w:val="000000" w:themeColor="text1"/>
          <w:sz w:val="24"/>
          <w:szCs w:val="24"/>
        </w:rPr>
        <w:t>W</w:t>
      </w:r>
      <w:r w:rsidR="003006C8" w:rsidRPr="003E0A04">
        <w:rPr>
          <w:rFonts w:ascii="Times New Roman" w:hAnsi="Times New Roman"/>
          <w:bCs/>
          <w:color w:val="000000" w:themeColor="text1"/>
          <w:sz w:val="24"/>
          <w:szCs w:val="24"/>
        </w:rPr>
        <w:t>oliso district, southwestern Ethiopia</w:t>
      </w:r>
      <w:r w:rsidR="003006C8" w:rsidRPr="003E0A04">
        <w:rPr>
          <w:rFonts w:ascii="Times New Roman" w:hAnsi="Times New Roman"/>
          <w:color w:val="000000" w:themeColor="text1"/>
          <w:sz w:val="24"/>
          <w:szCs w:val="24"/>
        </w:rPr>
        <w:t xml:space="preserve">, with the main objectives to identify the </w:t>
      </w:r>
      <w:r w:rsidR="003006C8" w:rsidRPr="003E0A04">
        <w:rPr>
          <w:rFonts w:ascii="Times New Roman" w:hAnsi="Times New Roman"/>
          <w:bCs/>
          <w:color w:val="000000" w:themeColor="text1"/>
          <w:sz w:val="24"/>
          <w:szCs w:val="24"/>
        </w:rPr>
        <w:t>determinants of food insecurity among rural</w:t>
      </w:r>
      <w:r w:rsidR="003006C8" w:rsidRPr="003E0A04">
        <w:rPr>
          <w:rFonts w:ascii="Times New Roman" w:hAnsi="Times New Roman"/>
          <w:bCs/>
          <w:color w:val="000000" w:themeColor="text1"/>
          <w:sz w:val="24"/>
          <w:szCs w:val="24"/>
        </w:rPr>
        <w:br/>
        <w:t>households</w:t>
      </w:r>
      <w:r w:rsidRPr="003E0A04">
        <w:rPr>
          <w:rFonts w:ascii="Times New Roman" w:hAnsi="Times New Roman"/>
          <w:color w:val="000000" w:themeColor="text1"/>
          <w:sz w:val="24"/>
          <w:szCs w:val="24"/>
        </w:rPr>
        <w:t xml:space="preserve"> in the study area. </w:t>
      </w:r>
      <w:r w:rsidR="00C11327" w:rsidRPr="003E0A04">
        <w:rPr>
          <w:rFonts w:ascii="Times New Roman" w:hAnsi="Times New Roman"/>
          <w:color w:val="000000" w:themeColor="text1"/>
          <w:sz w:val="24"/>
          <w:szCs w:val="24"/>
        </w:rPr>
        <w:t>T</w:t>
      </w:r>
      <w:r w:rsidR="003006C8" w:rsidRPr="003E0A04">
        <w:rPr>
          <w:rFonts w:ascii="Times New Roman" w:hAnsi="Times New Roman"/>
          <w:color w:val="000000" w:themeColor="text1"/>
          <w:sz w:val="24"/>
          <w:szCs w:val="24"/>
        </w:rPr>
        <w:t xml:space="preserve">o attain this objective the study survey data collected from 122 sampled participants were selected. </w:t>
      </w:r>
      <w:r w:rsidR="003006C8" w:rsidRPr="003E0A04">
        <w:rPr>
          <w:rFonts w:ascii="Times New Roman" w:hAnsi="Times New Roman"/>
          <w:bCs/>
          <w:color w:val="000000" w:themeColor="text1"/>
          <w:sz w:val="24"/>
          <w:szCs w:val="24"/>
        </w:rPr>
        <w:t xml:space="preserve">Calorie acquisition by households was used to categorize the sample households into food secure and food insecure. Accordingly, </w:t>
      </w:r>
      <w:r w:rsidR="00C56F05" w:rsidRPr="003E0A04">
        <w:rPr>
          <w:rFonts w:ascii="Times New Roman" w:hAnsi="Times New Roman"/>
          <w:bCs/>
          <w:color w:val="000000" w:themeColor="text1"/>
          <w:sz w:val="24"/>
          <w:szCs w:val="24"/>
        </w:rPr>
        <w:t xml:space="preserve">the </w:t>
      </w:r>
      <w:r w:rsidR="003006C8" w:rsidRPr="003E0A04">
        <w:rPr>
          <w:rFonts w:ascii="Times New Roman" w:hAnsi="Times New Roman"/>
          <w:bCs/>
          <w:color w:val="000000" w:themeColor="text1"/>
          <w:sz w:val="24"/>
          <w:szCs w:val="24"/>
        </w:rPr>
        <w:t xml:space="preserve">results of </w:t>
      </w:r>
      <w:r w:rsidR="00C11327" w:rsidRPr="003E0A04">
        <w:rPr>
          <w:rFonts w:ascii="Times New Roman" w:hAnsi="Times New Roman"/>
          <w:bCs/>
          <w:color w:val="000000" w:themeColor="text1"/>
          <w:sz w:val="24"/>
          <w:szCs w:val="24"/>
        </w:rPr>
        <w:t xml:space="preserve">the </w:t>
      </w:r>
      <w:r w:rsidR="003006C8" w:rsidRPr="003E0A04">
        <w:rPr>
          <w:rFonts w:ascii="Times New Roman" w:hAnsi="Times New Roman"/>
          <w:bCs/>
          <w:color w:val="000000" w:themeColor="text1"/>
          <w:sz w:val="24"/>
          <w:szCs w:val="24"/>
        </w:rPr>
        <w:t xml:space="preserve">descriptive analysis show that about 25.4 % and 74.6 % of the sample households were found to be food insecure and food secure, respectively. Comparison of percentage of food insecurity was also conducted between two groups for some discrete variables, and results revealed that food insecurity significantly varies between the two groups. Results of the logit model showed that </w:t>
      </w:r>
      <w:r w:rsidR="00C11327" w:rsidRPr="003E0A04">
        <w:rPr>
          <w:rFonts w:ascii="Times New Roman" w:hAnsi="Times New Roman"/>
          <w:bCs/>
          <w:color w:val="000000" w:themeColor="text1"/>
          <w:sz w:val="24"/>
          <w:szCs w:val="24"/>
        </w:rPr>
        <w:t xml:space="preserve">the </w:t>
      </w:r>
      <w:r w:rsidR="003006C8" w:rsidRPr="003E0A04">
        <w:rPr>
          <w:rFonts w:ascii="Times New Roman" w:hAnsi="Times New Roman"/>
          <w:bCs/>
          <w:color w:val="000000" w:themeColor="text1"/>
          <w:sz w:val="24"/>
          <w:szCs w:val="24"/>
        </w:rPr>
        <w:t>household’s education level, dependency ratio, amount of land</w:t>
      </w:r>
      <w:r w:rsidR="00C11327" w:rsidRPr="003E0A04">
        <w:rPr>
          <w:rFonts w:ascii="Times New Roman" w:hAnsi="Times New Roman"/>
          <w:bCs/>
          <w:color w:val="000000" w:themeColor="text1"/>
          <w:sz w:val="24"/>
          <w:szCs w:val="24"/>
        </w:rPr>
        <w:t>,</w:t>
      </w:r>
      <w:r w:rsidR="003006C8" w:rsidRPr="003E0A04">
        <w:rPr>
          <w:rFonts w:ascii="Times New Roman" w:hAnsi="Times New Roman"/>
          <w:bCs/>
          <w:color w:val="000000" w:themeColor="text1"/>
          <w:sz w:val="24"/>
          <w:szCs w:val="24"/>
        </w:rPr>
        <w:t xml:space="preserve"> and amount of fertiliz</w:t>
      </w:r>
      <w:r w:rsidR="00C11327" w:rsidRPr="003E0A04">
        <w:rPr>
          <w:rFonts w:ascii="Times New Roman" w:hAnsi="Times New Roman"/>
          <w:bCs/>
          <w:color w:val="000000" w:themeColor="text1"/>
          <w:sz w:val="24"/>
          <w:szCs w:val="24"/>
        </w:rPr>
        <w:t>ing</w:t>
      </w:r>
      <w:r w:rsidR="003006C8" w:rsidRPr="003E0A04">
        <w:rPr>
          <w:rFonts w:ascii="Times New Roman" w:hAnsi="Times New Roman"/>
          <w:bCs/>
          <w:color w:val="000000" w:themeColor="text1"/>
          <w:sz w:val="24"/>
          <w:szCs w:val="24"/>
        </w:rPr>
        <w:t xml:space="preserve"> have significantly influenced the level of food insecurity in the study area.</w:t>
      </w:r>
    </w:p>
    <w:p w:rsidR="003006C8" w:rsidRPr="003E0A04" w:rsidRDefault="00C35BA3" w:rsidP="00866D39">
      <w:pPr>
        <w:spacing w:line="360" w:lineRule="auto"/>
        <w:jc w:val="both"/>
        <w:rPr>
          <w:rFonts w:ascii="Times New Roman" w:hAnsi="Times New Roman"/>
          <w:color w:val="000000" w:themeColor="text1"/>
          <w:sz w:val="24"/>
          <w:szCs w:val="24"/>
        </w:rPr>
      </w:pPr>
      <w:r w:rsidRPr="003E0A04">
        <w:rPr>
          <w:rFonts w:ascii="Times New Roman" w:hAnsi="Times New Roman"/>
          <w:bCs/>
          <w:color w:val="000000" w:themeColor="text1"/>
          <w:sz w:val="24"/>
          <w:szCs w:val="24"/>
        </w:rPr>
        <w:t>According to the study conducted</w:t>
      </w:r>
      <w:r w:rsidRPr="003E0A04">
        <w:rPr>
          <w:rFonts w:ascii="Times New Roman" w:hAnsi="Times New Roman"/>
          <w:color w:val="000000" w:themeColor="text1"/>
          <w:sz w:val="24"/>
          <w:szCs w:val="24"/>
        </w:rPr>
        <w:t xml:space="preserve"> </w:t>
      </w:r>
      <w:r w:rsidR="003F1470" w:rsidRPr="003E0A04">
        <w:rPr>
          <w:rFonts w:ascii="Times New Roman" w:hAnsi="Times New Roman"/>
          <w:color w:val="000000" w:themeColor="text1"/>
          <w:sz w:val="24"/>
          <w:szCs w:val="24"/>
        </w:rPr>
        <w:t>Selshi</w:t>
      </w:r>
      <w:r w:rsidRPr="003E0A04">
        <w:rPr>
          <w:rFonts w:ascii="Times New Roman" w:hAnsi="Times New Roman"/>
          <w:color w:val="000000" w:themeColor="text1"/>
          <w:sz w:val="24"/>
          <w:szCs w:val="24"/>
        </w:rPr>
        <w:t xml:space="preserve"> et al. </w:t>
      </w:r>
      <w:r w:rsidR="003F1470" w:rsidRPr="003E0A04">
        <w:rPr>
          <w:rFonts w:ascii="Times New Roman" w:hAnsi="Times New Roman"/>
          <w:noProof/>
          <w:color w:val="000000" w:themeColor="text1"/>
          <w:sz w:val="24"/>
          <w:szCs w:val="24"/>
        </w:rPr>
        <w:t>(2016)</w:t>
      </w:r>
      <w:r w:rsidR="003006C8" w:rsidRPr="003E0A04">
        <w:rPr>
          <w:rFonts w:ascii="Times New Roman" w:hAnsi="Times New Roman"/>
          <w:noProof/>
          <w:color w:val="000000" w:themeColor="text1"/>
          <w:sz w:val="24"/>
          <w:szCs w:val="24"/>
        </w:rPr>
        <w:t xml:space="preserve"> </w:t>
      </w:r>
      <w:r w:rsidR="003F1470" w:rsidRPr="003E0A04">
        <w:rPr>
          <w:rFonts w:ascii="Times New Roman" w:hAnsi="Times New Roman"/>
          <w:color w:val="000000" w:themeColor="text1"/>
          <w:sz w:val="24"/>
          <w:szCs w:val="24"/>
        </w:rPr>
        <w:t>in  the case of East Gojjiam</w:t>
      </w:r>
      <w:r w:rsidR="003006C8" w:rsidRPr="003E0A04">
        <w:rPr>
          <w:rFonts w:ascii="Times New Roman" w:hAnsi="Times New Roman"/>
          <w:color w:val="000000" w:themeColor="text1"/>
          <w:sz w:val="24"/>
          <w:szCs w:val="24"/>
        </w:rPr>
        <w:t xml:space="preserve">, </w:t>
      </w:r>
      <w:r w:rsidR="003006C8" w:rsidRPr="003E0A04">
        <w:rPr>
          <w:rFonts w:ascii="Times New Roman" w:hAnsi="Times New Roman"/>
          <w:bCs/>
          <w:color w:val="000000" w:themeColor="text1"/>
          <w:sz w:val="24"/>
          <w:szCs w:val="24"/>
        </w:rPr>
        <w:t>determinants of household food insecurity</w:t>
      </w:r>
      <w:r w:rsidR="003006C8" w:rsidRPr="003E0A04">
        <w:rPr>
          <w:rFonts w:ascii="Times New Roman" w:hAnsi="Times New Roman"/>
          <w:color w:val="000000" w:themeColor="text1"/>
          <w:sz w:val="24"/>
          <w:szCs w:val="24"/>
        </w:rPr>
        <w:t xml:space="preserve"> and employed probit model, the outcome of the research shows that each of these categories, households’ rural dwelling, age, land size and access to credit significantly increase food insecurity whilst maize crop output and marital status decrease food insecurity. This study reveals that food insecurity is a rural and productivity problem and not a poverty issue or inadequate credit.</w:t>
      </w:r>
    </w:p>
    <w:p w:rsidR="003006C8" w:rsidRPr="003E0A04" w:rsidRDefault="003006C8" w:rsidP="00866D39">
      <w:pPr>
        <w:autoSpaceDE w:val="0"/>
        <w:autoSpaceDN w:val="0"/>
        <w:adjustRightInd w:val="0"/>
        <w:spacing w:line="360" w:lineRule="auto"/>
        <w:jc w:val="both"/>
        <w:rPr>
          <w:rFonts w:ascii="Times New Roman" w:eastAsia="Arial" w:hAnsi="Times New Roman"/>
          <w:color w:val="000000" w:themeColor="text1"/>
          <w:sz w:val="24"/>
          <w:szCs w:val="24"/>
        </w:rPr>
      </w:pPr>
      <w:r w:rsidRPr="003E0A04">
        <w:rPr>
          <w:rFonts w:ascii="Times New Roman" w:eastAsia="Arial" w:hAnsi="Times New Roman"/>
          <w:color w:val="000000" w:themeColor="text1"/>
          <w:sz w:val="24"/>
          <w:szCs w:val="24"/>
        </w:rPr>
        <w:t xml:space="preserve">Particularly in Amhara regional state has appealed </w:t>
      </w:r>
      <w:r w:rsidR="00C11327" w:rsidRPr="003E0A04">
        <w:rPr>
          <w:rFonts w:ascii="Times New Roman" w:eastAsia="Arial" w:hAnsi="Times New Roman"/>
          <w:color w:val="000000" w:themeColor="text1"/>
          <w:sz w:val="24"/>
          <w:szCs w:val="24"/>
        </w:rPr>
        <w:t xml:space="preserve">to </w:t>
      </w:r>
      <w:r w:rsidRPr="003E0A04">
        <w:rPr>
          <w:rFonts w:ascii="Times New Roman" w:eastAsia="Arial" w:hAnsi="Times New Roman"/>
          <w:color w:val="000000" w:themeColor="text1"/>
          <w:sz w:val="24"/>
          <w:szCs w:val="24"/>
        </w:rPr>
        <w:t xml:space="preserve">many scholars and researchers to undertake studies on the issue. For instance; the survey study by Arega (2013) in Lay Gayint District, South Gondar Zone showed that the majority (74%) of the sampled households experienced food insecurity among which 86% are female-headed households. </w:t>
      </w:r>
    </w:p>
    <w:p w:rsidR="00272375" w:rsidRPr="003E0A04" w:rsidRDefault="003006C8" w:rsidP="00272375">
      <w:pPr>
        <w:autoSpaceDE w:val="0"/>
        <w:autoSpaceDN w:val="0"/>
        <w:adjustRightInd w:val="0"/>
        <w:spacing w:line="360" w:lineRule="auto"/>
        <w:jc w:val="both"/>
        <w:rPr>
          <w:rFonts w:ascii="Times New Roman" w:eastAsia="Arial" w:hAnsi="Times New Roman"/>
          <w:color w:val="000000" w:themeColor="text1"/>
          <w:sz w:val="24"/>
          <w:szCs w:val="24"/>
        </w:rPr>
      </w:pPr>
      <w:r w:rsidRPr="003E0A04">
        <w:rPr>
          <w:rFonts w:ascii="Times New Roman" w:eastAsia="Arial" w:hAnsi="Times New Roman"/>
          <w:color w:val="000000" w:themeColor="text1"/>
          <w:sz w:val="24"/>
          <w:szCs w:val="24"/>
        </w:rPr>
        <w:t>Another study</w:t>
      </w:r>
      <w:r w:rsidR="00272375" w:rsidRPr="003E0A04">
        <w:rPr>
          <w:rFonts w:ascii="Times New Roman" w:eastAsia="Arial" w:hAnsi="Times New Roman"/>
          <w:color w:val="000000" w:themeColor="text1"/>
          <w:sz w:val="24"/>
          <w:szCs w:val="24"/>
        </w:rPr>
        <w:t xml:space="preserve"> condacted</w:t>
      </w:r>
      <w:r w:rsidRPr="003E0A04">
        <w:rPr>
          <w:rFonts w:ascii="Times New Roman" w:eastAsia="Arial" w:hAnsi="Times New Roman"/>
          <w:color w:val="000000" w:themeColor="text1"/>
          <w:sz w:val="24"/>
          <w:szCs w:val="24"/>
        </w:rPr>
        <w:t xml:space="preserve"> by Yilebes (2015)</w:t>
      </w:r>
      <w:r w:rsidR="00272375" w:rsidRPr="003E0A04">
        <w:rPr>
          <w:rFonts w:ascii="Times New Roman" w:eastAsia="Arial" w:hAnsi="Times New Roman"/>
          <w:color w:val="000000" w:themeColor="text1"/>
          <w:sz w:val="24"/>
          <w:szCs w:val="24"/>
        </w:rPr>
        <w:t>,</w:t>
      </w:r>
      <w:r w:rsidRPr="003E0A04">
        <w:rPr>
          <w:rFonts w:ascii="Times New Roman" w:eastAsia="Arial" w:hAnsi="Times New Roman"/>
          <w:color w:val="000000" w:themeColor="text1"/>
          <w:sz w:val="24"/>
          <w:szCs w:val="24"/>
        </w:rPr>
        <w:t xml:space="preserve"> in Libo Kemikem District, South Gondar Zone revealed that 50.7% of households were found to be food insecure in the district. </w:t>
      </w:r>
      <w:r w:rsidR="00272375" w:rsidRPr="003E0A04">
        <w:rPr>
          <w:rFonts w:ascii="Times New Roman" w:eastAsia="Arial" w:hAnsi="Times New Roman"/>
          <w:color w:val="000000" w:themeColor="text1"/>
          <w:sz w:val="24"/>
          <w:szCs w:val="24"/>
        </w:rPr>
        <w:t xml:space="preserve">Poor soil fertility, small landholding size, occasional droughts, degradation of farmlands, frost attack of crops, and chronic shortage of cash income, poor farming technologies, weak extension services, high labor wastage, poor infrastructural &amp; institutional arrangements were the causes leading to the loss of ownership of key productive factors including farm, crop, live stack, family labor, farm implements and other economic values in the Region. </w:t>
      </w:r>
    </w:p>
    <w:p w:rsidR="003006C8" w:rsidRPr="003E0A04" w:rsidRDefault="003006C8" w:rsidP="00866D39">
      <w:pPr>
        <w:autoSpaceDE w:val="0"/>
        <w:autoSpaceDN w:val="0"/>
        <w:adjustRightInd w:val="0"/>
        <w:spacing w:line="360" w:lineRule="auto"/>
        <w:jc w:val="both"/>
        <w:rPr>
          <w:rFonts w:ascii="Times New Roman" w:eastAsia="Arial" w:hAnsi="Times New Roman"/>
          <w:color w:val="000000" w:themeColor="text1"/>
          <w:sz w:val="24"/>
          <w:szCs w:val="24"/>
        </w:rPr>
      </w:pPr>
      <w:r w:rsidRPr="003E0A04">
        <w:rPr>
          <w:rFonts w:ascii="Times New Roman" w:eastAsia="Arial" w:hAnsi="Times New Roman"/>
          <w:color w:val="000000" w:themeColor="text1"/>
          <w:sz w:val="24"/>
          <w:szCs w:val="24"/>
        </w:rPr>
        <w:t>In addition a study by Tibebu &amp; Sisay (2017), in North Wollo Zone, Amhara Region revealed that about 42 % of the sampled households were measured to</w:t>
      </w:r>
      <w:r w:rsidR="00272375" w:rsidRPr="003E0A04">
        <w:rPr>
          <w:rFonts w:ascii="Times New Roman" w:eastAsia="Arial" w:hAnsi="Times New Roman"/>
          <w:color w:val="000000" w:themeColor="text1"/>
          <w:sz w:val="24"/>
          <w:szCs w:val="24"/>
        </w:rPr>
        <w:t xml:space="preserve"> be food insecure in the area. </w:t>
      </w:r>
      <w:r w:rsidRPr="003E0A04">
        <w:rPr>
          <w:rFonts w:ascii="Times New Roman" w:eastAsia="Arial" w:hAnsi="Times New Roman"/>
          <w:color w:val="000000" w:themeColor="text1"/>
          <w:sz w:val="24"/>
          <w:szCs w:val="24"/>
        </w:rPr>
        <w:t xml:space="preserve">The combinations of factors particularly, recurrent drought have resulted in </w:t>
      </w:r>
      <w:r w:rsidR="00C11327" w:rsidRPr="003E0A04">
        <w:rPr>
          <w:rFonts w:ascii="Times New Roman" w:eastAsia="Arial" w:hAnsi="Times New Roman"/>
          <w:color w:val="000000" w:themeColor="text1"/>
          <w:sz w:val="24"/>
          <w:szCs w:val="24"/>
        </w:rPr>
        <w:t xml:space="preserve">a </w:t>
      </w:r>
      <w:r w:rsidRPr="003E0A04">
        <w:rPr>
          <w:rFonts w:ascii="Times New Roman" w:eastAsia="Arial" w:hAnsi="Times New Roman"/>
          <w:color w:val="000000" w:themeColor="text1"/>
          <w:sz w:val="24"/>
          <w:szCs w:val="24"/>
        </w:rPr>
        <w:t xml:space="preserve">serious and growing problem of food insecurity in Ethiopia at </w:t>
      </w:r>
      <w:r w:rsidR="00C11327" w:rsidRPr="003E0A04">
        <w:rPr>
          <w:rFonts w:ascii="Times New Roman" w:eastAsia="Arial" w:hAnsi="Times New Roman"/>
          <w:color w:val="000000" w:themeColor="text1"/>
          <w:sz w:val="24"/>
          <w:szCs w:val="24"/>
        </w:rPr>
        <w:t xml:space="preserve">the </w:t>
      </w:r>
      <w:r w:rsidRPr="003E0A04">
        <w:rPr>
          <w:rFonts w:ascii="Times New Roman" w:eastAsia="Arial" w:hAnsi="Times New Roman"/>
          <w:color w:val="000000" w:themeColor="text1"/>
          <w:sz w:val="24"/>
          <w:szCs w:val="24"/>
        </w:rPr>
        <w:t xml:space="preserve">household level (Mequanent et al, 2014). </w:t>
      </w:r>
    </w:p>
    <w:p w:rsidR="003006C8" w:rsidRPr="003E0A04" w:rsidRDefault="003006C8" w:rsidP="003006C8">
      <w:pPr>
        <w:spacing w:line="360" w:lineRule="auto"/>
        <w:jc w:val="both"/>
        <w:rPr>
          <w:rFonts w:ascii="Times New Roman" w:hAnsi="Times New Roman"/>
          <w:color w:val="000000" w:themeColor="text1"/>
          <w:sz w:val="24"/>
          <w:szCs w:val="24"/>
        </w:rPr>
      </w:pPr>
      <w:r w:rsidRPr="003E0A04">
        <w:rPr>
          <w:rFonts w:ascii="Times New Roman" w:eastAsia="Arial" w:hAnsi="Times New Roman"/>
          <w:color w:val="000000" w:themeColor="text1"/>
          <w:sz w:val="24"/>
          <w:szCs w:val="24"/>
        </w:rPr>
        <w:t xml:space="preserve">Those, the researcher incorporate some important variables from their model which could affect </w:t>
      </w:r>
      <w:r w:rsidR="00C11327" w:rsidRPr="003E0A04">
        <w:rPr>
          <w:rFonts w:ascii="Times New Roman" w:eastAsia="Arial" w:hAnsi="Times New Roman"/>
          <w:color w:val="000000" w:themeColor="text1"/>
          <w:sz w:val="24"/>
          <w:szCs w:val="24"/>
        </w:rPr>
        <w:t xml:space="preserve">the </w:t>
      </w:r>
      <w:r w:rsidRPr="003E0A04">
        <w:rPr>
          <w:rFonts w:ascii="Times New Roman" w:eastAsia="Arial" w:hAnsi="Times New Roman"/>
          <w:color w:val="000000" w:themeColor="text1"/>
          <w:sz w:val="24"/>
          <w:szCs w:val="24"/>
        </w:rPr>
        <w:t xml:space="preserve">food security situation of rural households that are not examined previously by researchers and </w:t>
      </w:r>
      <w:r w:rsidRPr="003E0A04">
        <w:rPr>
          <w:rFonts w:ascii="Times New Roman" w:hAnsi="Times New Roman"/>
          <w:color w:val="000000" w:themeColor="text1"/>
          <w:sz w:val="24"/>
          <w:szCs w:val="24"/>
        </w:rPr>
        <w:t>as to the best of the researcher knowledge</w:t>
      </w:r>
      <w:r w:rsidR="00C1132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no published study is conducted in the study area dealing with determinates of </w:t>
      </w:r>
      <w:r w:rsidRPr="003E0A04">
        <w:rPr>
          <w:rFonts w:ascii="Times New Roman" w:eastAsia="Arial" w:hAnsi="Times New Roman"/>
          <w:color w:val="000000" w:themeColor="text1"/>
          <w:sz w:val="24"/>
          <w:szCs w:val="24"/>
        </w:rPr>
        <w:t>food security situation of rural households</w:t>
      </w:r>
      <w:r w:rsidRPr="003E0A04">
        <w:rPr>
          <w:rFonts w:ascii="Times New Roman" w:hAnsi="Times New Roman"/>
          <w:color w:val="000000" w:themeColor="text1"/>
          <w:sz w:val="24"/>
          <w:szCs w:val="24"/>
        </w:rPr>
        <w:t xml:space="preserve"> Therefore this study was attempted to fill this gap for existing problem in this study area.</w:t>
      </w:r>
    </w:p>
    <w:p w:rsidR="00272375" w:rsidRPr="003E0A04" w:rsidRDefault="00272375" w:rsidP="00272375">
      <w:pPr>
        <w:pStyle w:val="Heading1"/>
        <w:tabs>
          <w:tab w:val="left" w:pos="4029"/>
        </w:tabs>
        <w:spacing w:before="240" w:after="120" w:line="360" w:lineRule="auto"/>
        <w:rPr>
          <w:rFonts w:ascii="Times New Roman" w:hAnsi="Times New Roman"/>
          <w:color w:val="000000" w:themeColor="text1"/>
          <w:sz w:val="24"/>
          <w:szCs w:val="24"/>
        </w:rPr>
      </w:pPr>
      <w:bookmarkStart w:id="255" w:name="_Toc524685607"/>
      <w:bookmarkStart w:id="256" w:name="_Toc524685702"/>
      <w:bookmarkStart w:id="257" w:name="_Toc41415480"/>
      <w:bookmarkStart w:id="258" w:name="_Toc45927585"/>
      <w:bookmarkStart w:id="259" w:name="_Toc62436213"/>
      <w:bookmarkStart w:id="260" w:name="_Toc70318332"/>
      <w:bookmarkStart w:id="261" w:name="_Toc500914321"/>
    </w:p>
    <w:p w:rsidR="00272375" w:rsidRPr="003E0A04" w:rsidRDefault="00272375" w:rsidP="00272375">
      <w:pPr>
        <w:pStyle w:val="Heading1"/>
        <w:tabs>
          <w:tab w:val="left" w:pos="4029"/>
        </w:tabs>
        <w:spacing w:before="240" w:after="12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ab/>
      </w:r>
    </w:p>
    <w:p w:rsidR="00F85929" w:rsidRPr="003E0A04" w:rsidRDefault="00F85929" w:rsidP="00F85929">
      <w:pPr>
        <w:rPr>
          <w:rFonts w:ascii="Times New Roman" w:hAnsi="Times New Roman"/>
          <w:sz w:val="24"/>
          <w:szCs w:val="24"/>
        </w:rPr>
      </w:pPr>
    </w:p>
    <w:p w:rsidR="00F85929" w:rsidRPr="003E0A04" w:rsidRDefault="00F85929" w:rsidP="00F85929">
      <w:pPr>
        <w:rPr>
          <w:rFonts w:ascii="Times New Roman" w:hAnsi="Times New Roman"/>
          <w:sz w:val="24"/>
          <w:szCs w:val="24"/>
        </w:rPr>
      </w:pPr>
    </w:p>
    <w:p w:rsidR="00F85929" w:rsidRPr="003E0A04" w:rsidRDefault="00F85929" w:rsidP="00F85929">
      <w:pPr>
        <w:rPr>
          <w:rFonts w:ascii="Times New Roman" w:hAnsi="Times New Roman"/>
          <w:sz w:val="24"/>
          <w:szCs w:val="24"/>
        </w:rPr>
      </w:pPr>
    </w:p>
    <w:p w:rsidR="00F85929" w:rsidRPr="003E0A04" w:rsidRDefault="00F85929" w:rsidP="00F85929">
      <w:pPr>
        <w:rPr>
          <w:rFonts w:ascii="Times New Roman" w:hAnsi="Times New Roman"/>
          <w:sz w:val="24"/>
          <w:szCs w:val="24"/>
        </w:rPr>
      </w:pPr>
    </w:p>
    <w:p w:rsidR="00272375" w:rsidRPr="003E0A04" w:rsidRDefault="00272375" w:rsidP="00977D56">
      <w:pPr>
        <w:pStyle w:val="Heading1"/>
        <w:spacing w:before="240" w:after="120" w:line="360" w:lineRule="auto"/>
        <w:jc w:val="center"/>
        <w:rPr>
          <w:rFonts w:ascii="Times New Roman" w:hAnsi="Times New Roman"/>
          <w:color w:val="000000" w:themeColor="text1"/>
          <w:sz w:val="24"/>
          <w:szCs w:val="24"/>
        </w:rPr>
      </w:pPr>
    </w:p>
    <w:p w:rsidR="00272375" w:rsidRPr="003E0A04" w:rsidRDefault="00272375" w:rsidP="00272375">
      <w:pPr>
        <w:rPr>
          <w:rFonts w:ascii="Times New Roman" w:hAnsi="Times New Roman"/>
          <w:color w:val="000000" w:themeColor="text1"/>
          <w:sz w:val="24"/>
          <w:szCs w:val="24"/>
        </w:rPr>
      </w:pPr>
    </w:p>
    <w:p w:rsidR="00D6679A" w:rsidRPr="003E0A04" w:rsidRDefault="00D6679A" w:rsidP="00977D56">
      <w:pPr>
        <w:pStyle w:val="Heading1"/>
        <w:spacing w:before="240" w:after="120" w:line="360" w:lineRule="auto"/>
        <w:jc w:val="center"/>
        <w:rPr>
          <w:rFonts w:ascii="Times New Roman" w:hAnsi="Times New Roman"/>
          <w:color w:val="000000" w:themeColor="text1"/>
          <w:sz w:val="24"/>
          <w:szCs w:val="24"/>
        </w:rPr>
      </w:pPr>
      <w:bookmarkStart w:id="262" w:name="_Toc79577280"/>
      <w:r w:rsidRPr="003E0A04">
        <w:rPr>
          <w:rFonts w:ascii="Times New Roman" w:hAnsi="Times New Roman"/>
          <w:color w:val="000000" w:themeColor="text1"/>
          <w:sz w:val="24"/>
          <w:szCs w:val="24"/>
        </w:rPr>
        <w:t>CHAPTER THREE</w:t>
      </w:r>
      <w:bookmarkStart w:id="263" w:name="_Toc504553688"/>
      <w:bookmarkStart w:id="264" w:name="_Toc504646314"/>
      <w:bookmarkStart w:id="265" w:name="_Toc504646509"/>
      <w:bookmarkStart w:id="266" w:name="_Toc524685608"/>
      <w:bookmarkStart w:id="267" w:name="_Toc524685703"/>
      <w:bookmarkEnd w:id="255"/>
      <w:bookmarkEnd w:id="256"/>
      <w:bookmarkEnd w:id="257"/>
      <w:bookmarkEnd w:id="258"/>
      <w:bookmarkEnd w:id="259"/>
      <w:bookmarkEnd w:id="260"/>
      <w:bookmarkEnd w:id="262"/>
    </w:p>
    <w:p w:rsidR="00D6679A" w:rsidRPr="003E0A04" w:rsidRDefault="00D6679A" w:rsidP="005F2B5C">
      <w:pPr>
        <w:pStyle w:val="Heading1"/>
        <w:spacing w:before="240" w:after="120" w:line="360" w:lineRule="auto"/>
        <w:jc w:val="center"/>
        <w:rPr>
          <w:rFonts w:ascii="Times New Roman" w:hAnsi="Times New Roman"/>
          <w:color w:val="000000" w:themeColor="text1"/>
          <w:sz w:val="24"/>
          <w:szCs w:val="24"/>
        </w:rPr>
      </w:pPr>
      <w:bookmarkStart w:id="268" w:name="_Toc41415481"/>
      <w:bookmarkStart w:id="269" w:name="_Toc45927586"/>
      <w:bookmarkStart w:id="270" w:name="_Toc62436214"/>
      <w:bookmarkStart w:id="271" w:name="_Toc70318333"/>
      <w:bookmarkStart w:id="272" w:name="_Toc79577281"/>
      <w:r w:rsidRPr="003E0A04">
        <w:rPr>
          <w:rFonts w:ascii="Times New Roman" w:hAnsi="Times New Roman"/>
          <w:color w:val="000000" w:themeColor="text1"/>
          <w:sz w:val="24"/>
          <w:szCs w:val="24"/>
        </w:rPr>
        <w:t>RESEARCH METHODOLOGY</w:t>
      </w:r>
      <w:bookmarkEnd w:id="261"/>
      <w:bookmarkEnd w:id="263"/>
      <w:bookmarkEnd w:id="264"/>
      <w:bookmarkEnd w:id="265"/>
      <w:bookmarkEnd w:id="266"/>
      <w:bookmarkEnd w:id="267"/>
      <w:bookmarkEnd w:id="268"/>
      <w:bookmarkEnd w:id="269"/>
      <w:bookmarkEnd w:id="270"/>
      <w:bookmarkEnd w:id="271"/>
      <w:bookmarkEnd w:id="272"/>
    </w:p>
    <w:p w:rsidR="00D6679A" w:rsidRPr="003E0A04" w:rsidRDefault="00D6679A" w:rsidP="00D6679A">
      <w:pPr>
        <w:tabs>
          <w:tab w:val="left" w:pos="3076"/>
          <w:tab w:val="center" w:pos="4680"/>
        </w:tabs>
        <w:spacing w:after="0" w:line="200" w:lineRule="exact"/>
        <w:rPr>
          <w:rFonts w:ascii="Times New Roman" w:hAnsi="Times New Roman"/>
          <w:b/>
          <w:color w:val="000000" w:themeColor="text1"/>
          <w:sz w:val="24"/>
          <w:szCs w:val="24"/>
        </w:rPr>
      </w:pPr>
      <w:r w:rsidRPr="003E0A04">
        <w:rPr>
          <w:rFonts w:ascii="Times New Roman" w:hAnsi="Times New Roman"/>
          <w:b/>
          <w:color w:val="000000" w:themeColor="text1"/>
          <w:sz w:val="24"/>
          <w:szCs w:val="24"/>
        </w:rPr>
        <w:tab/>
      </w:r>
      <w:r w:rsidRPr="003E0A04">
        <w:rPr>
          <w:rFonts w:ascii="Times New Roman" w:hAnsi="Times New Roman"/>
          <w:b/>
          <w:color w:val="000000" w:themeColor="text1"/>
          <w:sz w:val="24"/>
          <w:szCs w:val="24"/>
        </w:rPr>
        <w:tab/>
      </w:r>
    </w:p>
    <w:p w:rsidR="00D6679A" w:rsidRPr="003E0A04" w:rsidRDefault="00D6679A" w:rsidP="00D6679A">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This chapter presents </w:t>
      </w:r>
      <w:r w:rsidR="00AA793B"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brief description of the study area, research approach, data type, data source and data collection method</w:t>
      </w:r>
      <w:r w:rsidR="00F8546F" w:rsidRPr="003E0A04">
        <w:rPr>
          <w:rFonts w:ascii="Times New Roman" w:hAnsi="Times New Roman"/>
          <w:color w:val="000000" w:themeColor="text1"/>
          <w:sz w:val="24"/>
          <w:szCs w:val="24"/>
        </w:rPr>
        <w:t xml:space="preserve">, sample design and procedures and </w:t>
      </w:r>
      <w:r w:rsidRPr="003E0A04">
        <w:rPr>
          <w:rFonts w:ascii="Times New Roman" w:hAnsi="Times New Roman"/>
          <w:color w:val="000000" w:themeColor="text1"/>
          <w:sz w:val="24"/>
          <w:szCs w:val="24"/>
        </w:rPr>
        <w:t xml:space="preserve">methods of data analysis, </w:t>
      </w:r>
      <w:r w:rsidR="00C94935" w:rsidRPr="003E0A04">
        <w:rPr>
          <w:rFonts w:ascii="Times New Roman" w:hAnsi="Times New Roman"/>
          <w:color w:val="000000" w:themeColor="text1"/>
          <w:sz w:val="24"/>
          <w:szCs w:val="24"/>
        </w:rPr>
        <w:t xml:space="preserve"> </w:t>
      </w:r>
      <w:r w:rsidR="00F8546F" w:rsidRPr="003E0A04">
        <w:rPr>
          <w:rFonts w:ascii="Times New Roman" w:hAnsi="Times New Roman"/>
          <w:color w:val="000000" w:themeColor="text1"/>
          <w:sz w:val="24"/>
          <w:szCs w:val="24"/>
        </w:rPr>
        <w:t>M</w:t>
      </w:r>
      <w:r w:rsidRPr="003E0A04">
        <w:rPr>
          <w:rFonts w:ascii="Times New Roman" w:hAnsi="Times New Roman"/>
          <w:color w:val="000000" w:themeColor="text1"/>
          <w:sz w:val="24"/>
          <w:szCs w:val="24"/>
        </w:rPr>
        <w:t xml:space="preserve">odel specification, </w:t>
      </w:r>
      <w:r w:rsidR="00AA793B"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definition of variables and </w:t>
      </w:r>
      <w:r w:rsidR="008C3351"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working hypothesis</w:t>
      </w:r>
      <w:r w:rsidR="00AA793B"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variable measurements that have been articulated by </w:t>
      </w:r>
      <w:r w:rsidR="00982516"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researcher and used as a basis to examine the determinants of household food insecurity in Sekota woreda. </w:t>
      </w:r>
    </w:p>
    <w:p w:rsidR="00D6679A" w:rsidRPr="003E0A04" w:rsidRDefault="00CF79CC" w:rsidP="005F2B5C">
      <w:pPr>
        <w:pStyle w:val="Heading2"/>
        <w:spacing w:after="240" w:line="360" w:lineRule="auto"/>
        <w:rPr>
          <w:rFonts w:ascii="Times New Roman" w:hAnsi="Times New Roman"/>
          <w:color w:val="000000" w:themeColor="text1"/>
          <w:sz w:val="24"/>
          <w:szCs w:val="24"/>
        </w:rPr>
      </w:pPr>
      <w:bookmarkStart w:id="273" w:name="_Toc522271166"/>
      <w:bookmarkStart w:id="274" w:name="_Toc152634740"/>
      <w:bookmarkStart w:id="275" w:name="_Toc524793732"/>
      <w:bookmarkStart w:id="276" w:name="_Toc59637848"/>
      <w:bookmarkStart w:id="277" w:name="_Toc62436215"/>
      <w:bookmarkStart w:id="278" w:name="_Toc70318334"/>
      <w:bookmarkStart w:id="279" w:name="_Toc79577282"/>
      <w:r w:rsidRPr="003E0A04">
        <w:rPr>
          <w:rFonts w:ascii="Times New Roman" w:hAnsi="Times New Roman"/>
          <w:color w:val="000000" w:themeColor="text1"/>
          <w:sz w:val="24"/>
          <w:szCs w:val="24"/>
        </w:rPr>
        <w:t xml:space="preserve">3.1. </w:t>
      </w:r>
      <w:r w:rsidR="00D6679A" w:rsidRPr="003E0A04">
        <w:rPr>
          <w:rFonts w:ascii="Times New Roman" w:hAnsi="Times New Roman"/>
          <w:color w:val="000000" w:themeColor="text1"/>
          <w:sz w:val="24"/>
          <w:szCs w:val="24"/>
        </w:rPr>
        <w:t>Description of the Study Area</w:t>
      </w:r>
      <w:bookmarkEnd w:id="273"/>
      <w:bookmarkEnd w:id="274"/>
      <w:bookmarkEnd w:id="275"/>
      <w:bookmarkEnd w:id="276"/>
      <w:bookmarkEnd w:id="277"/>
      <w:bookmarkEnd w:id="278"/>
      <w:bookmarkEnd w:id="279"/>
    </w:p>
    <w:p w:rsidR="00CF79CC" w:rsidRPr="003E0A04" w:rsidRDefault="00D6679A" w:rsidP="00CF79CC">
      <w:pPr>
        <w:spacing w:before="24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The study area is located in Amhara national regional state (ANRS), Waghimira </w:t>
      </w:r>
      <w:r w:rsidR="00A376C6" w:rsidRPr="003E0A04">
        <w:rPr>
          <w:rFonts w:ascii="Times New Roman" w:hAnsi="Times New Roman"/>
          <w:color w:val="000000" w:themeColor="text1"/>
          <w:sz w:val="24"/>
          <w:szCs w:val="24"/>
        </w:rPr>
        <w:t xml:space="preserve">zone, Sekota woreda is bordered </w:t>
      </w:r>
      <w:r w:rsidR="00A376C6" w:rsidRPr="003E0A04">
        <w:rPr>
          <w:rFonts w:ascii="Times New Roman" w:eastAsia="Times New Roman" w:hAnsi="Times New Roman"/>
          <w:color w:val="000000" w:themeColor="text1"/>
          <w:sz w:val="24"/>
          <w:szCs w:val="24"/>
        </w:rPr>
        <w:t xml:space="preserve">in the South </w:t>
      </w:r>
      <w:r w:rsidRPr="003E0A04">
        <w:rPr>
          <w:rFonts w:ascii="Times New Roman" w:eastAsia="Times New Roman" w:hAnsi="Times New Roman"/>
          <w:color w:val="000000" w:themeColor="text1"/>
          <w:sz w:val="24"/>
          <w:szCs w:val="24"/>
        </w:rPr>
        <w:t>Abergelie Woreda</w:t>
      </w:r>
      <w:r w:rsidR="00A376C6" w:rsidRPr="003E0A04">
        <w:rPr>
          <w:rFonts w:ascii="Times New Roman" w:eastAsia="Times New Roman" w:hAnsi="Times New Roman"/>
          <w:color w:val="000000" w:themeColor="text1"/>
          <w:sz w:val="24"/>
          <w:szCs w:val="24"/>
        </w:rPr>
        <w:t xml:space="preserve">, in the North </w:t>
      </w:r>
      <w:r w:rsidRPr="003E0A04">
        <w:rPr>
          <w:rFonts w:ascii="Times New Roman" w:eastAsia="Times New Roman" w:hAnsi="Times New Roman"/>
          <w:color w:val="000000" w:themeColor="text1"/>
          <w:sz w:val="24"/>
          <w:szCs w:val="24"/>
        </w:rPr>
        <w:t xml:space="preserve">Ziquala Woreda in North West and Dehana Woreda in the West. The Woreda capital, which is also the capital of the zone, Sekota, is situated 430 km from Bahir Dar and 720 km from Addis Ababa (BoFED, 2013). </w:t>
      </w:r>
      <w:r w:rsidRPr="003E0A04">
        <w:rPr>
          <w:rFonts w:ascii="Times New Roman" w:hAnsi="Times New Roman"/>
          <w:color w:val="000000" w:themeColor="text1"/>
          <w:sz w:val="24"/>
          <w:szCs w:val="24"/>
        </w:rPr>
        <w:t>The woreda contains 25 rural and 4 urban kebeles.</w:t>
      </w:r>
      <w:bookmarkStart w:id="280" w:name="_Toc524793734"/>
    </w:p>
    <w:p w:rsidR="00CF79CC" w:rsidRPr="003E0A04" w:rsidRDefault="00D6679A" w:rsidP="00CF79CC">
      <w:pPr>
        <w:spacing w:before="24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Climate</w:t>
      </w:r>
      <w:bookmarkStart w:id="281" w:name="_Toc524793735"/>
      <w:bookmarkEnd w:id="280"/>
      <w:r w:rsidR="00CF79CC" w:rsidRPr="003E0A04">
        <w:rPr>
          <w:rFonts w:ascii="Times New Roman" w:eastAsia="Times New Roman" w:hAnsi="Times New Roman"/>
          <w:b/>
          <w:color w:val="000000" w:themeColor="text1"/>
          <w:sz w:val="24"/>
          <w:szCs w:val="24"/>
        </w:rPr>
        <w:t>:</w:t>
      </w:r>
      <w:r w:rsidR="00CF79CC" w:rsidRPr="003E0A04">
        <w:rPr>
          <w:rFonts w:ascii="Times New Roman" w:eastAsia="Times New Roman" w:hAnsi="Times New Roman"/>
          <w:color w:val="000000" w:themeColor="text1"/>
          <w:sz w:val="24"/>
          <w:szCs w:val="24"/>
        </w:rPr>
        <w:t xml:space="preserve"> </w:t>
      </w:r>
      <w:r w:rsidRPr="003E0A04">
        <w:rPr>
          <w:rFonts w:ascii="Times New Roman" w:hAnsi="Times New Roman"/>
          <w:color w:val="000000" w:themeColor="text1"/>
          <w:sz w:val="24"/>
          <w:szCs w:val="24"/>
        </w:rPr>
        <w:t>The climate of Sekota Woreda ranges from cool to warm. The average temperature is 12-26°C. The annual rainfall is around 760 mm. The climate co</w:t>
      </w:r>
      <w:r w:rsidR="00477C99" w:rsidRPr="003E0A04">
        <w:rPr>
          <w:rFonts w:ascii="Times New Roman" w:hAnsi="Times New Roman"/>
          <w:color w:val="000000" w:themeColor="text1"/>
          <w:sz w:val="24"/>
          <w:szCs w:val="24"/>
        </w:rPr>
        <w:t>nditions of the Woreda are 6 %Weina-Degas, 67 % D</w:t>
      </w:r>
      <w:r w:rsidRPr="003E0A04">
        <w:rPr>
          <w:rFonts w:ascii="Times New Roman" w:hAnsi="Times New Roman"/>
          <w:color w:val="000000" w:themeColor="text1"/>
          <w:sz w:val="24"/>
          <w:szCs w:val="24"/>
        </w:rPr>
        <w:t>ega</w:t>
      </w:r>
      <w:r w:rsidR="00AA793B" w:rsidRPr="003E0A04">
        <w:rPr>
          <w:rFonts w:ascii="Times New Roman" w:hAnsi="Times New Roman"/>
          <w:color w:val="000000" w:themeColor="text1"/>
          <w:sz w:val="24"/>
          <w:szCs w:val="24"/>
        </w:rPr>
        <w:t>,</w:t>
      </w:r>
      <w:r w:rsidR="00477C99" w:rsidRPr="003E0A04">
        <w:rPr>
          <w:rFonts w:ascii="Times New Roman" w:hAnsi="Times New Roman"/>
          <w:color w:val="000000" w:themeColor="text1"/>
          <w:sz w:val="24"/>
          <w:szCs w:val="24"/>
        </w:rPr>
        <w:t xml:space="preserve"> and 27 % K</w:t>
      </w:r>
      <w:r w:rsidRPr="003E0A04">
        <w:rPr>
          <w:rFonts w:ascii="Times New Roman" w:hAnsi="Times New Roman"/>
          <w:color w:val="000000" w:themeColor="text1"/>
          <w:sz w:val="24"/>
          <w:szCs w:val="24"/>
        </w:rPr>
        <w:t>ola. In addition, the geographical setup of the area is 28 % flat, 36 % mountainous, 36 % undulate   (Sekota Woreda Agricultural Development office, 2019).</w:t>
      </w:r>
    </w:p>
    <w:p w:rsidR="00D6679A" w:rsidRPr="003E0A04" w:rsidRDefault="00D6679A" w:rsidP="00CF79CC">
      <w:pPr>
        <w:spacing w:before="240" w:line="360" w:lineRule="auto"/>
        <w:jc w:val="both"/>
        <w:rPr>
          <w:rFonts w:ascii="Times New Roman" w:eastAsia="Times New Roman" w:hAnsi="Times New Roman"/>
          <w:color w:val="000000" w:themeColor="text1"/>
          <w:sz w:val="24"/>
          <w:szCs w:val="24"/>
        </w:rPr>
      </w:pPr>
      <w:r w:rsidRPr="003E0A04">
        <w:rPr>
          <w:rFonts w:ascii="Times New Roman" w:hAnsi="Times New Roman"/>
          <w:b/>
          <w:color w:val="000000" w:themeColor="text1"/>
          <w:sz w:val="24"/>
          <w:szCs w:val="24"/>
        </w:rPr>
        <w:t>Population</w:t>
      </w:r>
      <w:bookmarkEnd w:id="281"/>
      <w:r w:rsidR="00CF79CC" w:rsidRPr="003E0A04">
        <w:rPr>
          <w:rFonts w:ascii="Times New Roman" w:hAnsi="Times New Roman"/>
          <w:color w:val="000000" w:themeColor="text1"/>
          <w:sz w:val="24"/>
          <w:szCs w:val="24"/>
        </w:rPr>
        <w:t>:</w:t>
      </w:r>
      <w:r w:rsidR="00CF79CC" w:rsidRPr="003E0A04">
        <w:rPr>
          <w:rFonts w:ascii="Times New Roman" w:hAnsi="Times New Roman"/>
          <w:i/>
          <w:color w:val="000000" w:themeColor="text1"/>
          <w:sz w:val="24"/>
          <w:szCs w:val="24"/>
        </w:rPr>
        <w:t xml:space="preserve"> </w:t>
      </w:r>
      <w:r w:rsidRPr="003E0A04">
        <w:rPr>
          <w:rFonts w:ascii="Times New Roman" w:hAnsi="Times New Roman"/>
          <w:color w:val="000000" w:themeColor="text1"/>
          <w:sz w:val="24"/>
          <w:szCs w:val="24"/>
        </w:rPr>
        <w:t xml:space="preserve">Based on the 2019 Waghimra zone Finance and Economic </w:t>
      </w:r>
      <w:r w:rsidR="00AA793B" w:rsidRPr="003E0A04">
        <w:rPr>
          <w:rFonts w:ascii="Times New Roman" w:hAnsi="Times New Roman"/>
          <w:color w:val="000000" w:themeColor="text1"/>
          <w:sz w:val="24"/>
          <w:szCs w:val="24"/>
        </w:rPr>
        <w:t>D</w:t>
      </w:r>
      <w:r w:rsidRPr="003E0A04">
        <w:rPr>
          <w:rFonts w:ascii="Times New Roman" w:hAnsi="Times New Roman"/>
          <w:color w:val="000000" w:themeColor="text1"/>
          <w:sz w:val="24"/>
          <w:szCs w:val="24"/>
        </w:rPr>
        <w:t xml:space="preserve">evelopment department (WZDFED), the woreda’s total inhabitants are  100,829 of whom 50,525 are men and  50,305 women; The majority of the population follows Ethiopian Orthodox Christianity, with 95.5 % reporting it as their religion, while 3.8 % of the population said they were Muslim. </w:t>
      </w:r>
    </w:p>
    <w:p w:rsidR="000D0EBF" w:rsidRPr="003E0A04" w:rsidRDefault="000D0EBF" w:rsidP="000D0EBF">
      <w:pPr>
        <w:pStyle w:val="Caption"/>
        <w:jc w:val="both"/>
        <w:rPr>
          <w:color w:val="000000" w:themeColor="text1"/>
          <w:szCs w:val="24"/>
        </w:rPr>
      </w:pPr>
    </w:p>
    <w:p w:rsidR="00AB7020" w:rsidRPr="003E0A04" w:rsidRDefault="00AB7020" w:rsidP="00AB7020">
      <w:pPr>
        <w:rPr>
          <w:rFonts w:ascii="Times New Roman" w:hAnsi="Times New Roman"/>
          <w:color w:val="000000" w:themeColor="text1"/>
          <w:sz w:val="24"/>
          <w:szCs w:val="24"/>
        </w:rPr>
      </w:pPr>
    </w:p>
    <w:p w:rsidR="00FF74AB" w:rsidRPr="003E0A04" w:rsidRDefault="000D4FB8" w:rsidP="00B07158">
      <w:pPr>
        <w:pStyle w:val="Caption"/>
        <w:rPr>
          <w:b/>
          <w:color w:val="000000" w:themeColor="text1"/>
          <w:szCs w:val="24"/>
        </w:rPr>
      </w:pPr>
      <w:r w:rsidRPr="003E0A04">
        <w:rPr>
          <w:noProof/>
          <w:color w:val="000000" w:themeColor="text1"/>
          <w:szCs w:val="24"/>
        </w:rPr>
        <w:drawing>
          <wp:inline distT="0" distB="0" distL="0" distR="0" wp14:anchorId="078A1DBB" wp14:editId="58A336B8">
            <wp:extent cx="5948045" cy="6703060"/>
            <wp:effectExtent l="19050" t="19050" r="14605" b="21590"/>
            <wp:docPr id="2" name="Picture 11" descr="Description: C:\Users\User\Desktop\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User\Desktop\88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8045" cy="6703060"/>
                    </a:xfrm>
                    <a:prstGeom prst="rect">
                      <a:avLst/>
                    </a:prstGeom>
                    <a:noFill/>
                    <a:ln w="9525" cmpd="sng">
                      <a:solidFill>
                        <a:srgbClr val="FF0000"/>
                      </a:solidFill>
                      <a:miter lim="800000"/>
                      <a:headEnd/>
                      <a:tailEnd/>
                    </a:ln>
                    <a:effectLst/>
                  </pic:spPr>
                </pic:pic>
              </a:graphicData>
            </a:graphic>
          </wp:inline>
        </w:drawing>
      </w:r>
      <w:bookmarkStart w:id="282" w:name="_Toc70318336"/>
      <w:bookmarkStart w:id="283" w:name="_Toc62436217"/>
      <w:r w:rsidR="00B07158" w:rsidRPr="003E0A04">
        <w:rPr>
          <w:color w:val="000000" w:themeColor="text1"/>
          <w:szCs w:val="24"/>
        </w:rPr>
        <w:t xml:space="preserve">Figure 2: Location of the Study Area </w:t>
      </w:r>
      <w:r w:rsidR="00CF79CC" w:rsidRPr="003E0A04">
        <w:rPr>
          <w:i w:val="0"/>
          <w:color w:val="000000" w:themeColor="text1"/>
          <w:szCs w:val="24"/>
        </w:rPr>
        <w:t xml:space="preserve"> (Sekota Wereda) in Amhara National Regional State. Sekota wereda</w:t>
      </w:r>
    </w:p>
    <w:p w:rsidR="009351D9" w:rsidRPr="003E0A04" w:rsidRDefault="0003176F" w:rsidP="005F2B5C">
      <w:pPr>
        <w:pStyle w:val="Heading2"/>
        <w:spacing w:after="240" w:line="360" w:lineRule="auto"/>
        <w:rPr>
          <w:rFonts w:ascii="Times New Roman" w:hAnsi="Times New Roman"/>
          <w:color w:val="000000" w:themeColor="text1"/>
          <w:sz w:val="24"/>
          <w:szCs w:val="24"/>
        </w:rPr>
      </w:pPr>
      <w:bookmarkStart w:id="284" w:name="_Toc79577283"/>
      <w:r w:rsidRPr="003E0A04">
        <w:rPr>
          <w:rFonts w:ascii="Times New Roman" w:hAnsi="Times New Roman"/>
          <w:color w:val="000000" w:themeColor="text1"/>
          <w:sz w:val="24"/>
          <w:szCs w:val="24"/>
        </w:rPr>
        <w:t xml:space="preserve">3.2 </w:t>
      </w:r>
      <w:bookmarkStart w:id="285" w:name="_Toc70318337"/>
      <w:bookmarkEnd w:id="282"/>
      <w:r w:rsidR="00D2023E" w:rsidRPr="003E0A04">
        <w:rPr>
          <w:rFonts w:ascii="Times New Roman" w:hAnsi="Times New Roman"/>
          <w:color w:val="000000" w:themeColor="text1"/>
          <w:sz w:val="24"/>
          <w:szCs w:val="24"/>
        </w:rPr>
        <w:t>Research</w:t>
      </w:r>
      <w:r w:rsidR="002D515E" w:rsidRPr="003E0A04">
        <w:rPr>
          <w:rFonts w:ascii="Times New Roman" w:hAnsi="Times New Roman"/>
          <w:color w:val="000000" w:themeColor="text1"/>
          <w:sz w:val="24"/>
          <w:szCs w:val="24"/>
        </w:rPr>
        <w:t xml:space="preserve"> </w:t>
      </w:r>
      <w:r w:rsidR="000D0EBF" w:rsidRPr="003E0A04">
        <w:rPr>
          <w:rFonts w:ascii="Times New Roman" w:hAnsi="Times New Roman"/>
          <w:color w:val="000000" w:themeColor="text1"/>
          <w:sz w:val="24"/>
          <w:szCs w:val="24"/>
        </w:rPr>
        <w:t>Design</w:t>
      </w:r>
      <w:bookmarkEnd w:id="283"/>
      <w:bookmarkEnd w:id="284"/>
      <w:bookmarkEnd w:id="285"/>
    </w:p>
    <w:p w:rsidR="00140E98" w:rsidRPr="003E0A04" w:rsidRDefault="009351D9" w:rsidP="006A5053">
      <w:pPr>
        <w:tabs>
          <w:tab w:val="left" w:pos="3960"/>
        </w:tabs>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To achieve the research</w:t>
      </w:r>
      <w:r w:rsidR="00A376C6" w:rsidRPr="003E0A04">
        <w:rPr>
          <w:rFonts w:ascii="Times New Roman" w:hAnsi="Times New Roman"/>
          <w:color w:val="000000" w:themeColor="text1"/>
          <w:sz w:val="24"/>
          <w:szCs w:val="24"/>
        </w:rPr>
        <w:t xml:space="preserve"> objectives, the researcher was</w:t>
      </w:r>
      <w:r w:rsidRPr="003E0A04">
        <w:rPr>
          <w:rFonts w:ascii="Times New Roman" w:hAnsi="Times New Roman"/>
          <w:color w:val="000000" w:themeColor="text1"/>
          <w:sz w:val="24"/>
          <w:szCs w:val="24"/>
        </w:rPr>
        <w:t xml:space="preserve"> use</w:t>
      </w:r>
      <w:r w:rsidR="00A376C6" w:rsidRPr="003E0A04">
        <w:rPr>
          <w:rFonts w:ascii="Times New Roman" w:hAnsi="Times New Roman"/>
          <w:color w:val="000000" w:themeColor="text1"/>
          <w:sz w:val="24"/>
          <w:szCs w:val="24"/>
        </w:rPr>
        <w:t>d</w:t>
      </w:r>
      <w:r w:rsidRPr="003E0A04">
        <w:rPr>
          <w:rFonts w:ascii="Times New Roman" w:hAnsi="Times New Roman"/>
          <w:color w:val="000000" w:themeColor="text1"/>
          <w:sz w:val="24"/>
          <w:szCs w:val="24"/>
        </w:rPr>
        <w:t xml:space="preserve"> </w:t>
      </w:r>
      <w:r w:rsidR="00AA793B"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mixed approach which is </w:t>
      </w:r>
      <w:r w:rsidR="00AA793B" w:rsidRPr="003E0A04">
        <w:rPr>
          <w:rFonts w:ascii="Times New Roman" w:hAnsi="Times New Roman"/>
          <w:color w:val="000000" w:themeColor="text1"/>
          <w:sz w:val="24"/>
          <w:szCs w:val="24"/>
        </w:rPr>
        <w:t>a</w:t>
      </w:r>
      <w:r w:rsidRPr="003E0A04">
        <w:rPr>
          <w:rFonts w:ascii="Times New Roman" w:hAnsi="Times New Roman"/>
          <w:color w:val="000000" w:themeColor="text1"/>
          <w:sz w:val="24"/>
          <w:szCs w:val="24"/>
        </w:rPr>
        <w:t xml:space="preserve"> combination of quantitative and qualitative approach</w:t>
      </w:r>
      <w:r w:rsidR="00AA793B" w:rsidRPr="003E0A04">
        <w:rPr>
          <w:rFonts w:ascii="Times New Roman" w:hAnsi="Times New Roman"/>
          <w:color w:val="000000" w:themeColor="text1"/>
          <w:sz w:val="24"/>
          <w:szCs w:val="24"/>
        </w:rPr>
        <w:t>es</w:t>
      </w:r>
      <w:r w:rsidRPr="003E0A04">
        <w:rPr>
          <w:rFonts w:ascii="Times New Roman" w:hAnsi="Times New Roman"/>
          <w:color w:val="000000" w:themeColor="text1"/>
          <w:sz w:val="24"/>
          <w:szCs w:val="24"/>
        </w:rPr>
        <w:t>. This approach had better importan</w:t>
      </w:r>
      <w:r w:rsidR="00AA793B" w:rsidRPr="003E0A04">
        <w:rPr>
          <w:rFonts w:ascii="Times New Roman" w:hAnsi="Times New Roman"/>
          <w:color w:val="000000" w:themeColor="text1"/>
          <w:sz w:val="24"/>
          <w:szCs w:val="24"/>
        </w:rPr>
        <w:t>ce</w:t>
      </w:r>
      <w:r w:rsidRPr="003E0A04">
        <w:rPr>
          <w:rFonts w:ascii="Times New Roman" w:hAnsi="Times New Roman"/>
          <w:color w:val="000000" w:themeColor="text1"/>
          <w:sz w:val="24"/>
          <w:szCs w:val="24"/>
        </w:rPr>
        <w:t xml:space="preserve"> than the other single approach. </w:t>
      </w:r>
      <w:r w:rsidRPr="003E0A04">
        <w:rPr>
          <w:rFonts w:ascii="Times New Roman" w:hAnsi="Times New Roman"/>
          <w:noProof/>
          <w:color w:val="000000" w:themeColor="text1"/>
          <w:sz w:val="24"/>
          <w:szCs w:val="24"/>
        </w:rPr>
        <w:t>(Creswell, 2009)</w:t>
      </w:r>
      <w:r w:rsidRPr="003E0A04">
        <w:rPr>
          <w:rFonts w:ascii="Times New Roman" w:hAnsi="Times New Roman"/>
          <w:color w:val="000000" w:themeColor="text1"/>
          <w:sz w:val="24"/>
          <w:szCs w:val="24"/>
        </w:rPr>
        <w:t xml:space="preserve"> stated mixed approach importance over others the first is use</w:t>
      </w:r>
      <w:r w:rsidR="00AA793B" w:rsidRPr="003E0A04">
        <w:rPr>
          <w:rFonts w:ascii="Times New Roman" w:hAnsi="Times New Roman"/>
          <w:color w:val="000000" w:themeColor="text1"/>
          <w:sz w:val="24"/>
          <w:szCs w:val="24"/>
        </w:rPr>
        <w:t>d</w:t>
      </w:r>
      <w:r w:rsidRPr="003E0A04">
        <w:rPr>
          <w:rFonts w:ascii="Times New Roman" w:hAnsi="Times New Roman"/>
          <w:color w:val="000000" w:themeColor="text1"/>
          <w:sz w:val="24"/>
          <w:szCs w:val="24"/>
        </w:rPr>
        <w:t xml:space="preserve"> either quantitative and qualitative approach by themselves is inadequate to address the research objective, second</w:t>
      </w:r>
      <w:r w:rsidR="00AA793B"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there is more insight to be gain from the combination of both quantitative and qualitative approach than either from by itself, finally enable the researcher utilizing the strength of both qualitative and qualitative approaches and can gain </w:t>
      </w:r>
      <w:r w:rsidR="00AA793B" w:rsidRPr="003E0A04">
        <w:rPr>
          <w:rFonts w:ascii="Times New Roman" w:hAnsi="Times New Roman"/>
          <w:color w:val="000000" w:themeColor="text1"/>
          <w:sz w:val="24"/>
          <w:szCs w:val="24"/>
        </w:rPr>
        <w:t xml:space="preserve">an </w:t>
      </w:r>
      <w:r w:rsidRPr="003E0A04">
        <w:rPr>
          <w:rFonts w:ascii="Times New Roman" w:hAnsi="Times New Roman"/>
          <w:color w:val="000000" w:themeColor="text1"/>
          <w:sz w:val="24"/>
          <w:szCs w:val="24"/>
        </w:rPr>
        <w:t>expanded understand</w:t>
      </w:r>
      <w:r w:rsidR="00AA793B" w:rsidRPr="003E0A04">
        <w:rPr>
          <w:rFonts w:ascii="Times New Roman" w:hAnsi="Times New Roman"/>
          <w:color w:val="000000" w:themeColor="text1"/>
          <w:sz w:val="24"/>
          <w:szCs w:val="24"/>
        </w:rPr>
        <w:t>ing</w:t>
      </w:r>
      <w:r w:rsidRPr="003E0A04">
        <w:rPr>
          <w:rFonts w:ascii="Times New Roman" w:hAnsi="Times New Roman"/>
          <w:color w:val="000000" w:themeColor="text1"/>
          <w:sz w:val="24"/>
          <w:szCs w:val="24"/>
        </w:rPr>
        <w:t xml:space="preserve"> of research problems. Based on the above Creswell recommendations, it appears that the main reason for the researcher to adopt a mixed</w:t>
      </w:r>
      <w:r w:rsidR="00AA793B"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method approach is to enable one approach to inform another approach in the interpretation of the overall results.</w:t>
      </w:r>
    </w:p>
    <w:p w:rsidR="009351D9" w:rsidRPr="003E0A04" w:rsidRDefault="009961E1" w:rsidP="005F2B5C">
      <w:pPr>
        <w:pStyle w:val="Heading2"/>
        <w:spacing w:after="240" w:line="360" w:lineRule="auto"/>
        <w:rPr>
          <w:rFonts w:ascii="Times New Roman" w:hAnsi="Times New Roman"/>
          <w:color w:val="000000" w:themeColor="text1"/>
          <w:sz w:val="24"/>
          <w:szCs w:val="24"/>
        </w:rPr>
      </w:pPr>
      <w:bookmarkStart w:id="286" w:name="_Toc62436218"/>
      <w:bookmarkStart w:id="287" w:name="_Toc70318338"/>
      <w:bookmarkStart w:id="288" w:name="_Toc79577284"/>
      <w:r w:rsidRPr="003E0A04">
        <w:rPr>
          <w:rFonts w:ascii="Times New Roman" w:hAnsi="Times New Roman"/>
          <w:color w:val="000000" w:themeColor="text1"/>
          <w:sz w:val="24"/>
          <w:szCs w:val="24"/>
        </w:rPr>
        <w:t xml:space="preserve">3.3 </w:t>
      </w:r>
      <w:r w:rsidR="009351D9" w:rsidRPr="003E0A04">
        <w:rPr>
          <w:rFonts w:ascii="Times New Roman" w:hAnsi="Times New Roman"/>
          <w:color w:val="000000" w:themeColor="text1"/>
          <w:sz w:val="24"/>
          <w:szCs w:val="24"/>
        </w:rPr>
        <w:t xml:space="preserve">Sampling </w:t>
      </w:r>
      <w:r w:rsidRPr="003E0A04">
        <w:rPr>
          <w:rFonts w:ascii="Times New Roman" w:hAnsi="Times New Roman"/>
          <w:color w:val="000000" w:themeColor="text1"/>
          <w:sz w:val="24"/>
          <w:szCs w:val="24"/>
        </w:rPr>
        <w:t>Techniques</w:t>
      </w:r>
      <w:bookmarkEnd w:id="286"/>
      <w:bookmarkEnd w:id="287"/>
      <w:bookmarkEnd w:id="288"/>
    </w:p>
    <w:p w:rsidR="00DE51FC" w:rsidRPr="003E0A04" w:rsidRDefault="00500F45" w:rsidP="00500F45">
      <w:pPr>
        <w:spacing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The sampling fra</w:t>
      </w:r>
      <w:r w:rsidR="00A376C6" w:rsidRPr="003E0A04">
        <w:rPr>
          <w:rFonts w:ascii="Times New Roman" w:eastAsia="Times New Roman" w:hAnsi="Times New Roman"/>
          <w:color w:val="000000" w:themeColor="text1"/>
          <w:sz w:val="24"/>
          <w:szCs w:val="24"/>
        </w:rPr>
        <w:t xml:space="preserve">me for this particular study was </w:t>
      </w:r>
      <w:r w:rsidRPr="003E0A04">
        <w:rPr>
          <w:rFonts w:ascii="Times New Roman" w:eastAsia="Times New Roman" w:hAnsi="Times New Roman"/>
          <w:color w:val="000000" w:themeColor="text1"/>
          <w:sz w:val="24"/>
          <w:szCs w:val="24"/>
        </w:rPr>
        <w:t xml:space="preserve">rural households who were found in </w:t>
      </w:r>
      <w:r w:rsidR="009961E1" w:rsidRPr="003E0A04">
        <w:rPr>
          <w:rFonts w:ascii="Times New Roman" w:eastAsia="Times New Roman" w:hAnsi="Times New Roman"/>
          <w:color w:val="000000" w:themeColor="text1"/>
          <w:sz w:val="24"/>
          <w:szCs w:val="24"/>
        </w:rPr>
        <w:t>twenty-five</w:t>
      </w:r>
      <w:r w:rsidRPr="003E0A04">
        <w:rPr>
          <w:rFonts w:ascii="Times New Roman" w:eastAsia="Times New Roman" w:hAnsi="Times New Roman"/>
          <w:color w:val="000000" w:themeColor="text1"/>
          <w:sz w:val="24"/>
          <w:szCs w:val="24"/>
        </w:rPr>
        <w:t xml:space="preserve"> kebeles living in Sekota District of Wagmihira zone. The district is selected purposely based on the consideration of intensity of rural household vulnerability to seasonal and chronic food shortages, and inaccessibility of the area to social services as well as limited infrastructures that aggravate household food insecurity problem. Besides, the strong familiarity of the researcher to the district which facilitated accessibility of getting data from respondents is the major factor to select the study site. A t</w:t>
      </w:r>
      <w:r w:rsidR="00A376C6" w:rsidRPr="003E0A04">
        <w:rPr>
          <w:rFonts w:ascii="Times New Roman" w:eastAsia="Times New Roman" w:hAnsi="Times New Roman"/>
          <w:color w:val="000000" w:themeColor="text1"/>
          <w:sz w:val="24"/>
          <w:szCs w:val="24"/>
        </w:rPr>
        <w:t>wo-stage sampling technique was</w:t>
      </w:r>
      <w:r w:rsidRPr="003E0A04">
        <w:rPr>
          <w:rFonts w:ascii="Times New Roman" w:eastAsia="Times New Roman" w:hAnsi="Times New Roman"/>
          <w:color w:val="000000" w:themeColor="text1"/>
          <w:sz w:val="24"/>
          <w:szCs w:val="24"/>
        </w:rPr>
        <w:t xml:space="preserve"> used to select the representative sample households out of the total 25 rural kebeles. </w:t>
      </w:r>
    </w:p>
    <w:p w:rsidR="00500F45" w:rsidRPr="003E0A04" w:rsidRDefault="00500F45" w:rsidP="00500F45">
      <w:pPr>
        <w:spacing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At the first stage, out of 25 food in secured kebeles found in the rural area of</w:t>
      </w:r>
      <w:r w:rsidR="00A376C6" w:rsidRPr="003E0A04">
        <w:rPr>
          <w:rFonts w:ascii="Times New Roman" w:eastAsia="Times New Roman" w:hAnsi="Times New Roman"/>
          <w:color w:val="000000" w:themeColor="text1"/>
          <w:sz w:val="24"/>
          <w:szCs w:val="24"/>
        </w:rPr>
        <w:t xml:space="preserve"> study woreda, four kebeles w</w:t>
      </w:r>
      <w:r w:rsidR="00AA793B" w:rsidRPr="003E0A04">
        <w:rPr>
          <w:rFonts w:ascii="Times New Roman" w:eastAsia="Times New Roman" w:hAnsi="Times New Roman"/>
          <w:color w:val="000000" w:themeColor="text1"/>
          <w:sz w:val="24"/>
          <w:szCs w:val="24"/>
        </w:rPr>
        <w:t>ere</w:t>
      </w:r>
      <w:r w:rsidRPr="003E0A04">
        <w:rPr>
          <w:rFonts w:ascii="Times New Roman" w:eastAsia="Times New Roman" w:hAnsi="Times New Roman"/>
          <w:color w:val="000000" w:themeColor="text1"/>
          <w:sz w:val="24"/>
          <w:szCs w:val="24"/>
        </w:rPr>
        <w:t xml:space="preserve"> </w:t>
      </w:r>
      <w:r w:rsidR="009961E1" w:rsidRPr="003E0A04">
        <w:rPr>
          <w:rFonts w:ascii="Times New Roman" w:eastAsia="Times New Roman" w:hAnsi="Times New Roman"/>
          <w:color w:val="000000" w:themeColor="text1"/>
          <w:sz w:val="24"/>
          <w:szCs w:val="24"/>
        </w:rPr>
        <w:t>selected randomly</w:t>
      </w:r>
      <w:r w:rsidRPr="003E0A04">
        <w:rPr>
          <w:rFonts w:ascii="Times New Roman" w:eastAsia="Times New Roman" w:hAnsi="Times New Roman"/>
          <w:color w:val="000000" w:themeColor="text1"/>
          <w:sz w:val="24"/>
          <w:szCs w:val="24"/>
        </w:rPr>
        <w:t xml:space="preserve">. In the second stage using </w:t>
      </w:r>
      <w:r w:rsidR="00AA793B" w:rsidRPr="003E0A04">
        <w:rPr>
          <w:rFonts w:ascii="Times New Roman" w:eastAsia="Times New Roman" w:hAnsi="Times New Roman"/>
          <w:color w:val="000000" w:themeColor="text1"/>
          <w:sz w:val="24"/>
          <w:szCs w:val="24"/>
        </w:rPr>
        <w:t xml:space="preserve">a </w:t>
      </w:r>
      <w:r w:rsidRPr="003E0A04">
        <w:rPr>
          <w:rFonts w:ascii="Times New Roman" w:eastAsia="Times New Roman" w:hAnsi="Times New Roman"/>
          <w:color w:val="000000" w:themeColor="text1"/>
          <w:sz w:val="24"/>
          <w:szCs w:val="24"/>
        </w:rPr>
        <w:t>simple random sampling techniqu</w:t>
      </w:r>
      <w:r w:rsidR="00A376C6" w:rsidRPr="003E0A04">
        <w:rPr>
          <w:rFonts w:ascii="Times New Roman" w:eastAsia="Times New Roman" w:hAnsi="Times New Roman"/>
          <w:color w:val="000000" w:themeColor="text1"/>
          <w:sz w:val="24"/>
          <w:szCs w:val="24"/>
        </w:rPr>
        <w:t>e 282 respondent households w</w:t>
      </w:r>
      <w:r w:rsidR="00AA793B" w:rsidRPr="003E0A04">
        <w:rPr>
          <w:rFonts w:ascii="Times New Roman" w:eastAsia="Times New Roman" w:hAnsi="Times New Roman"/>
          <w:color w:val="000000" w:themeColor="text1"/>
          <w:sz w:val="24"/>
          <w:szCs w:val="24"/>
        </w:rPr>
        <w:t>ere</w:t>
      </w:r>
      <w:r w:rsidRPr="003E0A04">
        <w:rPr>
          <w:rFonts w:ascii="Times New Roman" w:eastAsia="Times New Roman" w:hAnsi="Times New Roman"/>
          <w:color w:val="000000" w:themeColor="text1"/>
          <w:sz w:val="24"/>
          <w:szCs w:val="24"/>
        </w:rPr>
        <w:t xml:space="preserve"> selected to present the total population at a confidence level of 95% and a level of precision of 5%, as derived</w:t>
      </w:r>
      <w:r w:rsidR="00F8546F" w:rsidRPr="003E0A04">
        <w:rPr>
          <w:rFonts w:ascii="Times New Roman" w:eastAsia="Times New Roman" w:hAnsi="Times New Roman"/>
          <w:color w:val="000000" w:themeColor="text1"/>
          <w:sz w:val="24"/>
          <w:szCs w:val="24"/>
        </w:rPr>
        <w:t xml:space="preserve"> from Yamane’s formula (yeman, </w:t>
      </w:r>
      <w:r w:rsidRPr="003E0A04">
        <w:rPr>
          <w:rFonts w:ascii="Times New Roman" w:eastAsia="Times New Roman" w:hAnsi="Times New Roman"/>
          <w:color w:val="000000" w:themeColor="text1"/>
          <w:sz w:val="24"/>
          <w:szCs w:val="24"/>
        </w:rPr>
        <w:t>1967). Random probability sampling is the one in which every sampling unit in the population has an equal and independent chance of being included or selected for the sample</w:t>
      </w:r>
      <w:r w:rsidR="00A376C6"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 Finally by using </w:t>
      </w:r>
      <w:r w:rsidR="00AA793B" w:rsidRPr="003E0A04">
        <w:rPr>
          <w:rFonts w:ascii="Times New Roman" w:eastAsia="Times New Roman" w:hAnsi="Times New Roman"/>
          <w:color w:val="000000" w:themeColor="text1"/>
          <w:sz w:val="24"/>
          <w:szCs w:val="24"/>
        </w:rPr>
        <w:t xml:space="preserve">a </w:t>
      </w:r>
      <w:r w:rsidRPr="003E0A04">
        <w:rPr>
          <w:rFonts w:ascii="Times New Roman" w:eastAsia="Times New Roman" w:hAnsi="Times New Roman"/>
          <w:color w:val="000000" w:themeColor="text1"/>
          <w:sz w:val="24"/>
          <w:szCs w:val="24"/>
        </w:rPr>
        <w:t>probability proportional</w:t>
      </w:r>
      <w:r w:rsidR="00A376C6" w:rsidRPr="003E0A04">
        <w:rPr>
          <w:rFonts w:ascii="Times New Roman" w:eastAsia="Times New Roman" w:hAnsi="Times New Roman"/>
          <w:color w:val="000000" w:themeColor="text1"/>
          <w:sz w:val="24"/>
          <w:szCs w:val="24"/>
        </w:rPr>
        <w:t xml:space="preserve"> to size sampling technique was</w:t>
      </w:r>
      <w:r w:rsidRPr="003E0A04">
        <w:rPr>
          <w:rFonts w:ascii="Times New Roman" w:eastAsia="Times New Roman" w:hAnsi="Times New Roman"/>
          <w:color w:val="000000" w:themeColor="text1"/>
          <w:sz w:val="24"/>
          <w:szCs w:val="24"/>
        </w:rPr>
        <w:t xml:space="preserve"> employed to draw 282 sampled households from the selected sampled kebeles.</w:t>
      </w:r>
    </w:p>
    <w:p w:rsidR="00A77CB6" w:rsidRPr="003E0A04" w:rsidRDefault="00DE129C" w:rsidP="005F2B5C">
      <w:pPr>
        <w:pStyle w:val="Heading2"/>
        <w:spacing w:after="240" w:line="360" w:lineRule="auto"/>
        <w:rPr>
          <w:rFonts w:ascii="Times New Roman" w:hAnsi="Times New Roman"/>
          <w:color w:val="000000" w:themeColor="text1"/>
          <w:sz w:val="24"/>
          <w:szCs w:val="24"/>
        </w:rPr>
      </w:pPr>
      <w:bookmarkStart w:id="289" w:name="_Toc504553697"/>
      <w:bookmarkStart w:id="290" w:name="_Toc504646322"/>
      <w:bookmarkStart w:id="291" w:name="_Toc504646517"/>
      <w:bookmarkStart w:id="292" w:name="_Toc524685616"/>
      <w:bookmarkStart w:id="293" w:name="_Toc524685711"/>
      <w:bookmarkStart w:id="294" w:name="_Toc526968915"/>
      <w:bookmarkStart w:id="295" w:name="_Toc57901395"/>
      <w:bookmarkStart w:id="296" w:name="_Toc62436219"/>
      <w:bookmarkStart w:id="297" w:name="_Toc70318339"/>
      <w:bookmarkStart w:id="298" w:name="_Toc79577285"/>
      <w:r w:rsidRPr="003E0A04">
        <w:rPr>
          <w:rFonts w:ascii="Times New Roman" w:hAnsi="Times New Roman"/>
          <w:color w:val="000000" w:themeColor="text1"/>
          <w:sz w:val="24"/>
          <w:szCs w:val="24"/>
        </w:rPr>
        <w:t>3.</w:t>
      </w:r>
      <w:r w:rsidR="00FF74AB" w:rsidRPr="003E0A04">
        <w:rPr>
          <w:rFonts w:ascii="Times New Roman" w:hAnsi="Times New Roman"/>
          <w:color w:val="000000" w:themeColor="text1"/>
          <w:sz w:val="24"/>
          <w:szCs w:val="24"/>
        </w:rPr>
        <w:t>4</w:t>
      </w:r>
      <w:r w:rsidR="00A77CB6" w:rsidRPr="003E0A04">
        <w:rPr>
          <w:rFonts w:ascii="Times New Roman" w:hAnsi="Times New Roman"/>
          <w:color w:val="000000" w:themeColor="text1"/>
          <w:sz w:val="24"/>
          <w:szCs w:val="24"/>
        </w:rPr>
        <w:t>. Sample Size Determination</w:t>
      </w:r>
      <w:bookmarkEnd w:id="289"/>
      <w:bookmarkEnd w:id="290"/>
      <w:bookmarkEnd w:id="291"/>
      <w:bookmarkEnd w:id="292"/>
      <w:bookmarkEnd w:id="293"/>
      <w:bookmarkEnd w:id="294"/>
      <w:bookmarkEnd w:id="295"/>
      <w:bookmarkEnd w:id="296"/>
      <w:bookmarkEnd w:id="297"/>
      <w:bookmarkEnd w:id="298"/>
    </w:p>
    <w:p w:rsidR="00A77CB6" w:rsidRPr="003E0A04" w:rsidRDefault="00A77CB6" w:rsidP="00A77CB6">
      <w:pPr>
        <w:rPr>
          <w:rFonts w:ascii="Times New Roman" w:hAnsi="Times New Roman"/>
          <w:b/>
          <w:color w:val="000000" w:themeColor="text1"/>
          <w:sz w:val="24"/>
          <w:szCs w:val="24"/>
        </w:rPr>
      </w:pPr>
    </w:p>
    <w:p w:rsidR="00A77CB6" w:rsidRPr="003E0A04" w:rsidRDefault="005160C7" w:rsidP="00A77CB6">
      <w:pPr>
        <w:autoSpaceDE w:val="0"/>
        <w:autoSpaceDN w:val="0"/>
        <w:adjustRightInd w:val="0"/>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The a</w:t>
      </w:r>
      <w:r w:rsidR="00DE129C" w:rsidRPr="003E0A04">
        <w:rPr>
          <w:rFonts w:ascii="Times New Roman" w:eastAsia="Times New Roman" w:hAnsi="Times New Roman"/>
          <w:color w:val="000000" w:themeColor="text1"/>
          <w:sz w:val="24"/>
          <w:szCs w:val="24"/>
        </w:rPr>
        <w:t>ppropriate sample size was</w:t>
      </w:r>
      <w:r w:rsidR="00A77CB6" w:rsidRPr="003E0A04">
        <w:rPr>
          <w:rFonts w:ascii="Times New Roman" w:eastAsia="Times New Roman" w:hAnsi="Times New Roman"/>
          <w:color w:val="000000" w:themeColor="text1"/>
          <w:sz w:val="24"/>
          <w:szCs w:val="24"/>
        </w:rPr>
        <w:t xml:space="preserve"> determined by using the following formula. A sample size that represents the total population at </w:t>
      </w:r>
      <w:r w:rsidR="00AF113C" w:rsidRPr="003E0A04">
        <w:rPr>
          <w:rFonts w:ascii="Times New Roman" w:eastAsia="Times New Roman" w:hAnsi="Times New Roman"/>
          <w:color w:val="000000" w:themeColor="text1"/>
          <w:sz w:val="24"/>
          <w:szCs w:val="24"/>
        </w:rPr>
        <w:t xml:space="preserve">a </w:t>
      </w:r>
      <w:r w:rsidR="00A77CB6" w:rsidRPr="003E0A04">
        <w:rPr>
          <w:rFonts w:ascii="Times New Roman" w:eastAsia="Times New Roman" w:hAnsi="Times New Roman"/>
          <w:color w:val="000000" w:themeColor="text1"/>
          <w:sz w:val="24"/>
          <w:szCs w:val="24"/>
        </w:rPr>
        <w:t xml:space="preserve">5 percent precision level derived from Yamane’s formula (1967), presented as follows. </w:t>
      </w:r>
    </w:p>
    <w:p w:rsidR="00A77CB6" w:rsidRPr="003E0A04" w:rsidRDefault="000D4FB8" w:rsidP="00A77CB6">
      <w:pPr>
        <w:autoSpaceDE w:val="0"/>
        <w:autoSpaceDN w:val="0"/>
        <w:adjustRightInd w:val="0"/>
        <w:spacing w:after="0" w:line="360" w:lineRule="auto"/>
        <w:jc w:val="both"/>
        <w:rPr>
          <w:rFonts w:ascii="Times New Roman" w:eastAsia="Times New Roman" w:hAnsi="Times New Roman"/>
          <w:b/>
          <w:color w:val="000000" w:themeColor="text1"/>
          <w:position w:val="-30"/>
          <w:sz w:val="24"/>
          <w:szCs w:val="24"/>
        </w:rPr>
      </w:pPr>
      <w:r w:rsidRPr="003E0A04">
        <w:rPr>
          <w:rFonts w:ascii="Times New Roman" w:eastAsia="Times New Roman" w:hAnsi="Times New Roman"/>
          <w:noProof/>
          <w:color w:val="000000" w:themeColor="text1"/>
          <w:sz w:val="24"/>
          <w:szCs w:val="24"/>
        </w:rPr>
        <w:drawing>
          <wp:inline distT="0" distB="0" distL="0" distR="0" wp14:anchorId="08771BFF" wp14:editId="5C79AF5F">
            <wp:extent cx="1803400" cy="511810"/>
            <wp:effectExtent l="0" t="0" r="6350" b="254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3400" cy="511810"/>
                    </a:xfrm>
                    <a:prstGeom prst="rect">
                      <a:avLst/>
                    </a:prstGeom>
                    <a:noFill/>
                    <a:ln>
                      <a:noFill/>
                    </a:ln>
                  </pic:spPr>
                </pic:pic>
              </a:graphicData>
            </a:graphic>
          </wp:inline>
        </w:drawing>
      </w:r>
    </w:p>
    <w:p w:rsidR="00A77CB6" w:rsidRPr="003E0A04" w:rsidRDefault="00A77CB6" w:rsidP="00A77CB6">
      <w:pPr>
        <w:tabs>
          <w:tab w:val="left" w:pos="5472"/>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Where, n= Sample size</w:t>
      </w:r>
      <w:r w:rsidRPr="003E0A04">
        <w:rPr>
          <w:rFonts w:ascii="Times New Roman" w:eastAsia="Times New Roman" w:hAnsi="Times New Roman"/>
          <w:color w:val="000000" w:themeColor="text1"/>
          <w:sz w:val="24"/>
          <w:szCs w:val="24"/>
        </w:rPr>
        <w:tab/>
      </w:r>
    </w:p>
    <w:p w:rsidR="00A77CB6" w:rsidRPr="003E0A04" w:rsidRDefault="00A77CB6" w:rsidP="00A77CB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 Size of population</w:t>
      </w:r>
    </w:p>
    <w:p w:rsidR="00A77CB6" w:rsidRPr="003E0A04" w:rsidRDefault="000D4FB8" w:rsidP="00A77CB6">
      <w:pPr>
        <w:autoSpaceDE w:val="0"/>
        <w:autoSpaceDN w:val="0"/>
        <w:adjustRightInd w:val="0"/>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noProof/>
          <w:color w:val="000000" w:themeColor="text1"/>
          <w:sz w:val="24"/>
          <w:szCs w:val="24"/>
        </w:rPr>
        <w:drawing>
          <wp:inline distT="0" distB="0" distL="0" distR="0" wp14:anchorId="4349B005" wp14:editId="7CF287DB">
            <wp:extent cx="109220" cy="167640"/>
            <wp:effectExtent l="0" t="0" r="5080" b="381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 cy="167640"/>
                    </a:xfrm>
                    <a:prstGeom prst="rect">
                      <a:avLst/>
                    </a:prstGeom>
                    <a:noFill/>
                    <a:ln>
                      <a:noFill/>
                    </a:ln>
                  </pic:spPr>
                </pic:pic>
              </a:graphicData>
            </a:graphic>
          </wp:inline>
        </w:drawing>
      </w:r>
      <w:r w:rsidR="00A77CB6" w:rsidRPr="003E0A04">
        <w:rPr>
          <w:rFonts w:ascii="Times New Roman" w:eastAsia="Times New Roman" w:hAnsi="Times New Roman"/>
          <w:color w:val="000000" w:themeColor="text1"/>
          <w:sz w:val="24"/>
          <w:szCs w:val="24"/>
        </w:rPr>
        <w:t>= desired significance level (Sampling error) = 5 percent (0.05).</w:t>
      </w:r>
    </w:p>
    <w:p w:rsidR="00A77CB6" w:rsidRPr="003E0A04" w:rsidRDefault="00A77CB6" w:rsidP="00A77CB6">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Thus, using the above formula from the target population N= 948;</w:t>
      </w:r>
    </w:p>
    <w:p w:rsidR="00A77CB6" w:rsidRPr="003E0A04" w:rsidRDefault="00A77CB6" w:rsidP="00A77CB6">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The appropriate sample s</w:t>
      </w:r>
      <w:r w:rsidR="00DE129C" w:rsidRPr="003E0A04">
        <w:rPr>
          <w:rFonts w:ascii="Times New Roman" w:eastAsia="Times New Roman" w:hAnsi="Times New Roman"/>
          <w:color w:val="000000" w:themeColor="text1"/>
          <w:sz w:val="24"/>
          <w:szCs w:val="24"/>
        </w:rPr>
        <w:t>ize was</w:t>
      </w:r>
      <w:r w:rsidRPr="003E0A04">
        <w:rPr>
          <w:rFonts w:ascii="Times New Roman" w:eastAsia="Times New Roman" w:hAnsi="Times New Roman"/>
          <w:color w:val="000000" w:themeColor="text1"/>
          <w:sz w:val="24"/>
          <w:szCs w:val="24"/>
        </w:rPr>
        <w:t xml:space="preserve">: </w:t>
      </w:r>
    </w:p>
    <w:p w:rsidR="00A77CB6" w:rsidRPr="003E0A04" w:rsidRDefault="00AA477E" w:rsidP="00A77CB6">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n=   </w:t>
      </w:r>
      <w:r w:rsidR="00A77CB6" w:rsidRPr="003E0A04">
        <w:rPr>
          <w:rFonts w:ascii="Times New Roman" w:eastAsia="Times New Roman" w:hAnsi="Times New Roman"/>
          <w:color w:val="000000" w:themeColor="text1"/>
          <w:sz w:val="24"/>
          <w:szCs w:val="24"/>
          <w:u w:val="single"/>
        </w:rPr>
        <w:t>948</w:t>
      </w:r>
    </w:p>
    <w:p w:rsidR="00A77CB6" w:rsidRPr="003E0A04" w:rsidRDefault="00A77CB6" w:rsidP="00A77CB6">
      <w:pPr>
        <w:spacing w:after="0" w:line="360" w:lineRule="auto"/>
        <w:rPr>
          <w:rFonts w:ascii="Times New Roman" w:eastAsia="Times New Roman" w:hAnsi="Times New Roman"/>
          <w:color w:val="000000" w:themeColor="text1"/>
          <w:sz w:val="24"/>
          <w:szCs w:val="24"/>
          <w:vertAlign w:val="superscript"/>
        </w:rPr>
      </w:pPr>
      <w:r w:rsidRPr="003E0A04">
        <w:rPr>
          <w:rFonts w:ascii="Times New Roman" w:eastAsia="Times New Roman" w:hAnsi="Times New Roman"/>
          <w:color w:val="000000" w:themeColor="text1"/>
          <w:sz w:val="24"/>
          <w:szCs w:val="24"/>
        </w:rPr>
        <w:t xml:space="preserve">               1+948(0.05)</w:t>
      </w:r>
      <w:r w:rsidRPr="003E0A04">
        <w:rPr>
          <w:rFonts w:ascii="Times New Roman" w:eastAsia="Times New Roman" w:hAnsi="Times New Roman"/>
          <w:color w:val="000000" w:themeColor="text1"/>
          <w:sz w:val="24"/>
          <w:szCs w:val="24"/>
          <w:vertAlign w:val="superscript"/>
        </w:rPr>
        <w:t>2</w:t>
      </w:r>
    </w:p>
    <w:p w:rsidR="00A77CB6" w:rsidRPr="003E0A04" w:rsidRDefault="00A77CB6" w:rsidP="00A77CB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n=   282</w:t>
      </w:r>
    </w:p>
    <w:p w:rsidR="00A77CB6" w:rsidRPr="003E0A04" w:rsidRDefault="00A77CB6" w:rsidP="00A77CB6">
      <w:pPr>
        <w:spacing w:line="360" w:lineRule="auto"/>
        <w:jc w:val="both"/>
        <w:rPr>
          <w:rFonts w:ascii="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Hence, based on this result 282 rural household heads have been selected by using simple random probability sampling (lottery method). After the determination of the sample size from 948 total populations, 282 samples </w:t>
      </w:r>
      <w:r w:rsidR="00AF113C" w:rsidRPr="003E0A04">
        <w:rPr>
          <w:rFonts w:ascii="Times New Roman" w:eastAsia="Times New Roman" w:hAnsi="Times New Roman"/>
          <w:color w:val="000000" w:themeColor="text1"/>
          <w:sz w:val="24"/>
          <w:szCs w:val="24"/>
        </w:rPr>
        <w:t xml:space="preserve">were </w:t>
      </w:r>
      <w:r w:rsidRPr="003E0A04">
        <w:rPr>
          <w:rFonts w:ascii="Times New Roman" w:eastAsia="Times New Roman" w:hAnsi="Times New Roman"/>
          <w:color w:val="000000" w:themeColor="text1"/>
          <w:sz w:val="24"/>
          <w:szCs w:val="24"/>
        </w:rPr>
        <w:t>selected.</w:t>
      </w:r>
      <w:r w:rsidRPr="003E0A04">
        <w:rPr>
          <w:rFonts w:ascii="Times New Roman" w:hAnsi="Times New Roman"/>
          <w:color w:val="000000" w:themeColor="text1"/>
          <w:sz w:val="24"/>
          <w:szCs w:val="24"/>
        </w:rPr>
        <w:t xml:space="preserve"> To determine the number of food secured and in secured participants stratified proportionate (balanced) sampling method</w:t>
      </w:r>
      <w:r w:rsidR="00AF113C"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are employed. </w:t>
      </w:r>
    </w:p>
    <w:p w:rsidR="00A77CB6" w:rsidRPr="003E0A04" w:rsidRDefault="00A77CB6" w:rsidP="00A77CB6">
      <w:pPr>
        <w:tabs>
          <w:tab w:val="left" w:pos="2190"/>
        </w:tabs>
        <w:autoSpaceDE w:val="0"/>
        <w:autoSpaceDN w:val="0"/>
        <w:adjustRightInd w:val="0"/>
        <w:spacing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From 02 kebele    221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N1×n          </m:t>
            </m:r>
          </m:num>
          <m:den>
            <m:r>
              <w:rPr>
                <w:rFonts w:ascii="Cambria Math" w:hAnsi="Cambria Math"/>
                <w:color w:val="000000" w:themeColor="text1"/>
                <w:sz w:val="24"/>
                <w:szCs w:val="24"/>
              </w:rPr>
              <m:t>N</m:t>
            </m:r>
          </m:den>
        </m:f>
        <m:f>
          <m:fPr>
            <m:ctrlPr>
              <w:rPr>
                <w:rFonts w:ascii="Cambria Math" w:hAnsi="Cambria Math"/>
                <w:i/>
                <w:color w:val="000000" w:themeColor="text1"/>
                <w:sz w:val="24"/>
                <w:szCs w:val="24"/>
              </w:rPr>
            </m:ctrlPr>
          </m:fPr>
          <m:num>
            <m:r>
              <w:rPr>
                <w:rFonts w:ascii="Cambria Math" w:hAnsi="Cambria Math"/>
                <w:color w:val="000000" w:themeColor="text1"/>
                <w:sz w:val="24"/>
                <w:szCs w:val="24"/>
              </w:rPr>
              <m:t>221×282</m:t>
            </m:r>
          </m:num>
          <m:den>
            <m:r>
              <w:rPr>
                <w:rFonts w:ascii="Cambria Math" w:hAnsi="Cambria Math"/>
                <w:color w:val="000000" w:themeColor="text1"/>
                <w:sz w:val="24"/>
                <w:szCs w:val="24"/>
              </w:rPr>
              <m:t>948</m:t>
            </m:r>
          </m:den>
        </m:f>
        <m:r>
          <w:rPr>
            <w:rFonts w:ascii="Cambria Math" w:hAnsi="Cambria Math"/>
            <w:color w:val="000000" w:themeColor="text1"/>
            <w:sz w:val="24"/>
            <w:szCs w:val="24"/>
          </w:rPr>
          <m:t>=66</m:t>
        </m:r>
      </m:oMath>
    </w:p>
    <w:p w:rsidR="00A77CB6" w:rsidRPr="003E0A04" w:rsidRDefault="00A77CB6" w:rsidP="00A77CB6">
      <w:pPr>
        <w:tabs>
          <w:tab w:val="left" w:pos="2190"/>
        </w:tabs>
        <w:autoSpaceDE w:val="0"/>
        <w:autoSpaceDN w:val="0"/>
        <w:adjustRightInd w:val="0"/>
        <w:spacing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From 08 kebele   247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N1×n          </m:t>
            </m:r>
          </m:num>
          <m:den>
            <m:r>
              <w:rPr>
                <w:rFonts w:ascii="Cambria Math" w:hAnsi="Cambria Math"/>
                <w:color w:val="000000" w:themeColor="text1"/>
                <w:sz w:val="24"/>
                <w:szCs w:val="24"/>
              </w:rPr>
              <m:t>N</m:t>
            </m:r>
          </m:den>
        </m:f>
        <m:f>
          <m:fPr>
            <m:ctrlPr>
              <w:rPr>
                <w:rFonts w:ascii="Cambria Math" w:hAnsi="Cambria Math"/>
                <w:i/>
                <w:color w:val="000000" w:themeColor="text1"/>
                <w:sz w:val="24"/>
                <w:szCs w:val="24"/>
              </w:rPr>
            </m:ctrlPr>
          </m:fPr>
          <m:num>
            <m:r>
              <w:rPr>
                <w:rFonts w:ascii="Cambria Math" w:hAnsi="Cambria Math"/>
                <w:color w:val="000000" w:themeColor="text1"/>
                <w:sz w:val="24"/>
                <w:szCs w:val="24"/>
              </w:rPr>
              <m:t>247×282</m:t>
            </m:r>
          </m:num>
          <m:den>
            <m:r>
              <w:rPr>
                <w:rFonts w:ascii="Cambria Math" w:hAnsi="Cambria Math"/>
                <w:color w:val="000000" w:themeColor="text1"/>
                <w:sz w:val="24"/>
                <w:szCs w:val="24"/>
              </w:rPr>
              <m:t>948</m:t>
            </m:r>
          </m:den>
        </m:f>
        <m:r>
          <w:rPr>
            <w:rFonts w:ascii="Cambria Math" w:hAnsi="Cambria Math"/>
            <w:color w:val="000000" w:themeColor="text1"/>
            <w:sz w:val="24"/>
            <w:szCs w:val="24"/>
          </w:rPr>
          <m:t>=73</m:t>
        </m:r>
      </m:oMath>
    </w:p>
    <w:p w:rsidR="00A77CB6" w:rsidRPr="003E0A04" w:rsidRDefault="00A77CB6" w:rsidP="00A77CB6">
      <w:pPr>
        <w:tabs>
          <w:tab w:val="left" w:pos="2190"/>
        </w:tabs>
        <w:autoSpaceDE w:val="0"/>
        <w:autoSpaceDN w:val="0"/>
        <w:adjustRightInd w:val="0"/>
        <w:spacing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From 14 kebele   140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N1×n          </m:t>
            </m:r>
          </m:num>
          <m:den>
            <m:r>
              <w:rPr>
                <w:rFonts w:ascii="Cambria Math" w:hAnsi="Cambria Math"/>
                <w:color w:val="000000" w:themeColor="text1"/>
                <w:sz w:val="24"/>
                <w:szCs w:val="24"/>
              </w:rPr>
              <m:t>N</m:t>
            </m:r>
          </m:den>
        </m:f>
        <m:f>
          <m:fPr>
            <m:ctrlPr>
              <w:rPr>
                <w:rFonts w:ascii="Cambria Math" w:hAnsi="Cambria Math"/>
                <w:i/>
                <w:color w:val="000000" w:themeColor="text1"/>
                <w:sz w:val="24"/>
                <w:szCs w:val="24"/>
              </w:rPr>
            </m:ctrlPr>
          </m:fPr>
          <m:num>
            <m:r>
              <w:rPr>
                <w:rFonts w:ascii="Cambria Math" w:hAnsi="Cambria Math"/>
                <w:color w:val="000000" w:themeColor="text1"/>
                <w:sz w:val="24"/>
                <w:szCs w:val="24"/>
              </w:rPr>
              <m:t>140×282</m:t>
            </m:r>
          </m:num>
          <m:den>
            <m:r>
              <w:rPr>
                <w:rFonts w:ascii="Cambria Math" w:hAnsi="Cambria Math"/>
                <w:color w:val="000000" w:themeColor="text1"/>
                <w:sz w:val="24"/>
                <w:szCs w:val="24"/>
              </w:rPr>
              <m:t>948</m:t>
            </m:r>
          </m:den>
        </m:f>
        <m:r>
          <w:rPr>
            <w:rFonts w:ascii="Cambria Math" w:hAnsi="Cambria Math"/>
            <w:color w:val="000000" w:themeColor="text1"/>
            <w:sz w:val="24"/>
            <w:szCs w:val="24"/>
          </w:rPr>
          <m:t>=42</m:t>
        </m:r>
      </m:oMath>
    </w:p>
    <w:p w:rsidR="00A77CB6" w:rsidRPr="003E0A04" w:rsidRDefault="00A77CB6" w:rsidP="00A77CB6">
      <w:pPr>
        <w:tabs>
          <w:tab w:val="left" w:pos="2190"/>
        </w:tabs>
        <w:autoSpaceDE w:val="0"/>
        <w:autoSpaceDN w:val="0"/>
        <w:adjustRightInd w:val="0"/>
        <w:spacing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From 23 kebele   340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N1×n          </m:t>
            </m:r>
          </m:num>
          <m:den>
            <m:r>
              <w:rPr>
                <w:rFonts w:ascii="Cambria Math" w:hAnsi="Cambria Math"/>
                <w:color w:val="000000" w:themeColor="text1"/>
                <w:sz w:val="24"/>
                <w:szCs w:val="24"/>
              </w:rPr>
              <m:t>N</m:t>
            </m:r>
          </m:den>
        </m:f>
        <m:f>
          <m:fPr>
            <m:ctrlPr>
              <w:rPr>
                <w:rFonts w:ascii="Cambria Math" w:hAnsi="Cambria Math"/>
                <w:i/>
                <w:color w:val="000000" w:themeColor="text1"/>
                <w:sz w:val="24"/>
                <w:szCs w:val="24"/>
              </w:rPr>
            </m:ctrlPr>
          </m:fPr>
          <m:num>
            <m:r>
              <w:rPr>
                <w:rFonts w:ascii="Cambria Math" w:hAnsi="Cambria Math"/>
                <w:color w:val="000000" w:themeColor="text1"/>
                <w:sz w:val="24"/>
                <w:szCs w:val="24"/>
              </w:rPr>
              <m:t>340×282</m:t>
            </m:r>
          </m:num>
          <m:den>
            <m:r>
              <w:rPr>
                <w:rFonts w:ascii="Cambria Math" w:hAnsi="Cambria Math"/>
                <w:color w:val="000000" w:themeColor="text1"/>
                <w:sz w:val="24"/>
                <w:szCs w:val="24"/>
              </w:rPr>
              <m:t>948</m:t>
            </m:r>
          </m:den>
        </m:f>
        <m:r>
          <w:rPr>
            <w:rFonts w:ascii="Cambria Math" w:hAnsi="Cambria Math"/>
            <w:color w:val="000000" w:themeColor="text1"/>
            <w:sz w:val="24"/>
            <w:szCs w:val="24"/>
          </w:rPr>
          <m:t>=101</m:t>
        </m:r>
      </m:oMath>
    </w:p>
    <w:p w:rsidR="00A77CB6" w:rsidRPr="003E0A04" w:rsidRDefault="00A77CB6" w:rsidP="000C5074">
      <w:pPr>
        <w:tabs>
          <w:tab w:val="left" w:pos="2190"/>
        </w:tabs>
        <w:autoSpaceDE w:val="0"/>
        <w:autoSpaceDN w:val="0"/>
        <w:adjustRightInd w:val="0"/>
        <w:spacing w:line="360" w:lineRule="auto"/>
        <w:rPr>
          <w:rFonts w:ascii="Times New Roman" w:hAnsi="Times New Roman"/>
          <w:color w:val="000000" w:themeColor="text1"/>
          <w:sz w:val="24"/>
          <w:szCs w:val="24"/>
          <w:highlight w:val="yellow"/>
        </w:rPr>
      </w:pPr>
      <w:r w:rsidRPr="003E0A04">
        <w:rPr>
          <w:rFonts w:ascii="Times New Roman" w:hAnsi="Times New Roman"/>
          <w:color w:val="000000" w:themeColor="text1"/>
          <w:sz w:val="24"/>
          <w:szCs w:val="24"/>
        </w:rPr>
        <w:t>Finally</w:t>
      </w:r>
      <w:r w:rsidR="005160C7" w:rsidRPr="003E0A04">
        <w:rPr>
          <w:rFonts w:ascii="Times New Roman" w:hAnsi="Times New Roman"/>
          <w:color w:val="000000" w:themeColor="text1"/>
          <w:sz w:val="24"/>
          <w:szCs w:val="24"/>
        </w:rPr>
        <w:t>,</w:t>
      </w:r>
      <w:r w:rsidR="00F8546F" w:rsidRPr="003E0A04">
        <w:rPr>
          <w:rFonts w:ascii="Times New Roman" w:eastAsia="Times New Roman" w:hAnsi="Times New Roman"/>
          <w:color w:val="000000" w:themeColor="text1"/>
          <w:sz w:val="24"/>
          <w:szCs w:val="24"/>
        </w:rPr>
        <w:t xml:space="preserve"> simple r</w:t>
      </w:r>
      <w:r w:rsidRPr="003E0A04">
        <w:rPr>
          <w:rFonts w:ascii="Times New Roman" w:eastAsia="Times New Roman" w:hAnsi="Times New Roman"/>
          <w:color w:val="000000" w:themeColor="text1"/>
          <w:sz w:val="24"/>
          <w:szCs w:val="24"/>
        </w:rPr>
        <w:t>andom probability sampling is the one in</w:t>
      </w:r>
      <w:r w:rsidRPr="003E0A04">
        <w:rPr>
          <w:rFonts w:ascii="Times New Roman" w:eastAsia="Arial" w:hAnsi="Times New Roman"/>
          <w:color w:val="000000" w:themeColor="text1"/>
          <w:sz w:val="24"/>
          <w:szCs w:val="24"/>
        </w:rPr>
        <w:t xml:space="preserve"> </w:t>
      </w:r>
      <w:r w:rsidRPr="003E0A04">
        <w:rPr>
          <w:rFonts w:ascii="Times New Roman" w:eastAsia="Times New Roman" w:hAnsi="Times New Roman"/>
          <w:color w:val="000000" w:themeColor="text1"/>
          <w:sz w:val="24"/>
          <w:szCs w:val="24"/>
        </w:rPr>
        <w:t>which every sampling unit in the population has an equal and independent chance of being included or selected for the sample.</w:t>
      </w:r>
    </w:p>
    <w:p w:rsidR="000C5074" w:rsidRPr="003E0A04" w:rsidRDefault="000C5074" w:rsidP="005F2B5C">
      <w:pPr>
        <w:pStyle w:val="Heading2"/>
        <w:spacing w:after="24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w:t>
      </w:r>
      <w:bookmarkStart w:id="299" w:name="_Toc62436220"/>
      <w:bookmarkStart w:id="300" w:name="_Toc70318340"/>
      <w:bookmarkStart w:id="301" w:name="_Toc79577286"/>
      <w:r w:rsidR="00FF74AB" w:rsidRPr="003E0A04">
        <w:rPr>
          <w:rFonts w:ascii="Times New Roman" w:hAnsi="Times New Roman"/>
          <w:color w:val="000000" w:themeColor="text1"/>
          <w:sz w:val="24"/>
          <w:szCs w:val="24"/>
        </w:rPr>
        <w:t>3.5</w:t>
      </w:r>
      <w:r w:rsidR="00B9550C" w:rsidRPr="003E0A04">
        <w:rPr>
          <w:rFonts w:ascii="Times New Roman" w:hAnsi="Times New Roman"/>
          <w:color w:val="000000" w:themeColor="text1"/>
          <w:sz w:val="24"/>
          <w:szCs w:val="24"/>
        </w:rPr>
        <w:t>.</w:t>
      </w:r>
      <w:r w:rsidR="00DE51FC" w:rsidRPr="003E0A04">
        <w:rPr>
          <w:rFonts w:ascii="Times New Roman" w:hAnsi="Times New Roman"/>
          <w:color w:val="000000" w:themeColor="text1"/>
          <w:sz w:val="24"/>
          <w:szCs w:val="24"/>
        </w:rPr>
        <w:t xml:space="preserve"> Data Sources and Data collection</w:t>
      </w:r>
      <w:bookmarkEnd w:id="299"/>
      <w:bookmarkEnd w:id="300"/>
      <w:bookmarkEnd w:id="301"/>
      <w:r w:rsidRPr="003E0A04">
        <w:rPr>
          <w:rFonts w:ascii="Times New Roman" w:hAnsi="Times New Roman"/>
          <w:color w:val="000000" w:themeColor="text1"/>
          <w:sz w:val="24"/>
          <w:szCs w:val="24"/>
        </w:rPr>
        <w:t xml:space="preserve"> </w:t>
      </w:r>
    </w:p>
    <w:p w:rsidR="00D4154E" w:rsidRPr="003E0A04" w:rsidRDefault="00D4154E" w:rsidP="005F2B5C">
      <w:pPr>
        <w:pStyle w:val="Default"/>
        <w:spacing w:line="360" w:lineRule="auto"/>
        <w:rPr>
          <w:color w:val="000000" w:themeColor="text1"/>
        </w:rPr>
      </w:pPr>
      <w:r w:rsidRPr="003E0A04">
        <w:rPr>
          <w:color w:val="000000" w:themeColor="text1"/>
        </w:rPr>
        <w:t>Both primary and secondary sources of data collecti</w:t>
      </w:r>
      <w:r w:rsidR="005F2B5C" w:rsidRPr="003E0A04">
        <w:rPr>
          <w:color w:val="000000" w:themeColor="text1"/>
        </w:rPr>
        <w:t>on were employed strategically.</w:t>
      </w:r>
    </w:p>
    <w:p w:rsidR="00D4154E" w:rsidRPr="003E0A04" w:rsidRDefault="00FF74AB" w:rsidP="005F2B5C">
      <w:pPr>
        <w:pStyle w:val="Heading3"/>
        <w:spacing w:after="240" w:line="360" w:lineRule="auto"/>
        <w:rPr>
          <w:rFonts w:ascii="Times New Roman" w:hAnsi="Times New Roman"/>
          <w:color w:val="000000" w:themeColor="text1"/>
          <w:sz w:val="24"/>
          <w:szCs w:val="24"/>
        </w:rPr>
      </w:pPr>
      <w:bookmarkStart w:id="302" w:name="_Toc500914326"/>
      <w:bookmarkStart w:id="303" w:name="_Toc504553693"/>
      <w:bookmarkStart w:id="304" w:name="_Toc504646318"/>
      <w:bookmarkStart w:id="305" w:name="_Toc504646513"/>
      <w:bookmarkStart w:id="306" w:name="_Toc524685612"/>
      <w:bookmarkStart w:id="307" w:name="_Toc524685707"/>
      <w:bookmarkStart w:id="308" w:name="_Toc41415485"/>
      <w:bookmarkStart w:id="309" w:name="_Toc45927590"/>
      <w:bookmarkStart w:id="310" w:name="_Toc79577287"/>
      <w:r w:rsidRPr="003E0A04">
        <w:rPr>
          <w:rFonts w:ascii="Times New Roman" w:hAnsi="Times New Roman"/>
          <w:color w:val="000000" w:themeColor="text1"/>
          <w:sz w:val="24"/>
          <w:szCs w:val="24"/>
        </w:rPr>
        <w:t>3.5</w:t>
      </w:r>
      <w:r w:rsidR="00D4154E" w:rsidRPr="003E0A04">
        <w:rPr>
          <w:rFonts w:ascii="Times New Roman" w:hAnsi="Times New Roman"/>
          <w:color w:val="000000" w:themeColor="text1"/>
          <w:sz w:val="24"/>
          <w:szCs w:val="24"/>
        </w:rPr>
        <w:t>.1. Primary data Collection Methods</w:t>
      </w:r>
      <w:bookmarkEnd w:id="302"/>
      <w:bookmarkEnd w:id="303"/>
      <w:bookmarkEnd w:id="304"/>
      <w:bookmarkEnd w:id="305"/>
      <w:bookmarkEnd w:id="306"/>
      <w:bookmarkEnd w:id="307"/>
      <w:bookmarkEnd w:id="308"/>
      <w:bookmarkEnd w:id="309"/>
      <w:bookmarkEnd w:id="310"/>
    </w:p>
    <w:p w:rsidR="00D4154E" w:rsidRPr="003E0A04" w:rsidRDefault="00D4154E" w:rsidP="00D4154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Primary data was generated through a survey questionnaire and observations.</w:t>
      </w:r>
    </w:p>
    <w:p w:rsidR="00D4154E" w:rsidRPr="003E0A04" w:rsidRDefault="00F8546F" w:rsidP="00D4154E">
      <w:pPr>
        <w:pStyle w:val="Heading4"/>
        <w:rPr>
          <w:rFonts w:ascii="Times New Roman" w:hAnsi="Times New Roman"/>
          <w:i w:val="0"/>
          <w:color w:val="000000" w:themeColor="text1"/>
          <w:sz w:val="24"/>
          <w:szCs w:val="24"/>
        </w:rPr>
      </w:pPr>
      <w:r w:rsidRPr="003E0A04">
        <w:rPr>
          <w:rFonts w:ascii="Times New Roman" w:hAnsi="Times New Roman"/>
          <w:i w:val="0"/>
          <w:color w:val="000000" w:themeColor="text1"/>
          <w:sz w:val="24"/>
          <w:szCs w:val="24"/>
        </w:rPr>
        <w:t>A. House Hold Survey</w:t>
      </w:r>
    </w:p>
    <w:p w:rsidR="00D4154E" w:rsidRPr="003E0A04" w:rsidRDefault="00D4154E" w:rsidP="00D4154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It was developed to generate primary quantitative data. The questionnaire was consists of some main parts that contain specific questions. The objective was to collect the necessary data from the sampled population about</w:t>
      </w:r>
      <w:r w:rsidR="00F8546F" w:rsidRPr="003E0A04">
        <w:rPr>
          <w:rFonts w:ascii="Times New Roman" w:eastAsia="Times New Roman" w:hAnsi="Times New Roman"/>
          <w:color w:val="000000" w:themeColor="text1"/>
          <w:sz w:val="24"/>
          <w:szCs w:val="24"/>
        </w:rPr>
        <w:t xml:space="preserve"> the food security </w:t>
      </w:r>
      <w:r w:rsidRPr="003E0A04">
        <w:rPr>
          <w:rFonts w:ascii="Times New Roman" w:eastAsia="Times New Roman" w:hAnsi="Times New Roman"/>
          <w:color w:val="000000" w:themeColor="text1"/>
          <w:sz w:val="24"/>
          <w:szCs w:val="24"/>
        </w:rPr>
        <w:t>status and its determinants that rural household</w:t>
      </w:r>
      <w:r w:rsidR="00A36849" w:rsidRPr="003E0A04">
        <w:rPr>
          <w:rFonts w:ascii="Times New Roman" w:eastAsia="Times New Roman" w:hAnsi="Times New Roman"/>
          <w:color w:val="000000" w:themeColor="text1"/>
          <w:sz w:val="24"/>
          <w:szCs w:val="24"/>
        </w:rPr>
        <w:t>s</w:t>
      </w:r>
      <w:r w:rsidRPr="003E0A04">
        <w:rPr>
          <w:rFonts w:ascii="Times New Roman" w:eastAsia="Times New Roman" w:hAnsi="Times New Roman"/>
          <w:color w:val="000000" w:themeColor="text1"/>
          <w:sz w:val="24"/>
          <w:szCs w:val="24"/>
        </w:rPr>
        <w:t xml:space="preserve"> to becoming food secured one. The questionnaire has consisted </w:t>
      </w:r>
      <w:r w:rsidR="00A36849" w:rsidRPr="003E0A04">
        <w:rPr>
          <w:rFonts w:ascii="Times New Roman" w:eastAsia="Times New Roman" w:hAnsi="Times New Roman"/>
          <w:color w:val="000000" w:themeColor="text1"/>
          <w:sz w:val="24"/>
          <w:szCs w:val="24"/>
        </w:rPr>
        <w:t xml:space="preserve">of </w:t>
      </w:r>
      <w:r w:rsidRPr="003E0A04">
        <w:rPr>
          <w:rFonts w:ascii="Times New Roman" w:eastAsia="Times New Roman" w:hAnsi="Times New Roman"/>
          <w:color w:val="000000" w:themeColor="text1"/>
          <w:sz w:val="24"/>
          <w:szCs w:val="24"/>
        </w:rPr>
        <w:t>both closed and open</w:t>
      </w:r>
      <w:r w:rsidR="00A36849"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ended type of questions. The survey was conducted on the selected</w:t>
      </w:r>
      <w:r w:rsidR="00A36849" w:rsidRPr="003E0A04">
        <w:rPr>
          <w:rFonts w:ascii="Times New Roman" w:eastAsia="Times New Roman" w:hAnsi="Times New Roman"/>
          <w:color w:val="000000" w:themeColor="text1"/>
          <w:sz w:val="24"/>
          <w:szCs w:val="24"/>
        </w:rPr>
        <w:t xml:space="preserve"> 282</w:t>
      </w:r>
      <w:r w:rsidRPr="003E0A04">
        <w:rPr>
          <w:rFonts w:ascii="Times New Roman" w:eastAsia="Times New Roman" w:hAnsi="Times New Roman"/>
          <w:color w:val="000000" w:themeColor="text1"/>
          <w:sz w:val="24"/>
          <w:szCs w:val="24"/>
        </w:rPr>
        <w:t xml:space="preserve"> rural households. In addition in conducting the survey, there were 4 enumerators from development agents based on their experience and communication skill in each kebele. The enumerators have been briefed about the objective of the research, </w:t>
      </w:r>
      <w:r w:rsidR="00626EE6"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content of the survey</w:t>
      </w:r>
      <w:r w:rsidR="00A36849"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 and </w:t>
      </w:r>
      <w:r w:rsidR="00626EE6"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 xml:space="preserve">method of filling the survey to generate actual data. </w:t>
      </w:r>
      <w:r w:rsidRPr="003E0A04">
        <w:rPr>
          <w:rFonts w:ascii="Times New Roman" w:eastAsia="Times New Roman" w:hAnsi="Times New Roman"/>
          <w:color w:val="000000" w:themeColor="text1"/>
          <w:sz w:val="24"/>
          <w:szCs w:val="24"/>
        </w:rPr>
        <w:tab/>
      </w:r>
    </w:p>
    <w:p w:rsidR="00D4154E" w:rsidRPr="003E0A04" w:rsidRDefault="00D4154E" w:rsidP="00D4154E">
      <w:pPr>
        <w:pStyle w:val="Heading4"/>
        <w:rPr>
          <w:rFonts w:ascii="Times New Roman" w:hAnsi="Times New Roman"/>
          <w:i w:val="0"/>
          <w:color w:val="000000" w:themeColor="text1"/>
          <w:sz w:val="24"/>
          <w:szCs w:val="24"/>
        </w:rPr>
      </w:pPr>
      <w:r w:rsidRPr="003E0A04">
        <w:rPr>
          <w:rFonts w:ascii="Times New Roman" w:hAnsi="Times New Roman"/>
          <w:i w:val="0"/>
          <w:color w:val="000000" w:themeColor="text1"/>
          <w:sz w:val="24"/>
          <w:szCs w:val="24"/>
        </w:rPr>
        <w:t>B.  Observation</w:t>
      </w:r>
    </w:p>
    <w:p w:rsidR="00D4154E" w:rsidRPr="003E0A04" w:rsidRDefault="00D4154E" w:rsidP="00D4154E">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Observation includes the full range of monitoring behaviora</w:t>
      </w:r>
      <w:r w:rsidR="00E9465A" w:rsidRPr="003E0A04">
        <w:rPr>
          <w:rFonts w:ascii="Times New Roman" w:eastAsia="Times New Roman" w:hAnsi="Times New Roman"/>
          <w:color w:val="000000" w:themeColor="text1"/>
          <w:sz w:val="24"/>
          <w:szCs w:val="24"/>
        </w:rPr>
        <w:t>l and non-behavioral activities</w:t>
      </w:r>
      <w:r w:rsidRPr="003E0A04">
        <w:rPr>
          <w:rFonts w:ascii="Times New Roman" w:eastAsia="Times New Roman" w:hAnsi="Times New Roman"/>
          <w:color w:val="000000" w:themeColor="text1"/>
          <w:sz w:val="24"/>
          <w:szCs w:val="24"/>
        </w:rPr>
        <w:t xml:space="preserve"> events of the sampled households. This type of data collection was provided an opportunity to get an in-depth understanding of the different situations and the food security conditions while undertaking this research in the study area. In addition, the frequent field t</w:t>
      </w:r>
      <w:r w:rsidR="00E9465A" w:rsidRPr="003E0A04">
        <w:rPr>
          <w:rFonts w:ascii="Times New Roman" w:eastAsia="Times New Roman" w:hAnsi="Times New Roman"/>
          <w:color w:val="000000" w:themeColor="text1"/>
          <w:sz w:val="24"/>
          <w:szCs w:val="24"/>
        </w:rPr>
        <w:t xml:space="preserve">rip to kebeles has enabled </w:t>
      </w:r>
      <w:r w:rsidRPr="003E0A04">
        <w:rPr>
          <w:rFonts w:ascii="Times New Roman" w:eastAsia="Times New Roman" w:hAnsi="Times New Roman"/>
          <w:color w:val="000000" w:themeColor="text1"/>
          <w:sz w:val="24"/>
          <w:szCs w:val="24"/>
        </w:rPr>
        <w:t>to observe the bio-physical and environment situation and helped also to understand the livelihood of the community and the intrahousehold dynamics at large.</w:t>
      </w:r>
    </w:p>
    <w:p w:rsidR="00D4154E" w:rsidRPr="003E0A04" w:rsidRDefault="00D4154E" w:rsidP="00D4154E">
      <w:pPr>
        <w:spacing w:after="0" w:line="180" w:lineRule="exact"/>
        <w:jc w:val="both"/>
        <w:rPr>
          <w:rFonts w:ascii="Times New Roman" w:eastAsia="Times New Roman" w:hAnsi="Times New Roman"/>
          <w:b/>
          <w:color w:val="000000" w:themeColor="text1"/>
          <w:sz w:val="24"/>
          <w:szCs w:val="24"/>
        </w:rPr>
      </w:pPr>
    </w:p>
    <w:p w:rsidR="00D4154E" w:rsidRPr="003E0A04" w:rsidRDefault="00FF74AB" w:rsidP="005F2B5C">
      <w:pPr>
        <w:pStyle w:val="Heading3"/>
        <w:spacing w:after="240" w:line="360" w:lineRule="auto"/>
        <w:jc w:val="both"/>
        <w:rPr>
          <w:rFonts w:ascii="Times New Roman" w:hAnsi="Times New Roman"/>
          <w:color w:val="000000" w:themeColor="text1"/>
          <w:sz w:val="24"/>
          <w:szCs w:val="24"/>
        </w:rPr>
      </w:pPr>
      <w:bookmarkStart w:id="311" w:name="_Toc500914327"/>
      <w:bookmarkStart w:id="312" w:name="_Toc504553694"/>
      <w:bookmarkStart w:id="313" w:name="_Toc504646319"/>
      <w:bookmarkStart w:id="314" w:name="_Toc504646514"/>
      <w:bookmarkStart w:id="315" w:name="_Toc524685613"/>
      <w:bookmarkStart w:id="316" w:name="_Toc524685708"/>
      <w:bookmarkStart w:id="317" w:name="_Toc41415486"/>
      <w:bookmarkStart w:id="318" w:name="_Toc45927591"/>
      <w:bookmarkStart w:id="319" w:name="_Toc79577288"/>
      <w:r w:rsidRPr="003E0A04">
        <w:rPr>
          <w:rFonts w:ascii="Times New Roman" w:hAnsi="Times New Roman"/>
          <w:color w:val="000000" w:themeColor="text1"/>
          <w:sz w:val="24"/>
          <w:szCs w:val="24"/>
        </w:rPr>
        <w:t>3.5</w:t>
      </w:r>
      <w:r w:rsidR="00D4154E" w:rsidRPr="003E0A04">
        <w:rPr>
          <w:rFonts w:ascii="Times New Roman" w:hAnsi="Times New Roman"/>
          <w:color w:val="000000" w:themeColor="text1"/>
          <w:sz w:val="24"/>
          <w:szCs w:val="24"/>
        </w:rPr>
        <w:t>.2. Secondary Data Sources</w:t>
      </w:r>
      <w:bookmarkEnd w:id="311"/>
      <w:bookmarkEnd w:id="312"/>
      <w:bookmarkEnd w:id="313"/>
      <w:bookmarkEnd w:id="314"/>
      <w:bookmarkEnd w:id="315"/>
      <w:bookmarkEnd w:id="316"/>
      <w:bookmarkEnd w:id="317"/>
      <w:bookmarkEnd w:id="318"/>
      <w:bookmarkEnd w:id="319"/>
    </w:p>
    <w:p w:rsidR="00D4154E" w:rsidRPr="003E0A04" w:rsidRDefault="00626EE6" w:rsidP="005E2A42">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 s</w:t>
      </w:r>
      <w:r w:rsidR="00D4154E" w:rsidRPr="003E0A04">
        <w:rPr>
          <w:rFonts w:ascii="Times New Roman" w:eastAsia="Times New Roman" w:hAnsi="Times New Roman"/>
          <w:color w:val="000000" w:themeColor="text1"/>
          <w:sz w:val="24"/>
          <w:szCs w:val="24"/>
        </w:rPr>
        <w:t>econdary source of information w</w:t>
      </w:r>
      <w:r w:rsidRPr="003E0A04">
        <w:rPr>
          <w:rFonts w:ascii="Times New Roman" w:eastAsia="Times New Roman" w:hAnsi="Times New Roman"/>
          <w:color w:val="000000" w:themeColor="text1"/>
          <w:sz w:val="24"/>
          <w:szCs w:val="24"/>
        </w:rPr>
        <w:t>as</w:t>
      </w:r>
      <w:r w:rsidR="00D4154E" w:rsidRPr="003E0A04">
        <w:rPr>
          <w:rFonts w:ascii="Times New Roman" w:eastAsia="Times New Roman" w:hAnsi="Times New Roman"/>
          <w:color w:val="000000" w:themeColor="text1"/>
          <w:sz w:val="24"/>
          <w:szCs w:val="24"/>
        </w:rPr>
        <w:t xml:space="preserve"> reviewed to supplement and ascertain the primary sources of information. Secondary sources, such as books, journal articles, websites, internet resources were systematically reviewed to understand the concept of food insecurity &amp;` its determinants. Moreover, different GOs and NGOs’ documents, publications, academic researches, Policy documents, unpublished reports</w:t>
      </w:r>
      <w:r w:rsidRPr="003E0A04">
        <w:rPr>
          <w:rFonts w:ascii="Times New Roman" w:eastAsia="Times New Roman" w:hAnsi="Times New Roman"/>
          <w:color w:val="000000" w:themeColor="text1"/>
          <w:sz w:val="24"/>
          <w:szCs w:val="24"/>
        </w:rPr>
        <w:t>,</w:t>
      </w:r>
      <w:r w:rsidR="00D4154E" w:rsidRPr="003E0A04">
        <w:rPr>
          <w:rFonts w:ascii="Times New Roman" w:eastAsia="Times New Roman" w:hAnsi="Times New Roman"/>
          <w:color w:val="000000" w:themeColor="text1"/>
          <w:sz w:val="24"/>
          <w:szCs w:val="24"/>
        </w:rPr>
        <w:t xml:space="preserve"> and statistical information at </w:t>
      </w:r>
      <w:r w:rsidRPr="003E0A04">
        <w:rPr>
          <w:rFonts w:ascii="Times New Roman" w:eastAsia="Times New Roman" w:hAnsi="Times New Roman"/>
          <w:color w:val="000000" w:themeColor="text1"/>
          <w:sz w:val="24"/>
          <w:szCs w:val="24"/>
        </w:rPr>
        <w:t xml:space="preserve">a </w:t>
      </w:r>
      <w:r w:rsidR="00D4154E" w:rsidRPr="003E0A04">
        <w:rPr>
          <w:rFonts w:ascii="Times New Roman" w:eastAsia="Times New Roman" w:hAnsi="Times New Roman"/>
          <w:color w:val="000000" w:themeColor="text1"/>
          <w:sz w:val="24"/>
          <w:szCs w:val="24"/>
        </w:rPr>
        <w:t xml:space="preserve">different level were assessed systematically to promote the study about </w:t>
      </w:r>
      <w:r w:rsidR="005E2A42" w:rsidRPr="003E0A04">
        <w:rPr>
          <w:rFonts w:ascii="Times New Roman" w:eastAsia="Times New Roman" w:hAnsi="Times New Roman"/>
          <w:color w:val="000000" w:themeColor="text1"/>
          <w:sz w:val="24"/>
          <w:szCs w:val="24"/>
        </w:rPr>
        <w:t xml:space="preserve">the </w:t>
      </w:r>
      <w:r w:rsidR="00D4154E" w:rsidRPr="003E0A04">
        <w:rPr>
          <w:rFonts w:ascii="Times New Roman" w:eastAsia="Times New Roman" w:hAnsi="Times New Roman"/>
          <w:color w:val="000000" w:themeColor="text1"/>
          <w:sz w:val="24"/>
          <w:szCs w:val="24"/>
        </w:rPr>
        <w:t>status of rural household food insecurity in the district.</w:t>
      </w:r>
    </w:p>
    <w:p w:rsidR="009351D9" w:rsidRPr="003E0A04" w:rsidRDefault="00FF74AB" w:rsidP="005F2B5C">
      <w:pPr>
        <w:pStyle w:val="Heading2"/>
        <w:spacing w:after="240" w:line="360" w:lineRule="auto"/>
        <w:rPr>
          <w:rFonts w:ascii="Times New Roman" w:hAnsi="Times New Roman"/>
          <w:color w:val="000000" w:themeColor="text1"/>
          <w:sz w:val="24"/>
          <w:szCs w:val="24"/>
        </w:rPr>
      </w:pPr>
      <w:bookmarkStart w:id="320" w:name="_Toc62436221"/>
      <w:bookmarkStart w:id="321" w:name="_Toc70318341"/>
      <w:bookmarkStart w:id="322" w:name="_Toc79577289"/>
      <w:r w:rsidRPr="003E0A04">
        <w:rPr>
          <w:rFonts w:ascii="Times New Roman" w:hAnsi="Times New Roman"/>
          <w:color w:val="000000" w:themeColor="text1"/>
          <w:sz w:val="24"/>
          <w:szCs w:val="24"/>
        </w:rPr>
        <w:t>3.6</w:t>
      </w:r>
      <w:r w:rsidR="00B9550C" w:rsidRPr="003E0A04">
        <w:rPr>
          <w:rFonts w:ascii="Times New Roman" w:hAnsi="Times New Roman"/>
          <w:color w:val="000000" w:themeColor="text1"/>
          <w:sz w:val="24"/>
          <w:szCs w:val="24"/>
        </w:rPr>
        <w:t>.</w:t>
      </w:r>
      <w:r w:rsidR="00CD6223" w:rsidRPr="003E0A04">
        <w:rPr>
          <w:rFonts w:ascii="Times New Roman" w:hAnsi="Times New Roman"/>
          <w:color w:val="000000" w:themeColor="text1"/>
          <w:sz w:val="24"/>
          <w:szCs w:val="24"/>
        </w:rPr>
        <w:t xml:space="preserve"> Data Analysis and Interpretation</w:t>
      </w:r>
      <w:bookmarkEnd w:id="320"/>
      <w:bookmarkEnd w:id="321"/>
      <w:bookmarkEnd w:id="322"/>
    </w:p>
    <w:p w:rsidR="00FF21C6" w:rsidRPr="003E0A04" w:rsidRDefault="00FF21C6" w:rsidP="00FF21C6">
      <w:pPr>
        <w:spacing w:line="360" w:lineRule="auto"/>
        <w:jc w:val="both"/>
        <w:rPr>
          <w:rFonts w:ascii="Times New Roman" w:eastAsia="Arial" w:hAnsi="Times New Roman"/>
          <w:color w:val="000000" w:themeColor="text1"/>
          <w:sz w:val="24"/>
          <w:szCs w:val="24"/>
        </w:rPr>
      </w:pPr>
      <w:r w:rsidRPr="003E0A04">
        <w:rPr>
          <w:rFonts w:ascii="Times New Roman" w:hAnsi="Times New Roman"/>
          <w:color w:val="000000" w:themeColor="text1"/>
          <w:sz w:val="24"/>
          <w:szCs w:val="24"/>
        </w:rPr>
        <w:t>After the qualitat</w:t>
      </w:r>
      <w:r w:rsidR="00DE129C" w:rsidRPr="003E0A04">
        <w:rPr>
          <w:rFonts w:ascii="Times New Roman" w:hAnsi="Times New Roman"/>
          <w:color w:val="000000" w:themeColor="text1"/>
          <w:sz w:val="24"/>
          <w:szCs w:val="24"/>
        </w:rPr>
        <w:t xml:space="preserve">ive and quantitative data </w:t>
      </w:r>
      <w:r w:rsidRPr="003E0A04">
        <w:rPr>
          <w:rFonts w:ascii="Times New Roman" w:hAnsi="Times New Roman"/>
          <w:color w:val="000000" w:themeColor="text1"/>
          <w:sz w:val="24"/>
          <w:szCs w:val="24"/>
        </w:rPr>
        <w:t>collected, edited, coded</w:t>
      </w:r>
      <w:r w:rsidR="00AF113C"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checked to have the required quality, accuracy</w:t>
      </w:r>
      <w:r w:rsidR="00AF113C"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completene</w:t>
      </w:r>
      <w:r w:rsidR="00DE129C" w:rsidRPr="003E0A04">
        <w:rPr>
          <w:rFonts w:ascii="Times New Roman" w:hAnsi="Times New Roman"/>
          <w:color w:val="000000" w:themeColor="text1"/>
          <w:sz w:val="24"/>
          <w:szCs w:val="24"/>
        </w:rPr>
        <w:t>ss, then the data w</w:t>
      </w:r>
      <w:r w:rsidR="00AF113C" w:rsidRPr="003E0A04">
        <w:rPr>
          <w:rFonts w:ascii="Times New Roman" w:hAnsi="Times New Roman"/>
          <w:color w:val="000000" w:themeColor="text1"/>
          <w:sz w:val="24"/>
          <w:szCs w:val="24"/>
        </w:rPr>
        <w:t>ere</w:t>
      </w:r>
      <w:r w:rsidRPr="003E0A04">
        <w:rPr>
          <w:rFonts w:ascii="Times New Roman" w:hAnsi="Times New Roman"/>
          <w:color w:val="000000" w:themeColor="text1"/>
          <w:sz w:val="24"/>
          <w:szCs w:val="24"/>
        </w:rPr>
        <w:t xml:space="preserve"> analyzed using STATA </w:t>
      </w:r>
      <w:r w:rsidR="00477C99"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software programs</w:t>
      </w:r>
      <w:r w:rsidR="00477C99" w:rsidRPr="003E0A04">
        <w:rPr>
          <w:rFonts w:ascii="Times New Roman" w:hAnsi="Times New Roman"/>
          <w:color w:val="000000" w:themeColor="text1"/>
          <w:sz w:val="24"/>
          <w:szCs w:val="24"/>
        </w:rPr>
        <w:t xml:space="preserve"> version 13 </w:t>
      </w:r>
      <w:r w:rsidRPr="003E0A04">
        <w:rPr>
          <w:rFonts w:ascii="Times New Roman" w:hAnsi="Times New Roman"/>
          <w:color w:val="000000" w:themeColor="text1"/>
          <w:sz w:val="24"/>
          <w:szCs w:val="24"/>
        </w:rPr>
        <w:t>which provide descriptive outputs and econometrics re</w:t>
      </w:r>
      <w:r w:rsidR="00DE129C" w:rsidRPr="003E0A04">
        <w:rPr>
          <w:rFonts w:ascii="Times New Roman" w:hAnsi="Times New Roman"/>
          <w:color w:val="000000" w:themeColor="text1"/>
          <w:sz w:val="24"/>
          <w:szCs w:val="24"/>
        </w:rPr>
        <w:t>sult</w:t>
      </w:r>
      <w:r w:rsidR="00AF113C" w:rsidRPr="003E0A04">
        <w:rPr>
          <w:rFonts w:ascii="Times New Roman" w:hAnsi="Times New Roman"/>
          <w:color w:val="000000" w:themeColor="text1"/>
          <w:sz w:val="24"/>
          <w:szCs w:val="24"/>
        </w:rPr>
        <w:t>s</w:t>
      </w:r>
      <w:r w:rsidR="00DE129C" w:rsidRPr="003E0A04">
        <w:rPr>
          <w:rFonts w:ascii="Times New Roman" w:hAnsi="Times New Roman"/>
          <w:color w:val="000000" w:themeColor="text1"/>
          <w:sz w:val="24"/>
          <w:szCs w:val="24"/>
        </w:rPr>
        <w:t>. Qualitative data that was</w:t>
      </w:r>
      <w:r w:rsidRPr="003E0A04">
        <w:rPr>
          <w:rFonts w:ascii="Times New Roman" w:hAnsi="Times New Roman"/>
          <w:color w:val="000000" w:themeColor="text1"/>
          <w:sz w:val="24"/>
          <w:szCs w:val="24"/>
        </w:rPr>
        <w:t xml:space="preserve"> obtained by observation, focus group discussion and </w:t>
      </w:r>
      <w:r w:rsidR="00AF113C"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key informant was organized and described on the process in the field.</w:t>
      </w:r>
      <w:r w:rsidR="00DE129C" w:rsidRPr="003E0A04">
        <w:rPr>
          <w:rFonts w:ascii="Times New Roman" w:hAnsi="Times New Roman"/>
          <w:color w:val="000000" w:themeColor="text1"/>
          <w:sz w:val="24"/>
          <w:szCs w:val="24"/>
        </w:rPr>
        <w:t xml:space="preserve"> Quantitative data analysis was</w:t>
      </w:r>
      <w:r w:rsidRPr="003E0A04">
        <w:rPr>
          <w:rFonts w:ascii="Times New Roman" w:hAnsi="Times New Roman"/>
          <w:color w:val="000000" w:themeColor="text1"/>
          <w:sz w:val="24"/>
          <w:szCs w:val="24"/>
        </w:rPr>
        <w:t xml:space="preserve"> conducted using descriptive statistics such as tabulation, mean, standard deviation, percentage, to compare and contrast the status of </w:t>
      </w:r>
      <w:r w:rsidRPr="003E0A04">
        <w:rPr>
          <w:rFonts w:ascii="Times New Roman" w:eastAsia="Arial" w:hAnsi="Times New Roman"/>
          <w:color w:val="000000" w:themeColor="text1"/>
          <w:sz w:val="24"/>
          <w:szCs w:val="24"/>
        </w:rPr>
        <w:t xml:space="preserve">rural </w:t>
      </w:r>
      <w:r w:rsidR="00500764" w:rsidRPr="003E0A04">
        <w:rPr>
          <w:rFonts w:ascii="Times New Roman" w:eastAsia="Arial" w:hAnsi="Times New Roman"/>
          <w:color w:val="000000" w:themeColor="text1"/>
          <w:sz w:val="24"/>
          <w:szCs w:val="24"/>
        </w:rPr>
        <w:t>households’</w:t>
      </w:r>
      <w:r w:rsidRPr="003E0A04">
        <w:rPr>
          <w:rFonts w:ascii="Times New Roman" w:eastAsia="Arial" w:hAnsi="Times New Roman"/>
          <w:color w:val="000000" w:themeColor="text1"/>
          <w:sz w:val="24"/>
          <w:szCs w:val="24"/>
        </w:rPr>
        <w:t xml:space="preserve"> food insecurity</w:t>
      </w:r>
      <w:r w:rsidRPr="003E0A04">
        <w:rPr>
          <w:rFonts w:ascii="Times New Roman" w:hAnsi="Times New Roman"/>
          <w:color w:val="000000" w:themeColor="text1"/>
          <w:sz w:val="24"/>
          <w:szCs w:val="24"/>
        </w:rPr>
        <w:t>, and also the binary logit regression, t-test</w:t>
      </w:r>
      <w:r w:rsidR="00AF113C" w:rsidRPr="003E0A04">
        <w:rPr>
          <w:rFonts w:ascii="Times New Roman" w:hAnsi="Times New Roman"/>
          <w:color w:val="000000" w:themeColor="text1"/>
          <w:sz w:val="24"/>
          <w:szCs w:val="24"/>
        </w:rPr>
        <w:t>,</w:t>
      </w:r>
      <w:r w:rsidR="00CC3293" w:rsidRPr="003E0A04">
        <w:rPr>
          <w:rFonts w:ascii="Times New Roman" w:hAnsi="Times New Roman"/>
          <w:color w:val="000000" w:themeColor="text1"/>
          <w:sz w:val="24"/>
          <w:szCs w:val="24"/>
        </w:rPr>
        <w:t xml:space="preserve"> and</w:t>
      </w:r>
      <w:r w:rsidRPr="003E0A04">
        <w:rPr>
          <w:rFonts w:ascii="Times New Roman" w:hAnsi="Times New Roman"/>
          <w:color w:val="000000" w:themeColor="text1"/>
          <w:sz w:val="24"/>
          <w:szCs w:val="24"/>
        </w:rPr>
        <w:t xml:space="preserve"> econometric model which best fits the analysis for </w:t>
      </w:r>
      <w:r w:rsidRPr="003E0A04">
        <w:rPr>
          <w:rFonts w:ascii="Times New Roman" w:eastAsia="Arial" w:hAnsi="Times New Roman"/>
          <w:color w:val="000000" w:themeColor="text1"/>
          <w:sz w:val="24"/>
          <w:szCs w:val="24"/>
        </w:rPr>
        <w:t>determinants to food insecurity rural households in the study woreda.</w:t>
      </w:r>
    </w:p>
    <w:p w:rsidR="00FF21C6" w:rsidRPr="003E0A04" w:rsidRDefault="00FF74AB" w:rsidP="005F2B5C">
      <w:pPr>
        <w:pStyle w:val="Heading3"/>
        <w:spacing w:after="240" w:line="360" w:lineRule="auto"/>
        <w:rPr>
          <w:rFonts w:ascii="Times New Roman" w:hAnsi="Times New Roman"/>
          <w:color w:val="000000" w:themeColor="text1"/>
          <w:sz w:val="24"/>
          <w:szCs w:val="24"/>
        </w:rPr>
      </w:pPr>
      <w:bookmarkStart w:id="323" w:name="_Toc500914332"/>
      <w:bookmarkStart w:id="324" w:name="_Toc504553699"/>
      <w:bookmarkStart w:id="325" w:name="_Toc504646325"/>
      <w:bookmarkStart w:id="326" w:name="_Toc504646520"/>
      <w:bookmarkStart w:id="327" w:name="_Toc524685619"/>
      <w:bookmarkStart w:id="328" w:name="_Toc524685714"/>
      <w:bookmarkStart w:id="329" w:name="_Toc526968919"/>
      <w:bookmarkStart w:id="330" w:name="_Toc57901399"/>
      <w:bookmarkStart w:id="331" w:name="_Toc62436223"/>
      <w:bookmarkStart w:id="332" w:name="_Toc70318343"/>
      <w:bookmarkStart w:id="333" w:name="_Toc79577290"/>
      <w:r w:rsidRPr="003E0A04">
        <w:rPr>
          <w:rFonts w:ascii="Times New Roman" w:hAnsi="Times New Roman"/>
          <w:color w:val="000000" w:themeColor="text1"/>
          <w:sz w:val="24"/>
          <w:szCs w:val="24"/>
        </w:rPr>
        <w:t>3.6.1</w:t>
      </w:r>
      <w:r w:rsidR="00FF21C6" w:rsidRPr="003E0A04">
        <w:rPr>
          <w:rFonts w:ascii="Times New Roman" w:hAnsi="Times New Roman"/>
          <w:color w:val="000000" w:themeColor="text1"/>
          <w:sz w:val="24"/>
          <w:szCs w:val="24"/>
        </w:rPr>
        <w:t>. Descriptive Statistics</w:t>
      </w:r>
      <w:bookmarkEnd w:id="323"/>
      <w:bookmarkEnd w:id="324"/>
      <w:bookmarkEnd w:id="325"/>
      <w:bookmarkEnd w:id="326"/>
      <w:bookmarkEnd w:id="327"/>
      <w:bookmarkEnd w:id="328"/>
      <w:bookmarkEnd w:id="329"/>
      <w:bookmarkEnd w:id="330"/>
      <w:bookmarkEnd w:id="331"/>
      <w:bookmarkEnd w:id="332"/>
      <w:bookmarkEnd w:id="333"/>
    </w:p>
    <w:p w:rsidR="00FF21C6" w:rsidRPr="003E0A04" w:rsidRDefault="00DE129C" w:rsidP="00FF21C6">
      <w:pPr>
        <w:autoSpaceDE w:val="0"/>
        <w:autoSpaceDN w:val="0"/>
        <w:adjustRightInd w:val="0"/>
        <w:spacing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Descriptive statistics was</w:t>
      </w:r>
      <w:r w:rsidR="00FF21C6" w:rsidRPr="003E0A04">
        <w:rPr>
          <w:rFonts w:ascii="Times New Roman" w:eastAsia="Times New Roman" w:hAnsi="Times New Roman"/>
          <w:color w:val="000000" w:themeColor="text1"/>
          <w:sz w:val="24"/>
          <w:szCs w:val="24"/>
        </w:rPr>
        <w:t xml:space="preserve"> one of the techniques which have been used to summarize data collected from the respondents. By applying descriptive statistics such as percentages, mean, standard deviation, frequency distribution, maximum and minimum, one can compare and contrast different categories of sample household characteristics, such as demographic relation, expenditure, asset holding, and other relevant characteristics to draw some important conclusions </w:t>
      </w:r>
      <w:r w:rsidR="00AF113C" w:rsidRPr="003E0A04">
        <w:rPr>
          <w:rFonts w:ascii="Times New Roman" w:eastAsia="Times New Roman" w:hAnsi="Times New Roman"/>
          <w:color w:val="000000" w:themeColor="text1"/>
          <w:sz w:val="24"/>
          <w:szCs w:val="24"/>
        </w:rPr>
        <w:t>concerning</w:t>
      </w:r>
      <w:r w:rsidR="00FF21C6" w:rsidRPr="003E0A04">
        <w:rPr>
          <w:rFonts w:ascii="Times New Roman" w:eastAsia="Times New Roman" w:hAnsi="Times New Roman"/>
          <w:color w:val="000000" w:themeColor="text1"/>
          <w:sz w:val="24"/>
          <w:szCs w:val="24"/>
        </w:rPr>
        <w:t xml:space="preserve"> the desired characters. In addition, t-test and Chi-square test statistics have been employed to check for statistical significances of determinants for food insecurity status of households </w:t>
      </w:r>
      <w:r w:rsidR="00AF113C" w:rsidRPr="003E0A04">
        <w:rPr>
          <w:rFonts w:ascii="Times New Roman" w:eastAsia="Times New Roman" w:hAnsi="Times New Roman"/>
          <w:color w:val="000000" w:themeColor="text1"/>
          <w:sz w:val="24"/>
          <w:szCs w:val="24"/>
        </w:rPr>
        <w:t>concerning</w:t>
      </w:r>
      <w:r w:rsidR="00FF21C6" w:rsidRPr="003E0A04">
        <w:rPr>
          <w:rFonts w:ascii="Times New Roman" w:eastAsia="Times New Roman" w:hAnsi="Times New Roman"/>
          <w:color w:val="000000" w:themeColor="text1"/>
          <w:sz w:val="24"/>
          <w:szCs w:val="24"/>
        </w:rPr>
        <w:t xml:space="preserve"> some explanatory variables.</w:t>
      </w:r>
    </w:p>
    <w:p w:rsidR="00FF21C6" w:rsidRPr="003E0A04" w:rsidRDefault="00FF74AB" w:rsidP="005F2B5C">
      <w:pPr>
        <w:pStyle w:val="Heading3"/>
        <w:spacing w:after="240" w:line="360" w:lineRule="auto"/>
        <w:rPr>
          <w:rFonts w:ascii="Times New Roman" w:hAnsi="Times New Roman"/>
          <w:color w:val="000000" w:themeColor="text1"/>
          <w:sz w:val="24"/>
          <w:szCs w:val="24"/>
        </w:rPr>
      </w:pPr>
      <w:bookmarkStart w:id="334" w:name="_Toc500914333"/>
      <w:bookmarkStart w:id="335" w:name="_Toc504553700"/>
      <w:bookmarkStart w:id="336" w:name="_Toc504646327"/>
      <w:bookmarkStart w:id="337" w:name="_Toc504646522"/>
      <w:bookmarkStart w:id="338" w:name="_Toc524685621"/>
      <w:bookmarkStart w:id="339" w:name="_Toc524685716"/>
      <w:bookmarkStart w:id="340" w:name="_Toc526968921"/>
      <w:bookmarkStart w:id="341" w:name="_Toc57901400"/>
      <w:bookmarkStart w:id="342" w:name="_Toc70318344"/>
      <w:bookmarkStart w:id="343" w:name="_Toc79577291"/>
      <w:r w:rsidRPr="003E0A04">
        <w:rPr>
          <w:rFonts w:ascii="Times New Roman" w:hAnsi="Times New Roman"/>
          <w:color w:val="000000" w:themeColor="text1"/>
          <w:sz w:val="24"/>
          <w:szCs w:val="24"/>
        </w:rPr>
        <w:t>3.6</w:t>
      </w:r>
      <w:r w:rsidR="00095118"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2</w:t>
      </w:r>
      <w:r w:rsidR="00FF21C6" w:rsidRPr="003E0A04">
        <w:rPr>
          <w:rFonts w:ascii="Times New Roman" w:hAnsi="Times New Roman"/>
          <w:color w:val="000000" w:themeColor="text1"/>
          <w:sz w:val="24"/>
          <w:szCs w:val="24"/>
        </w:rPr>
        <w:t>. Econometric Analysis</w:t>
      </w:r>
      <w:bookmarkEnd w:id="334"/>
      <w:bookmarkEnd w:id="335"/>
      <w:bookmarkEnd w:id="336"/>
      <w:bookmarkEnd w:id="337"/>
      <w:bookmarkEnd w:id="338"/>
      <w:bookmarkEnd w:id="339"/>
      <w:bookmarkEnd w:id="340"/>
      <w:bookmarkEnd w:id="341"/>
      <w:bookmarkEnd w:id="342"/>
      <w:bookmarkEnd w:id="343"/>
    </w:p>
    <w:p w:rsidR="00FF21C6" w:rsidRPr="003E0A04" w:rsidRDefault="00B872CB" w:rsidP="00933708">
      <w:pPr>
        <w:autoSpaceDE w:val="0"/>
        <w:autoSpaceDN w:val="0"/>
        <w:adjustRightInd w:val="0"/>
        <w:spacing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E</w:t>
      </w:r>
      <w:r w:rsidR="00FF21C6" w:rsidRPr="003E0A04">
        <w:rPr>
          <w:rFonts w:ascii="Times New Roman" w:eastAsia="Times New Roman" w:hAnsi="Times New Roman"/>
          <w:color w:val="000000" w:themeColor="text1"/>
          <w:sz w:val="24"/>
          <w:szCs w:val="24"/>
        </w:rPr>
        <w:t xml:space="preserve">conomic model is precise in assessing the relationship </w:t>
      </w:r>
      <w:r w:rsidR="003D3A02" w:rsidRPr="003E0A04">
        <w:rPr>
          <w:rFonts w:ascii="Times New Roman" w:eastAsia="Times New Roman" w:hAnsi="Times New Roman"/>
          <w:color w:val="000000" w:themeColor="text1"/>
          <w:sz w:val="24"/>
          <w:szCs w:val="24"/>
        </w:rPr>
        <w:t>between</w:t>
      </w:r>
      <w:r w:rsidR="00FF21C6" w:rsidRPr="003E0A04">
        <w:rPr>
          <w:rFonts w:ascii="Times New Roman" w:eastAsia="Times New Roman" w:hAnsi="Times New Roman"/>
          <w:color w:val="000000" w:themeColor="text1"/>
          <w:sz w:val="24"/>
          <w:szCs w:val="24"/>
        </w:rPr>
        <w:t xml:space="preserve"> the regressed and explanatory variables and predicts its significance. The policy implication of any study very much depends upon how close accurate is the specified model in this regard. This brings us to the issue of econometric modeling.</w:t>
      </w:r>
      <w:r w:rsidR="00933708" w:rsidRPr="003E0A04">
        <w:rPr>
          <w:rFonts w:ascii="Times New Roman" w:eastAsia="Times New Roman" w:hAnsi="Times New Roman"/>
          <w:color w:val="000000" w:themeColor="text1"/>
          <w:sz w:val="24"/>
          <w:szCs w:val="24"/>
        </w:rPr>
        <w:t xml:space="preserve"> For this particular study, </w:t>
      </w:r>
      <w:r w:rsidR="00AF113C" w:rsidRPr="003E0A04">
        <w:rPr>
          <w:rFonts w:ascii="Times New Roman" w:eastAsia="Times New Roman" w:hAnsi="Times New Roman"/>
          <w:color w:val="000000" w:themeColor="text1"/>
          <w:sz w:val="24"/>
          <w:szCs w:val="24"/>
        </w:rPr>
        <w:t xml:space="preserve">the </w:t>
      </w:r>
      <w:r w:rsidR="00933708" w:rsidRPr="003E0A04">
        <w:rPr>
          <w:rFonts w:ascii="Times New Roman" w:eastAsia="Times New Roman" w:hAnsi="Times New Roman"/>
          <w:color w:val="000000" w:themeColor="text1"/>
          <w:sz w:val="24"/>
          <w:szCs w:val="24"/>
        </w:rPr>
        <w:t>log</w:t>
      </w:r>
      <w:r w:rsidR="00FF21C6" w:rsidRPr="003E0A04">
        <w:rPr>
          <w:rFonts w:ascii="Times New Roman" w:eastAsia="Times New Roman" w:hAnsi="Times New Roman"/>
          <w:color w:val="000000" w:themeColor="text1"/>
          <w:sz w:val="24"/>
          <w:szCs w:val="24"/>
        </w:rPr>
        <w:t>it mod</w:t>
      </w:r>
      <w:r w:rsidR="00933708" w:rsidRPr="003E0A04">
        <w:rPr>
          <w:rFonts w:ascii="Times New Roman" w:eastAsia="Times New Roman" w:hAnsi="Times New Roman"/>
          <w:color w:val="000000" w:themeColor="text1"/>
          <w:sz w:val="24"/>
          <w:szCs w:val="24"/>
        </w:rPr>
        <w:t xml:space="preserve">el </w:t>
      </w:r>
      <w:r w:rsidR="00AF113C" w:rsidRPr="003E0A04">
        <w:rPr>
          <w:rFonts w:ascii="Times New Roman" w:eastAsia="Times New Roman" w:hAnsi="Times New Roman"/>
          <w:color w:val="000000" w:themeColor="text1"/>
          <w:sz w:val="24"/>
          <w:szCs w:val="24"/>
        </w:rPr>
        <w:t xml:space="preserve">was </w:t>
      </w:r>
      <w:r w:rsidR="00933708" w:rsidRPr="003E0A04">
        <w:rPr>
          <w:rFonts w:ascii="Times New Roman" w:eastAsia="Times New Roman" w:hAnsi="Times New Roman"/>
          <w:color w:val="000000" w:themeColor="text1"/>
          <w:sz w:val="24"/>
          <w:szCs w:val="24"/>
        </w:rPr>
        <w:t xml:space="preserve">selected over other models. </w:t>
      </w:r>
      <w:r w:rsidR="00FF21C6" w:rsidRPr="003E0A04">
        <w:rPr>
          <w:rFonts w:ascii="Times New Roman" w:eastAsia="Times New Roman" w:hAnsi="Times New Roman"/>
          <w:color w:val="000000" w:themeColor="text1"/>
          <w:sz w:val="24"/>
          <w:szCs w:val="24"/>
        </w:rPr>
        <w:t xml:space="preserve">However, if the independent variables are not normal, the discriminate-analysis estimator is </w:t>
      </w:r>
      <w:r w:rsidR="00933708" w:rsidRPr="003E0A04">
        <w:rPr>
          <w:rFonts w:ascii="Times New Roman" w:eastAsia="Times New Roman" w:hAnsi="Times New Roman"/>
          <w:color w:val="000000" w:themeColor="text1"/>
          <w:sz w:val="24"/>
          <w:szCs w:val="24"/>
        </w:rPr>
        <w:t>not consistent, whereas the log</w:t>
      </w:r>
      <w:r w:rsidR="00FF21C6" w:rsidRPr="003E0A04">
        <w:rPr>
          <w:rFonts w:ascii="Times New Roman" w:eastAsia="Times New Roman" w:hAnsi="Times New Roman"/>
          <w:color w:val="000000" w:themeColor="text1"/>
          <w:sz w:val="24"/>
          <w:szCs w:val="24"/>
        </w:rPr>
        <w:t>it is consistent and therefore more robust (Maddala, 1983). In addition, in the analysis of studies involving qualitative choices where a ch</w:t>
      </w:r>
      <w:r w:rsidR="00933708" w:rsidRPr="003E0A04">
        <w:rPr>
          <w:rFonts w:ascii="Times New Roman" w:eastAsia="Times New Roman" w:hAnsi="Times New Roman"/>
          <w:color w:val="000000" w:themeColor="text1"/>
          <w:sz w:val="24"/>
          <w:szCs w:val="24"/>
        </w:rPr>
        <w:t>oice has to be made between log</w:t>
      </w:r>
      <w:r w:rsidR="00FF21C6" w:rsidRPr="003E0A04">
        <w:rPr>
          <w:rFonts w:ascii="Times New Roman" w:eastAsia="Times New Roman" w:hAnsi="Times New Roman"/>
          <w:color w:val="000000" w:themeColor="text1"/>
          <w:sz w:val="24"/>
          <w:szCs w:val="24"/>
        </w:rPr>
        <w:t>it and probit models. According to Amemiya (1984), the stati</w:t>
      </w:r>
      <w:r w:rsidR="00933708" w:rsidRPr="003E0A04">
        <w:rPr>
          <w:rFonts w:ascii="Times New Roman" w:eastAsia="Times New Roman" w:hAnsi="Times New Roman"/>
          <w:color w:val="000000" w:themeColor="text1"/>
          <w:sz w:val="24"/>
          <w:szCs w:val="24"/>
        </w:rPr>
        <w:t>stical similarities between log</w:t>
      </w:r>
      <w:r w:rsidR="00FF21C6" w:rsidRPr="003E0A04">
        <w:rPr>
          <w:rFonts w:ascii="Times New Roman" w:eastAsia="Times New Roman" w:hAnsi="Times New Roman"/>
          <w:color w:val="000000" w:themeColor="text1"/>
          <w:sz w:val="24"/>
          <w:szCs w:val="24"/>
        </w:rPr>
        <w:t xml:space="preserve">it and probit models make the choice between them difficult. The justification for using logit is its simplicity of calculation and that its probability lies between 0 and 1. That means its probability approaches zero at a slower rate as the value of </w:t>
      </w:r>
      <w:r w:rsidR="00AF113C" w:rsidRPr="003E0A04">
        <w:rPr>
          <w:rFonts w:ascii="Times New Roman" w:eastAsia="Times New Roman" w:hAnsi="Times New Roman"/>
          <w:color w:val="000000" w:themeColor="text1"/>
          <w:sz w:val="24"/>
          <w:szCs w:val="24"/>
        </w:rPr>
        <w:t xml:space="preserve">the </w:t>
      </w:r>
      <w:r w:rsidR="00FF21C6" w:rsidRPr="003E0A04">
        <w:rPr>
          <w:rFonts w:ascii="Times New Roman" w:eastAsia="Times New Roman" w:hAnsi="Times New Roman"/>
          <w:color w:val="000000" w:themeColor="text1"/>
          <w:sz w:val="24"/>
          <w:szCs w:val="24"/>
        </w:rPr>
        <w:t>explanatory variable gets smaller and smaller, and the probability approaches 1 at a slower and slower rate as the value of the explanatory variable gets larger and larger.</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Therefore, because of its mathematical convenience, the logistic distribution is used and the model is called binary which is derived as follows: </w:t>
      </w:r>
    </w:p>
    <w:p w:rsidR="00FF21C6" w:rsidRPr="003E0A04" w:rsidRDefault="000D4FB8" w:rsidP="00FF21C6">
      <w:pPr>
        <w:spacing w:after="0" w:line="360" w:lineRule="auto"/>
        <w:jc w:val="both"/>
        <w:rPr>
          <w:rFonts w:ascii="Times New Roman" w:eastAsia="Times New Roman" w:hAnsi="Times New Roman"/>
          <w:color w:val="000000" w:themeColor="text1"/>
          <w:sz w:val="24"/>
          <w:szCs w:val="24"/>
        </w:rPr>
      </w:pPr>
      <m:oMath>
        <m:r>
          <m:rPr>
            <m:sty m:val="p"/>
          </m:rPr>
          <w:rPr>
            <w:rFonts w:ascii="Cambria Math" w:eastAsia="Times New Roman" w:hAnsi="Cambria Math"/>
            <w:color w:val="000000" w:themeColor="text1"/>
            <w:sz w:val="24"/>
            <w:szCs w:val="24"/>
          </w:rPr>
          <m:t xml:space="preserve">                          Prob(y=1) =</m:t>
        </m:r>
        <m:f>
          <m:fPr>
            <m:ctrlPr>
              <w:rPr>
                <w:rFonts w:ascii="Cambria Math" w:eastAsia="Times New Roman" w:hAnsi="Cambria Math"/>
                <w:color w:val="000000" w:themeColor="text1"/>
                <w:sz w:val="24"/>
                <w:szCs w:val="24"/>
              </w:rPr>
            </m:ctrlPr>
          </m:fPr>
          <m:num>
            <m:r>
              <m:rPr>
                <m:sty m:val="p"/>
              </m:rPr>
              <w:rPr>
                <w:rFonts w:ascii="Cambria Math" w:eastAsia="Times New Roman" w:hAnsi="Cambria Math"/>
                <w:color w:val="000000" w:themeColor="text1"/>
                <w:sz w:val="24"/>
                <w:szCs w:val="24"/>
              </w:rPr>
              <m:t>1</m:t>
            </m:r>
          </m:num>
          <m:den>
            <m:r>
              <m:rPr>
                <m:sty m:val="p"/>
              </m:rPr>
              <w:rPr>
                <w:rFonts w:ascii="Cambria Math" w:eastAsia="Times New Roman" w:hAnsi="Cambria Math"/>
                <w:color w:val="000000" w:themeColor="text1"/>
                <w:sz w:val="24"/>
                <w:szCs w:val="24"/>
              </w:rPr>
              <m:t>1+</m:t>
            </m:r>
            <m:sSup>
              <m:sSupPr>
                <m:ctrlPr>
                  <w:rPr>
                    <w:rFonts w:ascii="Cambria Math" w:eastAsia="Times New Roman" w:hAnsi="Cambria Math"/>
                    <w:color w:val="000000" w:themeColor="text1"/>
                    <w:sz w:val="24"/>
                    <w:szCs w:val="24"/>
                  </w:rPr>
                </m:ctrlPr>
              </m:sSupPr>
              <m:e>
                <m:r>
                  <m:rPr>
                    <m:sty m:val="p"/>
                  </m:rPr>
                  <w:rPr>
                    <w:rFonts w:ascii="Cambria Math" w:eastAsia="Times New Roman" w:hAnsi="Cambria Math"/>
                    <w:color w:val="000000" w:themeColor="text1"/>
                    <w:sz w:val="24"/>
                    <w:szCs w:val="24"/>
                  </w:rPr>
                  <m:t>e</m:t>
                </m:r>
              </m:e>
              <m:sup>
                <m:r>
                  <m:rPr>
                    <m:sty m:val="p"/>
                  </m:rPr>
                  <w:rPr>
                    <w:rFonts w:ascii="Cambria Math" w:eastAsia="Times New Roman" w:hAnsi="Cambria Math"/>
                    <w:color w:val="000000" w:themeColor="text1"/>
                    <w:sz w:val="24"/>
                    <w:szCs w:val="24"/>
                  </w:rPr>
                  <m:t>-(a+</m:t>
                </m:r>
                <m:r>
                  <m:rPr>
                    <m:sty m:val="p"/>
                  </m:rPr>
                  <w:rPr>
                    <w:rFonts w:ascii="Cambria Math" w:eastAsia="Times New Roman" w:hAnsi="Cambria Math"/>
                    <w:color w:val="000000" w:themeColor="text1"/>
                    <w:sz w:val="24"/>
                    <w:szCs w:val="24"/>
                  </w:rPr>
                  <w:sym w:font="Symbol" w:char="F062"/>
                </m:r>
                <m:r>
                  <m:rPr>
                    <m:sty m:val="p"/>
                  </m:rPr>
                  <w:rPr>
                    <w:rFonts w:ascii="Cambria Math" w:eastAsia="Times New Roman" w:hAnsi="Cambria Math"/>
                    <w:color w:val="000000" w:themeColor="text1"/>
                    <w:sz w:val="24"/>
                    <w:szCs w:val="24"/>
                  </w:rPr>
                  <m:t>iXj)</m:t>
                </m:r>
              </m:sup>
            </m:sSup>
          </m:den>
        </m:f>
      </m:oMath>
      <w:r w:rsidR="00AF113C" w:rsidRPr="003E0A04">
        <w:rPr>
          <w:rFonts w:ascii="Times New Roman" w:eastAsia="Times New Roman" w:hAnsi="Times New Roman"/>
          <w:color w:val="000000" w:themeColor="text1"/>
          <w:sz w:val="24"/>
          <w:szCs w:val="24"/>
        </w:rPr>
        <w:t>……………</w:t>
      </w:r>
      <w:r w:rsidR="00FF21C6" w:rsidRPr="003E0A04">
        <w:rPr>
          <w:rFonts w:ascii="Times New Roman" w:eastAsia="Times New Roman" w:hAnsi="Times New Roman"/>
          <w:color w:val="000000" w:themeColor="text1"/>
          <w:sz w:val="24"/>
          <w:szCs w:val="24"/>
        </w:rPr>
        <w:t>(1)</w:t>
      </w:r>
    </w:p>
    <w:p w:rsidR="00FF21C6" w:rsidRPr="003E0A04" w:rsidRDefault="00AF113C"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w:r w:rsidR="00FF21C6" w:rsidRPr="003E0A04">
        <w:rPr>
          <w:rFonts w:ascii="Times New Roman" w:eastAsia="Times New Roman" w:hAnsi="Times New Roman"/>
          <w:color w:val="000000" w:themeColor="text1"/>
          <w:sz w:val="24"/>
          <w:szCs w:val="24"/>
        </w:rPr>
        <w:t>For ease of exposition, can be rewrite equation (1) as</w:t>
      </w:r>
    </w:p>
    <w:p w:rsidR="00FF21C6" w:rsidRPr="003E0A04" w:rsidRDefault="000D4FB8" w:rsidP="00FF21C6">
      <w:pPr>
        <w:spacing w:after="0" w:line="360" w:lineRule="auto"/>
        <w:jc w:val="both"/>
        <w:rPr>
          <w:rFonts w:ascii="Times New Roman" w:eastAsia="Times New Roman" w:hAnsi="Times New Roman"/>
          <w:color w:val="000000" w:themeColor="text1"/>
          <w:sz w:val="24"/>
          <w:szCs w:val="24"/>
        </w:rPr>
      </w:pPr>
      <m:oMathPara>
        <m:oMathParaPr>
          <m:jc m:val="left"/>
        </m:oMathParaPr>
        <m:oMath>
          <m:r>
            <m:rPr>
              <m:sty m:val="p"/>
            </m:rPr>
            <w:rPr>
              <w:rFonts w:ascii="Cambria Math" w:eastAsia="Times New Roman" w:hAnsi="Cambria Math"/>
              <w:color w:val="000000" w:themeColor="text1"/>
              <w:sz w:val="24"/>
              <w:szCs w:val="24"/>
            </w:rPr>
            <m:t xml:space="preserve">                                                   P=</m:t>
          </m:r>
          <m:f>
            <m:fPr>
              <m:ctrlPr>
                <w:rPr>
                  <w:rFonts w:ascii="Cambria Math" w:eastAsia="Times New Roman" w:hAnsi="Cambria Math"/>
                  <w:color w:val="000000" w:themeColor="text1"/>
                  <w:sz w:val="24"/>
                  <w:szCs w:val="24"/>
                </w:rPr>
              </m:ctrlPr>
            </m:fPr>
            <m:num>
              <m:r>
                <m:rPr>
                  <m:sty m:val="p"/>
                </m:rPr>
                <w:rPr>
                  <w:rFonts w:ascii="Cambria Math" w:eastAsia="Times New Roman" w:hAnsi="Cambria Math"/>
                  <w:color w:val="000000" w:themeColor="text1"/>
                  <w:sz w:val="24"/>
                  <w:szCs w:val="24"/>
                </w:rPr>
                <m:t>1</m:t>
              </m:r>
            </m:num>
            <m:den>
              <m:r>
                <m:rPr>
                  <m:sty m:val="p"/>
                </m:rPr>
                <w:rPr>
                  <w:rFonts w:ascii="Cambria Math" w:eastAsia="Times New Roman" w:hAnsi="Cambria Math"/>
                  <w:color w:val="000000" w:themeColor="text1"/>
                  <w:sz w:val="24"/>
                  <w:szCs w:val="24"/>
                </w:rPr>
                <m:t>1+</m:t>
              </m:r>
              <m:sSup>
                <m:sSupPr>
                  <m:ctrlPr>
                    <w:rPr>
                      <w:rFonts w:ascii="Cambria Math" w:eastAsia="Times New Roman" w:hAnsi="Cambria Math"/>
                      <w:color w:val="000000" w:themeColor="text1"/>
                      <w:sz w:val="24"/>
                      <w:szCs w:val="24"/>
                    </w:rPr>
                  </m:ctrlPr>
                </m:sSupPr>
                <m:e>
                  <m:r>
                    <m:rPr>
                      <m:sty m:val="p"/>
                    </m:rPr>
                    <w:rPr>
                      <w:rFonts w:ascii="Cambria Math" w:eastAsia="Times New Roman" w:hAnsi="Cambria Math"/>
                      <w:color w:val="000000" w:themeColor="text1"/>
                      <w:sz w:val="24"/>
                      <w:szCs w:val="24"/>
                    </w:rPr>
                    <m:t>e</m:t>
                  </m:r>
                </m:e>
                <m:sup>
                  <m:r>
                    <m:rPr>
                      <m:sty m:val="p"/>
                    </m:rPr>
                    <w:rPr>
                      <w:rFonts w:ascii="Cambria Math" w:eastAsia="Times New Roman" w:hAnsi="Cambria Math"/>
                      <w:color w:val="000000" w:themeColor="text1"/>
                      <w:sz w:val="24"/>
                      <w:szCs w:val="24"/>
                    </w:rPr>
                    <m:t>-zi</m:t>
                  </m:r>
                </m:sup>
              </m:sSup>
            </m:den>
          </m:f>
        </m:oMath>
      </m:oMathPara>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w:r w:rsidR="00AF113C" w:rsidRPr="003E0A04">
        <w:rPr>
          <w:rFonts w:ascii="Times New Roman" w:eastAsia="Times New Roman" w:hAnsi="Times New Roman"/>
          <w:color w:val="000000" w:themeColor="text1"/>
          <w:sz w:val="24"/>
          <w:szCs w:val="24"/>
        </w:rPr>
        <w:t xml:space="preserve">                    </w:t>
      </w:r>
      <w:r w:rsidRPr="003E0A04">
        <w:rPr>
          <w:rFonts w:ascii="Times New Roman" w:eastAsia="Times New Roman" w:hAnsi="Times New Roman"/>
          <w:color w:val="000000" w:themeColor="text1"/>
          <w:sz w:val="24"/>
          <w:szCs w:val="24"/>
        </w:rPr>
        <w:t xml:space="preserve"> Where, zi = α + βiXj</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If  Pi,  be the probability of a household being food secure, as given by equation (1), then (1- Pi),  will be the probability of a household being food insecure(not being food secure), as</w:t>
      </w:r>
    </w:p>
    <w:p w:rsidR="00FF21C6" w:rsidRPr="003E0A04" w:rsidRDefault="000D4FB8" w:rsidP="00FF21C6">
      <w:pPr>
        <w:spacing w:after="0"/>
        <w:rPr>
          <w:rFonts w:ascii="Times New Roman" w:eastAsia="Times New Roman" w:hAnsi="Times New Roman"/>
          <w:color w:val="000000" w:themeColor="text1"/>
          <w:sz w:val="24"/>
          <w:szCs w:val="24"/>
        </w:rPr>
      </w:pPr>
      <m:oMath>
        <m:r>
          <m:rPr>
            <m:sty m:val="p"/>
          </m:rPr>
          <w:rPr>
            <w:rFonts w:ascii="Cambria Math" w:eastAsia="Times New Roman" w:hAnsi="Cambria Math"/>
            <w:color w:val="000000" w:themeColor="text1"/>
            <w:sz w:val="24"/>
            <w:szCs w:val="24"/>
          </w:rPr>
          <m:t xml:space="preserve">                         1-Pi=</m:t>
        </m:r>
        <m:f>
          <m:fPr>
            <m:ctrlPr>
              <w:rPr>
                <w:rFonts w:ascii="Cambria Math" w:eastAsia="Times New Roman" w:hAnsi="Cambria Math"/>
                <w:color w:val="000000" w:themeColor="text1"/>
                <w:sz w:val="24"/>
                <w:szCs w:val="24"/>
              </w:rPr>
            </m:ctrlPr>
          </m:fPr>
          <m:num>
            <m:r>
              <m:rPr>
                <m:sty m:val="p"/>
              </m:rPr>
              <w:rPr>
                <w:rFonts w:ascii="Cambria Math" w:eastAsia="Times New Roman" w:hAnsi="Cambria Math"/>
                <w:color w:val="000000" w:themeColor="text1"/>
                <w:sz w:val="24"/>
                <w:szCs w:val="24"/>
              </w:rPr>
              <m:t>1</m:t>
            </m:r>
          </m:num>
          <m:den>
            <m:r>
              <m:rPr>
                <m:sty m:val="p"/>
              </m:rPr>
              <w:rPr>
                <w:rFonts w:ascii="Cambria Math" w:eastAsia="Times New Roman" w:hAnsi="Cambria Math"/>
                <w:color w:val="000000" w:themeColor="text1"/>
                <w:sz w:val="24"/>
                <w:szCs w:val="24"/>
              </w:rPr>
              <m:t>1+</m:t>
            </m:r>
            <m:sSup>
              <m:sSupPr>
                <m:ctrlPr>
                  <w:rPr>
                    <w:rFonts w:ascii="Cambria Math" w:eastAsia="Times New Roman" w:hAnsi="Cambria Math"/>
                    <w:color w:val="000000" w:themeColor="text1"/>
                    <w:sz w:val="24"/>
                    <w:szCs w:val="24"/>
                  </w:rPr>
                </m:ctrlPr>
              </m:sSupPr>
              <m:e>
                <m:r>
                  <m:rPr>
                    <m:sty m:val="p"/>
                  </m:rPr>
                  <w:rPr>
                    <w:rFonts w:ascii="Cambria Math" w:eastAsia="Times New Roman" w:hAnsi="Cambria Math"/>
                    <w:color w:val="000000" w:themeColor="text1"/>
                    <w:sz w:val="24"/>
                    <w:szCs w:val="24"/>
                  </w:rPr>
                  <m:t>e</m:t>
                </m:r>
              </m:e>
              <m:sup>
                <m:r>
                  <m:rPr>
                    <m:sty m:val="p"/>
                  </m:rPr>
                  <w:rPr>
                    <w:rFonts w:ascii="Cambria Math" w:eastAsia="Times New Roman" w:hAnsi="Cambria Math"/>
                    <w:color w:val="000000" w:themeColor="text1"/>
                    <w:sz w:val="24"/>
                    <w:szCs w:val="24"/>
                  </w:rPr>
                  <m:t>zi</m:t>
                </m:r>
              </m:sup>
            </m:sSup>
          </m:den>
        </m:f>
      </m:oMath>
      <w:r w:rsidR="00FF21C6" w:rsidRPr="003E0A04">
        <w:rPr>
          <w:rFonts w:ascii="Times New Roman" w:eastAsia="Times New Roman" w:hAnsi="Times New Roman"/>
          <w:color w:val="000000" w:themeColor="text1"/>
          <w:sz w:val="24"/>
          <w:szCs w:val="24"/>
        </w:rPr>
        <w:t>……</w:t>
      </w:r>
      <w:r w:rsidR="00921E05" w:rsidRPr="003E0A04">
        <w:rPr>
          <w:rFonts w:ascii="Times New Roman" w:eastAsia="Times New Roman" w:hAnsi="Times New Roman"/>
          <w:color w:val="000000" w:themeColor="text1"/>
          <w:sz w:val="24"/>
          <w:szCs w:val="24"/>
        </w:rPr>
        <w:t>………..……</w:t>
      </w:r>
      <w:r w:rsidR="00FF21C6" w:rsidRPr="003E0A04">
        <w:rPr>
          <w:rFonts w:ascii="Times New Roman" w:eastAsia="Times New Roman" w:hAnsi="Times New Roman"/>
          <w:color w:val="000000" w:themeColor="text1"/>
          <w:sz w:val="24"/>
          <w:szCs w:val="24"/>
        </w:rPr>
        <w:t>(2)</w:t>
      </w:r>
      <w:r w:rsidR="00FF21C6" w:rsidRPr="003E0A04">
        <w:rPr>
          <w:rFonts w:ascii="Times New Roman" w:eastAsia="Times New Roman" w:hAnsi="Times New Roman"/>
          <w:color w:val="000000" w:themeColor="text1"/>
          <w:sz w:val="24"/>
          <w:szCs w:val="24"/>
        </w:rPr>
        <w:br w:type="textWrapping" w:clear="all"/>
      </w:r>
      <w:r w:rsidR="00921E05" w:rsidRPr="003E0A04">
        <w:rPr>
          <w:rFonts w:ascii="Times New Roman" w:eastAsia="Times New Roman" w:hAnsi="Times New Roman"/>
          <w:color w:val="000000" w:themeColor="text1"/>
          <w:sz w:val="24"/>
          <w:szCs w:val="24"/>
        </w:rPr>
        <w:t xml:space="preserve">                    </w:t>
      </w:r>
      <w:r w:rsidR="00FF21C6" w:rsidRPr="003E0A04">
        <w:rPr>
          <w:rFonts w:ascii="Times New Roman" w:eastAsia="Times New Roman" w:hAnsi="Times New Roman"/>
          <w:color w:val="000000" w:themeColor="text1"/>
          <w:sz w:val="24"/>
          <w:szCs w:val="24"/>
        </w:rPr>
        <w:t xml:space="preserve">Therefore, we can write   </w:t>
      </w:r>
    </w:p>
    <w:p w:rsidR="00FF21C6" w:rsidRPr="003E0A04" w:rsidRDefault="00921E05" w:rsidP="00FF21C6">
      <w:pPr>
        <w:spacing w:after="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m:oMath>
        <m:f>
          <m:fPr>
            <m:ctrlPr>
              <w:rPr>
                <w:rFonts w:ascii="Cambria Math" w:eastAsia="Times New Roman" w:hAnsi="Cambria Math"/>
                <w:color w:val="000000" w:themeColor="text1"/>
                <w:sz w:val="24"/>
                <w:szCs w:val="24"/>
              </w:rPr>
            </m:ctrlPr>
          </m:fPr>
          <m:num>
            <m:r>
              <m:rPr>
                <m:sty m:val="p"/>
              </m:rPr>
              <w:rPr>
                <w:rFonts w:ascii="Cambria Math" w:eastAsia="Times New Roman" w:hAnsi="Cambria Math"/>
                <w:color w:val="000000" w:themeColor="text1"/>
                <w:sz w:val="24"/>
                <w:szCs w:val="24"/>
              </w:rPr>
              <m:t>Pi</m:t>
            </m:r>
          </m:num>
          <m:den>
            <m:r>
              <m:rPr>
                <m:sty m:val="p"/>
              </m:rPr>
              <w:rPr>
                <w:rFonts w:ascii="Cambria Math" w:eastAsia="Times New Roman" w:hAnsi="Cambria Math"/>
                <w:color w:val="000000" w:themeColor="text1"/>
                <w:sz w:val="24"/>
                <w:szCs w:val="24"/>
              </w:rPr>
              <m:t xml:space="preserve">    1-Pi</m:t>
            </m:r>
          </m:den>
        </m:f>
        <m:r>
          <m:rPr>
            <m:sty m:val="p"/>
          </m:rPr>
          <w:rPr>
            <w:rFonts w:ascii="Cambria Math" w:eastAsia="Times New Roman" w:hAnsi="Cambria Math"/>
            <w:color w:val="000000" w:themeColor="text1"/>
            <w:sz w:val="24"/>
            <w:szCs w:val="24"/>
          </w:rPr>
          <m:t>=</m:t>
        </m:r>
        <m:f>
          <m:fPr>
            <m:ctrlPr>
              <w:rPr>
                <w:rFonts w:ascii="Cambria Math" w:eastAsia="Times New Roman" w:hAnsi="Cambria Math"/>
                <w:color w:val="000000" w:themeColor="text1"/>
                <w:sz w:val="24"/>
                <w:szCs w:val="24"/>
              </w:rPr>
            </m:ctrlPr>
          </m:fPr>
          <m:num>
            <m:r>
              <m:rPr>
                <m:sty m:val="p"/>
              </m:rPr>
              <w:rPr>
                <w:rFonts w:ascii="Cambria Math" w:eastAsia="Times New Roman" w:hAnsi="Cambria Math"/>
                <w:color w:val="000000" w:themeColor="text1"/>
                <w:sz w:val="24"/>
                <w:szCs w:val="24"/>
              </w:rPr>
              <m:t>1+</m:t>
            </m:r>
            <m:sSup>
              <m:sSupPr>
                <m:ctrlPr>
                  <w:rPr>
                    <w:rFonts w:ascii="Cambria Math" w:eastAsia="Times New Roman" w:hAnsi="Cambria Math"/>
                    <w:color w:val="000000" w:themeColor="text1"/>
                    <w:sz w:val="24"/>
                    <w:szCs w:val="24"/>
                  </w:rPr>
                </m:ctrlPr>
              </m:sSupPr>
              <m:e>
                <m:r>
                  <m:rPr>
                    <m:sty m:val="p"/>
                  </m:rPr>
                  <w:rPr>
                    <w:rFonts w:ascii="Cambria Math" w:eastAsia="Times New Roman" w:hAnsi="Cambria Math"/>
                    <w:color w:val="000000" w:themeColor="text1"/>
                    <w:sz w:val="24"/>
                    <w:szCs w:val="24"/>
                  </w:rPr>
                  <m:t>e</m:t>
                </m:r>
              </m:e>
              <m:sup>
                <m:r>
                  <m:rPr>
                    <m:sty m:val="p"/>
                  </m:rPr>
                  <w:rPr>
                    <w:rFonts w:ascii="Cambria Math" w:eastAsia="Times New Roman" w:hAnsi="Cambria Math"/>
                    <w:color w:val="000000" w:themeColor="text1"/>
                    <w:sz w:val="24"/>
                    <w:szCs w:val="24"/>
                  </w:rPr>
                  <m:t>zi</m:t>
                </m:r>
              </m:sup>
            </m:sSup>
          </m:num>
          <m:den>
            <m:r>
              <m:rPr>
                <m:sty m:val="p"/>
              </m:rPr>
              <w:rPr>
                <w:rFonts w:ascii="Cambria Math" w:eastAsia="Times New Roman" w:hAnsi="Cambria Math"/>
                <w:color w:val="000000" w:themeColor="text1"/>
                <w:sz w:val="24"/>
                <w:szCs w:val="24"/>
              </w:rPr>
              <m:t>1+</m:t>
            </m:r>
            <m:sSup>
              <m:sSupPr>
                <m:ctrlPr>
                  <w:rPr>
                    <w:rFonts w:ascii="Cambria Math" w:eastAsia="Times New Roman" w:hAnsi="Cambria Math"/>
                    <w:color w:val="000000" w:themeColor="text1"/>
                    <w:sz w:val="24"/>
                    <w:szCs w:val="24"/>
                  </w:rPr>
                </m:ctrlPr>
              </m:sSupPr>
              <m:e>
                <m:r>
                  <m:rPr>
                    <m:sty m:val="p"/>
                  </m:rPr>
                  <w:rPr>
                    <w:rFonts w:ascii="Cambria Math" w:eastAsia="Times New Roman" w:hAnsi="Cambria Math"/>
                    <w:color w:val="000000" w:themeColor="text1"/>
                    <w:sz w:val="24"/>
                    <w:szCs w:val="24"/>
                  </w:rPr>
                  <m:t>e</m:t>
                </m:r>
              </m:e>
              <m:sup>
                <m:r>
                  <m:rPr>
                    <m:sty m:val="p"/>
                  </m:rPr>
                  <w:rPr>
                    <w:rFonts w:ascii="Cambria Math" w:eastAsia="Times New Roman" w:hAnsi="Cambria Math"/>
                    <w:color w:val="000000" w:themeColor="text1"/>
                    <w:sz w:val="24"/>
                    <w:szCs w:val="24"/>
                  </w:rPr>
                  <m:t>-zi</m:t>
                </m:r>
              </m:sup>
            </m:sSup>
          </m:den>
        </m:f>
        <m:r>
          <m:rPr>
            <m:sty m:val="p"/>
          </m:rPr>
          <w:rPr>
            <w:rFonts w:ascii="Cambria Math" w:eastAsia="Times New Roman" w:hAnsi="Cambria Math"/>
            <w:color w:val="000000" w:themeColor="text1"/>
            <w:sz w:val="24"/>
            <w:szCs w:val="24"/>
          </w:rPr>
          <m:t>=</m:t>
        </m:r>
        <m:sSup>
          <m:sSupPr>
            <m:ctrlPr>
              <w:rPr>
                <w:rFonts w:ascii="Cambria Math" w:eastAsia="Times New Roman" w:hAnsi="Cambria Math"/>
                <w:color w:val="000000" w:themeColor="text1"/>
                <w:sz w:val="24"/>
                <w:szCs w:val="24"/>
              </w:rPr>
            </m:ctrlPr>
          </m:sSupPr>
          <m:e>
            <m:r>
              <m:rPr>
                <m:sty m:val="p"/>
              </m:rPr>
              <w:rPr>
                <w:rFonts w:ascii="Cambria Math" w:eastAsia="Times New Roman" w:hAnsi="Cambria Math"/>
                <w:color w:val="000000" w:themeColor="text1"/>
                <w:sz w:val="24"/>
                <w:szCs w:val="24"/>
              </w:rPr>
              <m:t>e</m:t>
            </m:r>
          </m:e>
          <m:sup>
            <m:r>
              <m:rPr>
                <m:sty m:val="p"/>
              </m:rPr>
              <w:rPr>
                <w:rFonts w:ascii="Cambria Math" w:eastAsia="Times New Roman" w:hAnsi="Cambria Math"/>
                <w:color w:val="000000" w:themeColor="text1"/>
                <w:sz w:val="24"/>
                <w:szCs w:val="24"/>
              </w:rPr>
              <m:t>zi</m:t>
            </m:r>
          </m:sup>
        </m:sSup>
      </m:oMath>
      <w:r w:rsidRPr="003E0A04">
        <w:rPr>
          <w:rFonts w:ascii="Times New Roman" w:eastAsia="Times New Roman" w:hAnsi="Times New Roman"/>
          <w:color w:val="000000" w:themeColor="text1"/>
          <w:sz w:val="24"/>
          <w:szCs w:val="24"/>
        </w:rPr>
        <w:t>…………………</w:t>
      </w:r>
      <w:r w:rsidR="00FF21C6" w:rsidRPr="003E0A04">
        <w:rPr>
          <w:rFonts w:ascii="Times New Roman" w:eastAsia="Times New Roman" w:hAnsi="Times New Roman"/>
          <w:color w:val="000000" w:themeColor="text1"/>
          <w:sz w:val="24"/>
          <w:szCs w:val="24"/>
        </w:rPr>
        <w:t xml:space="preserve"> (3)</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The above equation is called the odds ratio. The odds ratio gives the change in the odds of being food secure as opposed to not being food insecure, in response to one unit increase in the independent variables. Now if we take the natural log of equation (3), we get a result as:</w:t>
      </w:r>
    </w:p>
    <w:p w:rsidR="00FF21C6" w:rsidRPr="003E0A04" w:rsidRDefault="000D4FB8" w:rsidP="00FF21C6">
      <w:pPr>
        <w:spacing w:after="0" w:line="360" w:lineRule="auto"/>
        <w:jc w:val="both"/>
        <w:rPr>
          <w:rFonts w:ascii="Times New Roman" w:eastAsia="Times New Roman" w:hAnsi="Times New Roman"/>
          <w:color w:val="000000" w:themeColor="text1"/>
          <w:sz w:val="24"/>
          <w:szCs w:val="24"/>
        </w:rPr>
      </w:pPr>
      <m:oMathPara>
        <m:oMath>
          <m:r>
            <m:rPr>
              <m:sty m:val="b"/>
            </m:rPr>
            <w:rPr>
              <w:rFonts w:ascii="Cambria Math" w:eastAsia="Times New Roman" w:hAnsi="Cambria Math"/>
              <w:color w:val="000000" w:themeColor="text1"/>
              <w:sz w:val="24"/>
              <w:szCs w:val="24"/>
            </w:rPr>
            <m:t>Li</m:t>
          </m:r>
          <m:r>
            <m:rPr>
              <m:sty m:val="p"/>
            </m:rPr>
            <w:rPr>
              <w:rFonts w:ascii="Cambria Math" w:eastAsia="Times New Roman" w:hAnsi="Cambria Math"/>
              <w:color w:val="000000" w:themeColor="text1"/>
              <w:sz w:val="24"/>
              <w:szCs w:val="24"/>
            </w:rPr>
            <m:t>=</m:t>
          </m:r>
          <m:r>
            <m:rPr>
              <m:sty m:val="b"/>
            </m:rPr>
            <w:rPr>
              <w:rFonts w:ascii="Cambria Math" w:eastAsia="Times New Roman" w:hAnsi="Cambria Math"/>
              <w:color w:val="000000" w:themeColor="text1"/>
              <w:sz w:val="24"/>
              <w:szCs w:val="24"/>
            </w:rPr>
            <m:t>ln</m:t>
          </m:r>
          <m:f>
            <m:fPr>
              <m:ctrlPr>
                <w:rPr>
                  <w:rFonts w:ascii="Cambria Math" w:eastAsia="Times New Roman" w:hAnsi="Cambria Math"/>
                  <w:color w:val="000000" w:themeColor="text1"/>
                  <w:sz w:val="24"/>
                  <w:szCs w:val="24"/>
                </w:rPr>
              </m:ctrlPr>
            </m:fPr>
            <m:num>
              <m:r>
                <m:rPr>
                  <m:sty m:val="p"/>
                </m:rPr>
                <w:rPr>
                  <w:rFonts w:ascii="Cambria Math" w:eastAsia="Times New Roman" w:hAnsi="Cambria Math"/>
                  <w:color w:val="000000" w:themeColor="text1"/>
                  <w:sz w:val="24"/>
                  <w:szCs w:val="24"/>
                </w:rPr>
                <m:t>(</m:t>
              </m:r>
              <m:r>
                <m:rPr>
                  <m:sty m:val="b"/>
                </m:rPr>
                <w:rPr>
                  <w:rFonts w:ascii="Cambria Math" w:eastAsia="Times New Roman" w:hAnsi="Cambria Math"/>
                  <w:color w:val="000000" w:themeColor="text1"/>
                  <w:sz w:val="24"/>
                  <w:szCs w:val="24"/>
                </w:rPr>
                <m:t>Pi</m:t>
              </m:r>
              <m:r>
                <m:rPr>
                  <m:sty m:val="p"/>
                </m:rPr>
                <w:rPr>
                  <w:rFonts w:ascii="Cambria Math" w:eastAsia="Times New Roman" w:hAnsi="Cambria Math"/>
                  <w:color w:val="000000" w:themeColor="text1"/>
                  <w:sz w:val="24"/>
                  <w:szCs w:val="24"/>
                </w:rPr>
                <m:t>)</m:t>
              </m:r>
            </m:num>
            <m:den>
              <m:r>
                <m:rPr>
                  <m:sty m:val="p"/>
                </m:rPr>
                <w:rPr>
                  <w:rFonts w:ascii="Cambria Math" w:eastAsia="Times New Roman" w:hAnsi="Cambria Math"/>
                  <w:color w:val="000000" w:themeColor="text1"/>
                  <w:sz w:val="24"/>
                  <w:szCs w:val="24"/>
                </w:rPr>
                <m:t>(</m:t>
              </m:r>
              <m:r>
                <m:rPr>
                  <m:sty m:val="b"/>
                </m:rPr>
                <w:rPr>
                  <w:rFonts w:ascii="Cambria Math" w:eastAsia="Times New Roman" w:hAnsi="Cambria Math"/>
                  <w:color w:val="000000" w:themeColor="text1"/>
                  <w:sz w:val="24"/>
                  <w:szCs w:val="24"/>
                </w:rPr>
                <m:t>1</m:t>
              </m:r>
              <m:r>
                <m:rPr>
                  <m:sty m:val="p"/>
                </m:rPr>
                <w:rPr>
                  <w:rFonts w:ascii="Cambria Math" w:eastAsia="Times New Roman" w:hAnsi="Cambria Math"/>
                  <w:color w:val="000000" w:themeColor="text1"/>
                  <w:sz w:val="24"/>
                  <w:szCs w:val="24"/>
                </w:rPr>
                <m:t>-</m:t>
              </m:r>
              <m:r>
                <m:rPr>
                  <m:sty m:val="b"/>
                </m:rPr>
                <w:rPr>
                  <w:rFonts w:ascii="Cambria Math" w:eastAsia="Times New Roman" w:hAnsi="Cambria Math"/>
                  <w:color w:val="000000" w:themeColor="text1"/>
                  <w:sz w:val="24"/>
                  <w:szCs w:val="24"/>
                </w:rPr>
                <m:t>Pi</m:t>
              </m:r>
              <m:r>
                <m:rPr>
                  <m:sty m:val="p"/>
                </m:rPr>
                <w:rPr>
                  <w:rFonts w:ascii="Cambria Math" w:eastAsia="Times New Roman" w:hAnsi="Cambria Math"/>
                  <w:color w:val="000000" w:themeColor="text1"/>
                  <w:sz w:val="24"/>
                  <w:szCs w:val="24"/>
                </w:rPr>
                <m:t>)</m:t>
              </m:r>
            </m:den>
          </m:f>
          <m:r>
            <m:rPr>
              <m:sty m:val="p"/>
            </m:rPr>
            <w:rPr>
              <w:rFonts w:ascii="Cambria Math" w:eastAsia="Times New Roman" w:hAnsi="Cambria Math"/>
              <w:color w:val="000000" w:themeColor="text1"/>
              <w:sz w:val="24"/>
              <w:szCs w:val="24"/>
            </w:rPr>
            <m:t>=</m:t>
          </m:r>
          <m:r>
            <m:rPr>
              <m:sty m:val="b"/>
            </m:rPr>
            <w:rPr>
              <w:rFonts w:ascii="Cambria Math" w:eastAsia="Times New Roman" w:hAnsi="Cambria Math"/>
              <w:color w:val="000000" w:themeColor="text1"/>
              <w:sz w:val="24"/>
              <w:szCs w:val="24"/>
            </w:rPr>
            <m:t>ln</m:t>
          </m:r>
          <m:d>
            <m:dPr>
              <m:ctrlPr>
                <w:rPr>
                  <w:rFonts w:ascii="Cambria Math" w:eastAsia="Times New Roman" w:hAnsi="Cambria Math"/>
                  <w:color w:val="000000" w:themeColor="text1"/>
                  <w:sz w:val="24"/>
                  <w:szCs w:val="24"/>
                </w:rPr>
              </m:ctrlPr>
            </m:dPr>
            <m:e>
              <m:sSup>
                <m:sSupPr>
                  <m:ctrlPr>
                    <w:rPr>
                      <w:rFonts w:ascii="Cambria Math" w:eastAsia="Times New Roman" w:hAnsi="Cambria Math"/>
                      <w:color w:val="000000" w:themeColor="text1"/>
                      <w:sz w:val="24"/>
                      <w:szCs w:val="24"/>
                    </w:rPr>
                  </m:ctrlPr>
                </m:sSupPr>
                <m:e>
                  <m:r>
                    <m:rPr>
                      <m:sty m:val="bi"/>
                    </m:rPr>
                    <w:rPr>
                      <w:rFonts w:ascii="Cambria Math" w:eastAsia="Times New Roman" w:hAnsi="Cambria Math"/>
                      <w:color w:val="000000" w:themeColor="text1"/>
                      <w:sz w:val="24"/>
                      <w:szCs w:val="24"/>
                    </w:rPr>
                    <m:t>e</m:t>
                  </m:r>
                </m:e>
                <m:sup>
                  <m:r>
                    <m:rPr>
                      <m:sty m:val="bi"/>
                    </m:rPr>
                    <w:rPr>
                      <w:rFonts w:ascii="Cambria Math" w:eastAsia="Times New Roman" w:hAnsi="Cambria Math"/>
                      <w:color w:val="000000" w:themeColor="text1"/>
                      <w:sz w:val="24"/>
                      <w:szCs w:val="24"/>
                    </w:rPr>
                    <m:t>zi</m:t>
                  </m:r>
                </m:sup>
              </m:sSup>
            </m:e>
          </m:d>
          <m:r>
            <m:rPr>
              <m:sty m:val="p"/>
            </m:rPr>
            <w:rPr>
              <w:rFonts w:ascii="Cambria Math" w:eastAsia="Times New Roman" w:hAnsi="Cambria Math"/>
              <w:color w:val="000000" w:themeColor="text1"/>
              <w:sz w:val="24"/>
              <w:szCs w:val="24"/>
            </w:rPr>
            <m:t>=</m:t>
          </m:r>
          <m:r>
            <m:rPr>
              <m:sty m:val="bi"/>
            </m:rPr>
            <w:rPr>
              <w:rFonts w:ascii="Cambria Math" w:eastAsia="Times New Roman" w:hAnsi="Cambria Math"/>
              <w:color w:val="000000" w:themeColor="text1"/>
              <w:sz w:val="24"/>
              <w:szCs w:val="24"/>
            </w:rPr>
            <m:t>zi</m:t>
          </m:r>
        </m:oMath>
      </m:oMathPara>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But, zi = α + βiXj</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This is called a logit model and if the disturbance (error) term (ei) is taken into account, the logit model becomes:</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Y= α + βiXj + ε</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Where, i = 1, 2, 3….n, and j = 1, 2, 3…n </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Y = </w:t>
      </w:r>
      <w:r w:rsidR="00356CAE" w:rsidRPr="003E0A04">
        <w:rPr>
          <w:rFonts w:ascii="Times New Roman" w:eastAsia="Times New Roman" w:hAnsi="Times New Roman"/>
          <w:color w:val="000000" w:themeColor="text1"/>
          <w:sz w:val="24"/>
          <w:szCs w:val="24"/>
        </w:rPr>
        <w:t>the</w:t>
      </w:r>
      <w:r w:rsidRPr="003E0A04">
        <w:rPr>
          <w:rFonts w:ascii="Times New Roman" w:eastAsia="Times New Roman" w:hAnsi="Times New Roman"/>
          <w:color w:val="000000" w:themeColor="text1"/>
          <w:sz w:val="24"/>
          <w:szCs w:val="24"/>
        </w:rPr>
        <w:t xml:space="preserve"> probability of a household being food secure </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α= </w:t>
      </w:r>
      <w:r w:rsidR="00356CAE" w:rsidRPr="003E0A04">
        <w:rPr>
          <w:rFonts w:ascii="Times New Roman" w:eastAsia="Times New Roman" w:hAnsi="Times New Roman"/>
          <w:color w:val="000000" w:themeColor="text1"/>
          <w:sz w:val="24"/>
          <w:szCs w:val="24"/>
        </w:rPr>
        <w:t>the</w:t>
      </w:r>
      <w:r w:rsidRPr="003E0A04">
        <w:rPr>
          <w:rFonts w:ascii="Times New Roman" w:eastAsia="Times New Roman" w:hAnsi="Times New Roman"/>
          <w:color w:val="000000" w:themeColor="text1"/>
          <w:sz w:val="24"/>
          <w:szCs w:val="24"/>
        </w:rPr>
        <w:t xml:space="preserve"> intercept/constant term (regression parameter to be estimated)</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βi= Coefficients of the explanatory's (regression parameter to be estimated)</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Xj= Explanatory variables</w:t>
      </w:r>
    </w:p>
    <w:p w:rsidR="00FF21C6" w:rsidRPr="003E0A04" w:rsidRDefault="00FF21C6" w:rsidP="00FF21C6">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ε= stochastic/ disturbance /error term </w:t>
      </w:r>
    </w:p>
    <w:p w:rsidR="00FF21C6" w:rsidRPr="003E0A04" w:rsidRDefault="00FF21C6" w:rsidP="00FF21C6">
      <w:pPr>
        <w:spacing w:line="360" w:lineRule="auto"/>
        <w:jc w:val="both"/>
        <w:rPr>
          <w:rFonts w:ascii="Times New Roman" w:hAnsi="Times New Roman"/>
          <w:color w:val="000000" w:themeColor="text1"/>
          <w:sz w:val="24"/>
          <w:szCs w:val="24"/>
        </w:rPr>
      </w:pPr>
      <w:r w:rsidRPr="003E0A04">
        <w:rPr>
          <w:rFonts w:ascii="Times New Roman" w:eastAsia="Times New Roman" w:hAnsi="Times New Roman"/>
          <w:color w:val="000000" w:themeColor="text1"/>
          <w:sz w:val="24"/>
          <w:szCs w:val="24"/>
        </w:rPr>
        <w:t>In practice Y is unobserved and ε is symmetrically distributed with zero mean and has cumulative distribution function (CDF) defined as F (ε). What we observe is a dummy variable y, a realization of a binomial process defined as Y = 1 if a household is food secure and 0 otherwise.</w:t>
      </w:r>
    </w:p>
    <w:p w:rsidR="00FF74AB" w:rsidRPr="003E0A04" w:rsidRDefault="00FF74AB" w:rsidP="005F2B5C">
      <w:pPr>
        <w:pStyle w:val="Heading2"/>
        <w:spacing w:after="240" w:line="360" w:lineRule="auto"/>
        <w:rPr>
          <w:rFonts w:ascii="Times New Roman" w:hAnsi="Times New Roman"/>
          <w:color w:val="000000" w:themeColor="text1"/>
          <w:sz w:val="24"/>
          <w:szCs w:val="24"/>
        </w:rPr>
      </w:pPr>
      <w:bookmarkStart w:id="344" w:name="_Toc500914334"/>
      <w:bookmarkStart w:id="345" w:name="_Toc504553701"/>
      <w:bookmarkStart w:id="346" w:name="_Toc504646328"/>
      <w:bookmarkStart w:id="347" w:name="_Toc504646523"/>
      <w:bookmarkStart w:id="348" w:name="_Toc524685622"/>
      <w:bookmarkStart w:id="349" w:name="_Toc524685717"/>
      <w:bookmarkStart w:id="350" w:name="_Toc41415493"/>
      <w:bookmarkStart w:id="351" w:name="_Toc46546448"/>
      <w:bookmarkStart w:id="352" w:name="_Toc59637855"/>
      <w:bookmarkStart w:id="353" w:name="_Toc62436224"/>
      <w:bookmarkStart w:id="354" w:name="_Toc70318345"/>
      <w:bookmarkStart w:id="355" w:name="_Toc79577292"/>
      <w:r w:rsidRPr="003E0A04">
        <w:rPr>
          <w:rFonts w:ascii="Times New Roman" w:hAnsi="Times New Roman"/>
          <w:color w:val="000000" w:themeColor="text1"/>
          <w:sz w:val="24"/>
          <w:szCs w:val="24"/>
        </w:rPr>
        <w:t>3.7</w:t>
      </w:r>
      <w:r w:rsidR="00FF21C6" w:rsidRPr="003E0A04">
        <w:rPr>
          <w:rFonts w:ascii="Times New Roman" w:hAnsi="Times New Roman"/>
          <w:color w:val="000000" w:themeColor="text1"/>
          <w:sz w:val="24"/>
          <w:szCs w:val="24"/>
        </w:rPr>
        <w:t>. Variable Definition, Hypothesis</w:t>
      </w:r>
      <w:r w:rsidR="00E2202E" w:rsidRPr="003E0A04">
        <w:rPr>
          <w:rFonts w:ascii="Times New Roman" w:hAnsi="Times New Roman"/>
          <w:color w:val="000000" w:themeColor="text1"/>
          <w:sz w:val="24"/>
          <w:szCs w:val="24"/>
        </w:rPr>
        <w:t>,</w:t>
      </w:r>
      <w:r w:rsidR="00FF21C6" w:rsidRPr="003E0A04">
        <w:rPr>
          <w:rFonts w:ascii="Times New Roman" w:hAnsi="Times New Roman"/>
          <w:color w:val="000000" w:themeColor="text1"/>
          <w:sz w:val="24"/>
          <w:szCs w:val="24"/>
        </w:rPr>
        <w:t xml:space="preserve"> and Measurement</w:t>
      </w:r>
      <w:bookmarkStart w:id="356" w:name="_Toc504646324"/>
      <w:bookmarkStart w:id="357" w:name="_Toc504646519"/>
      <w:bookmarkStart w:id="358" w:name="_Toc524685618"/>
      <w:bookmarkStart w:id="359" w:name="_Toc524685713"/>
      <w:bookmarkStart w:id="360" w:name="_Toc526968918"/>
      <w:bookmarkStart w:id="361" w:name="_Toc57901398"/>
      <w:bookmarkStart w:id="362" w:name="_Toc62436222"/>
      <w:bookmarkStart w:id="363" w:name="_Toc70318342"/>
      <w:bookmarkEnd w:id="344"/>
      <w:bookmarkEnd w:id="345"/>
      <w:bookmarkEnd w:id="346"/>
      <w:bookmarkEnd w:id="347"/>
      <w:bookmarkEnd w:id="348"/>
      <w:bookmarkEnd w:id="349"/>
      <w:bookmarkEnd w:id="350"/>
      <w:bookmarkEnd w:id="351"/>
      <w:bookmarkEnd w:id="352"/>
      <w:bookmarkEnd w:id="353"/>
      <w:bookmarkEnd w:id="354"/>
      <w:bookmarkEnd w:id="355"/>
    </w:p>
    <w:bookmarkEnd w:id="356"/>
    <w:bookmarkEnd w:id="357"/>
    <w:bookmarkEnd w:id="358"/>
    <w:bookmarkEnd w:id="359"/>
    <w:bookmarkEnd w:id="360"/>
    <w:bookmarkEnd w:id="361"/>
    <w:bookmarkEnd w:id="362"/>
    <w:bookmarkEnd w:id="363"/>
    <w:p w:rsidR="00FF21C6" w:rsidRPr="003E0A04" w:rsidRDefault="00FF21C6" w:rsidP="00FF21C6">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In this study two main variables have been identified; the dependent (regressed) and the independent (explanatory) one. The regressed variable is the probability of a rural household being food secures or vice versa; whereas the explanatory variables are the determinants of food security in </w:t>
      </w:r>
      <w:r w:rsidR="00E2202E"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rural household context in the study area. It should be noted that </w:t>
      </w:r>
      <w:r w:rsidR="00E2202E" w:rsidRPr="003E0A04">
        <w:rPr>
          <w:rFonts w:ascii="Times New Roman" w:hAnsi="Times New Roman"/>
          <w:color w:val="000000" w:themeColor="text1"/>
          <w:sz w:val="24"/>
          <w:szCs w:val="24"/>
        </w:rPr>
        <w:t>several</w:t>
      </w:r>
      <w:r w:rsidRPr="003E0A04">
        <w:rPr>
          <w:rFonts w:ascii="Times New Roman" w:hAnsi="Times New Roman"/>
          <w:color w:val="000000" w:themeColor="text1"/>
          <w:sz w:val="24"/>
          <w:szCs w:val="24"/>
        </w:rPr>
        <w:t xml:space="preserve"> explanatory variables could influence the status of rural household food security/insecurity directly or indirectly. Thus, only selected independent variables which are believed to have </w:t>
      </w:r>
      <w:r w:rsidR="00E2202E"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significan</w:t>
      </w:r>
      <w:r w:rsidR="005160C7" w:rsidRPr="003E0A04">
        <w:rPr>
          <w:rFonts w:ascii="Times New Roman" w:hAnsi="Times New Roman"/>
          <w:color w:val="000000" w:themeColor="text1"/>
          <w:sz w:val="24"/>
          <w:szCs w:val="24"/>
        </w:rPr>
        <w:t>t</w:t>
      </w:r>
      <w:r w:rsidRPr="003E0A04">
        <w:rPr>
          <w:rFonts w:ascii="Times New Roman" w:hAnsi="Times New Roman"/>
          <w:color w:val="000000" w:themeColor="text1"/>
          <w:sz w:val="24"/>
          <w:szCs w:val="24"/>
        </w:rPr>
        <w:t xml:space="preserve"> role in determining household food security status</w:t>
      </w:r>
      <w:r w:rsidR="00E2202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the dependent variable are briefly explained as follows. </w:t>
      </w:r>
      <w:bookmarkStart w:id="364" w:name="_Toc500914335"/>
      <w:bookmarkStart w:id="365" w:name="_Toc504553702"/>
      <w:bookmarkStart w:id="366" w:name="_Toc504646329"/>
      <w:bookmarkStart w:id="367" w:name="_Toc504646524"/>
      <w:bookmarkStart w:id="368" w:name="_Toc524685623"/>
      <w:bookmarkStart w:id="369" w:name="_Toc524685718"/>
      <w:bookmarkStart w:id="370" w:name="_Toc41415494"/>
    </w:p>
    <w:p w:rsidR="00FF21C6" w:rsidRPr="003E0A04" w:rsidRDefault="00FF74AB" w:rsidP="0034519B">
      <w:pPr>
        <w:pStyle w:val="Heading3"/>
        <w:spacing w:before="240" w:after="120" w:line="360" w:lineRule="auto"/>
        <w:rPr>
          <w:rFonts w:ascii="Times New Roman" w:hAnsi="Times New Roman"/>
          <w:color w:val="000000" w:themeColor="text1"/>
          <w:sz w:val="24"/>
          <w:szCs w:val="24"/>
        </w:rPr>
      </w:pPr>
      <w:bookmarkStart w:id="371" w:name="_Toc46546449"/>
      <w:bookmarkStart w:id="372" w:name="_Toc59637856"/>
      <w:bookmarkStart w:id="373" w:name="_Toc62436225"/>
      <w:bookmarkStart w:id="374" w:name="_Toc70318346"/>
      <w:bookmarkStart w:id="375" w:name="_Toc79577293"/>
      <w:r w:rsidRPr="003E0A04">
        <w:rPr>
          <w:rFonts w:ascii="Times New Roman" w:hAnsi="Times New Roman"/>
          <w:color w:val="000000" w:themeColor="text1"/>
          <w:sz w:val="24"/>
          <w:szCs w:val="24"/>
        </w:rPr>
        <w:t>3.7</w:t>
      </w:r>
      <w:r w:rsidR="00FF21C6" w:rsidRPr="003E0A04">
        <w:rPr>
          <w:rFonts w:ascii="Times New Roman" w:hAnsi="Times New Roman"/>
          <w:color w:val="000000" w:themeColor="text1"/>
          <w:sz w:val="24"/>
          <w:szCs w:val="24"/>
        </w:rPr>
        <w:t>.1. Dependent Variable</w:t>
      </w:r>
      <w:bookmarkEnd w:id="364"/>
      <w:bookmarkEnd w:id="365"/>
      <w:bookmarkEnd w:id="366"/>
      <w:bookmarkEnd w:id="367"/>
      <w:bookmarkEnd w:id="368"/>
      <w:bookmarkEnd w:id="369"/>
      <w:bookmarkEnd w:id="370"/>
      <w:bookmarkEnd w:id="371"/>
      <w:bookmarkEnd w:id="372"/>
      <w:bookmarkEnd w:id="373"/>
      <w:bookmarkEnd w:id="374"/>
      <w:bookmarkEnd w:id="375"/>
    </w:p>
    <w:p w:rsidR="00FF21C6" w:rsidRPr="003E0A04" w:rsidRDefault="00FF21C6" w:rsidP="00FF21C6">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The</w:t>
      </w:r>
      <w:r w:rsidR="004A01FB" w:rsidRPr="003E0A04">
        <w:rPr>
          <w:rFonts w:ascii="Times New Roman" w:hAnsi="Times New Roman"/>
          <w:color w:val="000000" w:themeColor="text1"/>
          <w:sz w:val="24"/>
          <w:szCs w:val="24"/>
        </w:rPr>
        <w:t xml:space="preserve"> dependent variable for the log</w:t>
      </w:r>
      <w:r w:rsidRPr="003E0A04">
        <w:rPr>
          <w:rFonts w:ascii="Times New Roman" w:hAnsi="Times New Roman"/>
          <w:color w:val="000000" w:themeColor="text1"/>
          <w:sz w:val="24"/>
          <w:szCs w:val="24"/>
        </w:rPr>
        <w:t xml:space="preserve">it analysis is </w:t>
      </w:r>
      <w:r w:rsidR="00E2202E" w:rsidRPr="003E0A04">
        <w:rPr>
          <w:rFonts w:ascii="Times New Roman" w:hAnsi="Times New Roman"/>
          <w:color w:val="000000" w:themeColor="text1"/>
          <w:sz w:val="24"/>
          <w:szCs w:val="24"/>
        </w:rPr>
        <w:t>dichotomous</w:t>
      </w:r>
      <w:r w:rsidRPr="003E0A04">
        <w:rPr>
          <w:rFonts w:ascii="Times New Roman" w:hAnsi="Times New Roman"/>
          <w:color w:val="000000" w:themeColor="text1"/>
          <w:sz w:val="24"/>
          <w:szCs w:val="24"/>
        </w:rPr>
        <w:t xml:space="preserve"> representing the observed status food security of rural households in the studying area. The measure</w:t>
      </w:r>
      <w:r w:rsidR="004A01FB" w:rsidRPr="003E0A04">
        <w:rPr>
          <w:rFonts w:ascii="Times New Roman" w:hAnsi="Times New Roman"/>
          <w:color w:val="000000" w:themeColor="text1"/>
          <w:sz w:val="24"/>
          <w:szCs w:val="24"/>
        </w:rPr>
        <w:t>ment tool used in this study was</w:t>
      </w:r>
      <w:r w:rsidRPr="003E0A04">
        <w:rPr>
          <w:rFonts w:ascii="Times New Roman" w:hAnsi="Times New Roman"/>
          <w:color w:val="000000" w:themeColor="text1"/>
          <w:sz w:val="24"/>
          <w:szCs w:val="24"/>
        </w:rPr>
        <w:t xml:space="preserve"> consumption</w:t>
      </w:r>
      <w:r w:rsidR="00E2202E" w:rsidRPr="003E0A04">
        <w:rPr>
          <w:rFonts w:ascii="Times New Roman" w:hAnsi="Times New Roman"/>
          <w:color w:val="000000" w:themeColor="text1"/>
          <w:sz w:val="24"/>
          <w:szCs w:val="24"/>
        </w:rPr>
        <w:t>-</w:t>
      </w:r>
      <w:r w:rsidR="004A01FB" w:rsidRPr="003E0A04">
        <w:rPr>
          <w:rFonts w:ascii="Times New Roman" w:hAnsi="Times New Roman"/>
          <w:color w:val="000000" w:themeColor="text1"/>
          <w:sz w:val="24"/>
          <w:szCs w:val="24"/>
        </w:rPr>
        <w:t>based;</w:t>
      </w:r>
      <w:r w:rsidRPr="003E0A04">
        <w:rPr>
          <w:rFonts w:ascii="Times New Roman" w:hAnsi="Times New Roman"/>
          <w:color w:val="000000" w:themeColor="text1"/>
          <w:sz w:val="24"/>
          <w:szCs w:val="24"/>
        </w:rPr>
        <w:t xml:space="preserve"> sampled rural households whose consumption calories found to be greater than calorie requirement w</w:t>
      </w:r>
      <w:r w:rsidR="00E2202E" w:rsidRPr="003E0A04">
        <w:rPr>
          <w:rFonts w:ascii="Times New Roman" w:hAnsi="Times New Roman"/>
          <w:color w:val="000000" w:themeColor="text1"/>
          <w:sz w:val="24"/>
          <w:szCs w:val="24"/>
        </w:rPr>
        <w:t>as</w:t>
      </w:r>
      <w:r w:rsidRPr="003E0A04">
        <w:rPr>
          <w:rFonts w:ascii="Times New Roman" w:hAnsi="Times New Roman"/>
          <w:color w:val="000000" w:themeColor="text1"/>
          <w:sz w:val="24"/>
          <w:szCs w:val="24"/>
        </w:rPr>
        <w:t xml:space="preserve"> regarded as food secure and have been assigned a value of 1, otherwise 0.</w:t>
      </w:r>
    </w:p>
    <w:p w:rsidR="00FF74AB" w:rsidRPr="003E0A04" w:rsidRDefault="00FF74AB" w:rsidP="0034519B">
      <w:pPr>
        <w:spacing w:before="240" w:after="12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Measuring Food Insecurity Status:</w:t>
      </w:r>
      <w:r w:rsidRPr="003E0A04">
        <w:rPr>
          <w:rFonts w:ascii="Times New Roman" w:hAnsi="Times New Roman"/>
          <w:color w:val="000000" w:themeColor="text1"/>
          <w:sz w:val="24"/>
          <w:szCs w:val="24"/>
        </w:rPr>
        <w:t xml:space="preserve"> </w:t>
      </w:r>
      <w:r w:rsidRPr="003E0A04">
        <w:rPr>
          <w:rFonts w:ascii="Times New Roman" w:eastAsia="Times New Roman" w:hAnsi="Times New Roman"/>
          <w:color w:val="000000" w:themeColor="text1"/>
          <w:sz w:val="24"/>
          <w:szCs w:val="24"/>
        </w:rPr>
        <w:t xml:space="preserve">The households’ food insecurity status has been measured by a direct survey of consumption. Household caloric acquisition is a measure of the number of calories, or nutrients available for consumption by household members over a defined period. The principal person responsible for preparing meals has been asked how much food was prepared for consumption over some time. Data on available food for consumption, from home production, purchase, and /or gift/loan/wage in kind for the last seven days before the survey day to the household was collected. This seven days recall period was selected because it is appropriate for the exact recall of the food items served for the household in a week. </w:t>
      </w:r>
    </w:p>
    <w:p w:rsidR="00FF21C6" w:rsidRPr="003E0A04" w:rsidRDefault="00FF74AB" w:rsidP="0034519B">
      <w:pPr>
        <w:spacing w:before="240" w:after="12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After data was collected using seven days recall method, and then converted to kilocalories using the food composition table manual (EHNRI, 1997) and (WFP FAIS, 2017). The converted data were divided by household Adult Equivalent (AE). Then the results have been compared with the minimum subsistence requirement of per AE per day (i.e. 2100 kcal) in Ethiopia. This means that the value of the minimum amount of energy (2100kcal/AE/day) was used as a threshold and above which the household said to be food secure and if below, food insecure.</w:t>
      </w:r>
    </w:p>
    <w:p w:rsidR="00FF21C6" w:rsidRPr="003E0A04" w:rsidRDefault="00FF74AB" w:rsidP="0034519B">
      <w:pPr>
        <w:pStyle w:val="Heading3"/>
        <w:spacing w:before="240" w:after="120" w:line="360" w:lineRule="auto"/>
        <w:rPr>
          <w:rFonts w:ascii="Times New Roman" w:hAnsi="Times New Roman"/>
          <w:color w:val="000000" w:themeColor="text1"/>
          <w:sz w:val="24"/>
          <w:szCs w:val="24"/>
        </w:rPr>
      </w:pPr>
      <w:bookmarkStart w:id="376" w:name="_Toc500914336"/>
      <w:bookmarkStart w:id="377" w:name="_Toc504553703"/>
      <w:bookmarkStart w:id="378" w:name="_Toc504646330"/>
      <w:bookmarkStart w:id="379" w:name="_Toc504646525"/>
      <w:bookmarkStart w:id="380" w:name="_Toc524685624"/>
      <w:bookmarkStart w:id="381" w:name="_Toc524685719"/>
      <w:bookmarkStart w:id="382" w:name="_Toc41415495"/>
      <w:bookmarkStart w:id="383" w:name="_Toc46546450"/>
      <w:bookmarkStart w:id="384" w:name="_Toc59637857"/>
      <w:bookmarkStart w:id="385" w:name="_Toc62436226"/>
      <w:bookmarkStart w:id="386" w:name="_Toc70318347"/>
      <w:bookmarkStart w:id="387" w:name="_Toc79577294"/>
      <w:r w:rsidRPr="003E0A04">
        <w:rPr>
          <w:rFonts w:ascii="Times New Roman" w:hAnsi="Times New Roman"/>
          <w:color w:val="000000" w:themeColor="text1"/>
          <w:sz w:val="24"/>
          <w:szCs w:val="24"/>
        </w:rPr>
        <w:t>3.7</w:t>
      </w:r>
      <w:r w:rsidR="00436794" w:rsidRPr="003E0A04">
        <w:rPr>
          <w:rFonts w:ascii="Times New Roman" w:hAnsi="Times New Roman"/>
          <w:color w:val="000000" w:themeColor="text1"/>
          <w:sz w:val="24"/>
          <w:szCs w:val="24"/>
        </w:rPr>
        <w:t>.2</w:t>
      </w:r>
      <w:r w:rsidR="00FF21C6" w:rsidRPr="003E0A04">
        <w:rPr>
          <w:rFonts w:ascii="Times New Roman" w:hAnsi="Times New Roman"/>
          <w:color w:val="000000" w:themeColor="text1"/>
          <w:sz w:val="24"/>
          <w:szCs w:val="24"/>
        </w:rPr>
        <w:t>. Explanatory Variables</w:t>
      </w:r>
      <w:bookmarkEnd w:id="376"/>
      <w:bookmarkEnd w:id="377"/>
      <w:bookmarkEnd w:id="378"/>
      <w:bookmarkEnd w:id="379"/>
      <w:bookmarkEnd w:id="380"/>
      <w:bookmarkEnd w:id="381"/>
      <w:bookmarkEnd w:id="382"/>
      <w:bookmarkEnd w:id="383"/>
      <w:bookmarkEnd w:id="384"/>
      <w:bookmarkEnd w:id="385"/>
      <w:bookmarkEnd w:id="386"/>
      <w:bookmarkEnd w:id="387"/>
    </w:p>
    <w:p w:rsidR="00FF21C6" w:rsidRPr="003E0A04" w:rsidRDefault="00FF21C6" w:rsidP="00FF21C6">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 range of household-demographic characteristics, economic resources, agricultural inputs use, access to different infrastructural services</w:t>
      </w:r>
      <w:r w:rsidR="00E2202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other variables are expected to influence household food insecurity status in the study area and </w:t>
      </w:r>
      <w:r w:rsidR="00E2202E" w:rsidRPr="003E0A04">
        <w:rPr>
          <w:rFonts w:ascii="Times New Roman" w:hAnsi="Times New Roman"/>
          <w:color w:val="000000" w:themeColor="text1"/>
          <w:sz w:val="24"/>
          <w:szCs w:val="24"/>
        </w:rPr>
        <w:t xml:space="preserve">are </w:t>
      </w:r>
      <w:r w:rsidRPr="003E0A04">
        <w:rPr>
          <w:rFonts w:ascii="Times New Roman" w:hAnsi="Times New Roman"/>
          <w:color w:val="000000" w:themeColor="text1"/>
          <w:sz w:val="24"/>
          <w:szCs w:val="24"/>
        </w:rPr>
        <w:t>defined below.</w:t>
      </w:r>
    </w:p>
    <w:p w:rsidR="00FF21C6" w:rsidRPr="003E0A04" w:rsidRDefault="00316C1A" w:rsidP="0034519B">
      <w:pPr>
        <w:autoSpaceDE w:val="0"/>
        <w:autoSpaceDN w:val="0"/>
        <w:adjustRightInd w:val="0"/>
        <w:spacing w:before="240" w:after="120" w:line="360" w:lineRule="auto"/>
        <w:jc w:val="both"/>
        <w:rPr>
          <w:rFonts w:ascii="Times New Roman" w:eastAsia="Times New Roman" w:hAnsi="Times New Roman"/>
          <w:color w:val="000000" w:themeColor="text1"/>
          <w:sz w:val="24"/>
          <w:szCs w:val="24"/>
        </w:rPr>
      </w:pPr>
      <w:r w:rsidRPr="003E0A04">
        <w:rPr>
          <w:rFonts w:ascii="Times New Roman" w:hAnsi="Times New Roman"/>
          <w:b/>
          <w:color w:val="000000" w:themeColor="text1"/>
          <w:sz w:val="24"/>
          <w:szCs w:val="24"/>
        </w:rPr>
        <w:t>Age of Household Head (AGE</w:t>
      </w:r>
      <w:r w:rsidR="00FF21C6" w:rsidRPr="003E0A04">
        <w:rPr>
          <w:rFonts w:ascii="Times New Roman" w:hAnsi="Times New Roman"/>
          <w:b/>
          <w:color w:val="000000" w:themeColor="text1"/>
          <w:sz w:val="24"/>
          <w:szCs w:val="24"/>
        </w:rPr>
        <w:t xml:space="preserve">): </w:t>
      </w:r>
      <w:r w:rsidR="00FF21C6" w:rsidRPr="003E0A04">
        <w:rPr>
          <w:rFonts w:ascii="Times New Roman" w:eastAsia="Times New Roman" w:hAnsi="Times New Roman"/>
          <w:color w:val="000000" w:themeColor="text1"/>
          <w:sz w:val="24"/>
          <w:szCs w:val="24"/>
        </w:rPr>
        <w:t>Age is a continuous explanatory variable and when the age of a household increases, it is assumed that the household heads could acquire more knowledge and experience. They are more risk averter and their chance to become more food insecure decreases with age.</w:t>
      </w:r>
    </w:p>
    <w:p w:rsidR="00FF21C6" w:rsidRPr="003E0A04" w:rsidRDefault="00FF21C6" w:rsidP="00FF74AB">
      <w:pPr>
        <w:autoSpaceDE w:val="0"/>
        <w:autoSpaceDN w:val="0"/>
        <w:adjustRightInd w:val="0"/>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In addition, older household heads are expected to have better access to land than younger heads, because younger men either have to wait for land redistribution or have to share </w:t>
      </w:r>
      <w:r w:rsidR="00E2202E"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land with their families. On the other hand, people with productive age groups are believed to be stronger and earn more income than the unproductive (old age) on</w:t>
      </w:r>
      <w:r w:rsidR="0021677E" w:rsidRPr="003E0A04">
        <w:rPr>
          <w:rFonts w:ascii="Times New Roman" w:eastAsia="Times New Roman" w:hAnsi="Times New Roman"/>
          <w:color w:val="000000" w:themeColor="text1"/>
          <w:sz w:val="24"/>
          <w:szCs w:val="24"/>
        </w:rPr>
        <w:t>es</w:t>
      </w:r>
      <w:r w:rsidRPr="003E0A04">
        <w:rPr>
          <w:rFonts w:ascii="Times New Roman" w:eastAsia="Times New Roman" w:hAnsi="Times New Roman"/>
          <w:color w:val="000000" w:themeColor="text1"/>
          <w:sz w:val="24"/>
          <w:szCs w:val="24"/>
        </w:rPr>
        <w:t xml:space="preserve">. Thus, </w:t>
      </w:r>
      <w:r w:rsidR="00E2202E"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 xml:space="preserve">age of the household heads and food insecurity are positively or negatively correlated. </w:t>
      </w:r>
    </w:p>
    <w:p w:rsidR="00FF21C6" w:rsidRPr="003E0A04" w:rsidRDefault="00FF21C6" w:rsidP="0034519B">
      <w:pPr>
        <w:tabs>
          <w:tab w:val="left" w:pos="282"/>
        </w:tabs>
        <w:spacing w:before="240" w:after="12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Sex of Household Head (S</w:t>
      </w:r>
      <w:r w:rsidR="00316C1A" w:rsidRPr="003E0A04">
        <w:rPr>
          <w:rFonts w:ascii="Times New Roman" w:hAnsi="Times New Roman"/>
          <w:b/>
          <w:color w:val="000000" w:themeColor="text1"/>
          <w:sz w:val="24"/>
          <w:szCs w:val="24"/>
        </w:rPr>
        <w:t>EX</w:t>
      </w:r>
      <w:r w:rsidRPr="003E0A04">
        <w:rPr>
          <w:rFonts w:ascii="Times New Roman" w:hAnsi="Times New Roman"/>
          <w:b/>
          <w:color w:val="000000" w:themeColor="text1"/>
          <w:sz w:val="24"/>
          <w:szCs w:val="24"/>
        </w:rPr>
        <w:t xml:space="preserve">HH): </w:t>
      </w:r>
      <w:r w:rsidRPr="003E0A04">
        <w:rPr>
          <w:rFonts w:ascii="Times New Roman" w:hAnsi="Times New Roman"/>
          <w:color w:val="000000" w:themeColor="text1"/>
          <w:sz w:val="24"/>
          <w:szCs w:val="24"/>
        </w:rPr>
        <w:t>It refers to the sex of the head of the household. Households headed by women are expected to be food insecure or male-headed households are expected to have higher income compared to female headed-household. This is because</w:t>
      </w:r>
      <w:r w:rsidR="00E2202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in female</w:t>
      </w:r>
      <w:r w:rsidR="00E2202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headed households, there is </w:t>
      </w:r>
      <w:r w:rsidR="00E2202E"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lack of better labor inputs subject to rent their land on a share-cropping basis; need a long adjustment period to diversify their income sources, gender discrimination in the society</w:t>
      </w:r>
      <w:r w:rsidR="00E2202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etc. </w:t>
      </w:r>
    </w:p>
    <w:p w:rsidR="00FF21C6" w:rsidRPr="003E0A04" w:rsidRDefault="00FF21C6" w:rsidP="00FF74AB">
      <w:pPr>
        <w:tabs>
          <w:tab w:val="left" w:pos="282"/>
        </w:tabs>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Thus, male</w:t>
      </w:r>
      <w:r w:rsidR="00E2202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headed households are more likely to be food secure than female</w:t>
      </w:r>
      <w:r w:rsidR="00E2202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headed households and it takes </w:t>
      </w:r>
      <w:r w:rsidR="00E2202E"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binary value (i. e. if the household is male, it takes the value of 1, 0 otherwise).</w:t>
      </w:r>
    </w:p>
    <w:p w:rsidR="00477C99" w:rsidRPr="003E0A04" w:rsidRDefault="00FF21C6" w:rsidP="0034519B">
      <w:pPr>
        <w:autoSpaceDE w:val="0"/>
        <w:autoSpaceDN w:val="0"/>
        <w:adjustRightInd w:val="0"/>
        <w:spacing w:before="240" w:after="120" w:line="360" w:lineRule="auto"/>
        <w:jc w:val="both"/>
        <w:rPr>
          <w:rFonts w:ascii="Times New Roman" w:eastAsia="Times New Roman" w:hAnsi="Times New Roman"/>
          <w:color w:val="000000" w:themeColor="text1"/>
          <w:sz w:val="24"/>
          <w:szCs w:val="24"/>
        </w:rPr>
      </w:pPr>
      <w:r w:rsidRPr="003E0A04">
        <w:rPr>
          <w:rFonts w:ascii="Times New Roman" w:hAnsi="Times New Roman"/>
          <w:b/>
          <w:color w:val="000000" w:themeColor="text1"/>
          <w:sz w:val="24"/>
          <w:szCs w:val="24"/>
        </w:rPr>
        <w:t>Family size of Household (FAMSHH):</w:t>
      </w:r>
      <w:r w:rsidRPr="003E0A04">
        <w:rPr>
          <w:rFonts w:ascii="Times New Roman" w:hAnsi="Times New Roman"/>
          <w:color w:val="000000" w:themeColor="text1"/>
          <w:sz w:val="24"/>
          <w:szCs w:val="24"/>
        </w:rPr>
        <w:t xml:space="preserve"> Household size refers to the total number of household members who live and consume from the same household. An increase in household size implies more people to be feed from the limited resources and household</w:t>
      </w:r>
      <w:r w:rsidR="00E2202E"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with </w:t>
      </w:r>
      <w:r w:rsidR="00E2202E"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large number of children or economically dependent family members will face food insecurity because of </w:t>
      </w:r>
      <w:r w:rsidR="00E2202E"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high dependency burden</w:t>
      </w:r>
      <w:r w:rsidRPr="003E0A04">
        <w:rPr>
          <w:rFonts w:ascii="Times New Roman" w:eastAsia="Times New Roman" w:hAnsi="Times New Roman"/>
          <w:color w:val="000000" w:themeColor="text1"/>
          <w:sz w:val="24"/>
          <w:szCs w:val="24"/>
        </w:rPr>
        <w:t xml:space="preserve">. Hence, it was hypothesized that </w:t>
      </w:r>
      <w:r w:rsidRPr="003E0A04">
        <w:rPr>
          <w:rFonts w:ascii="Times New Roman" w:hAnsi="Times New Roman"/>
          <w:color w:val="000000" w:themeColor="text1"/>
          <w:sz w:val="24"/>
          <w:szCs w:val="24"/>
        </w:rPr>
        <w:t>household family number</w:t>
      </w:r>
      <w:r w:rsidR="00E2202E" w:rsidRPr="003E0A04">
        <w:rPr>
          <w:rFonts w:ascii="Times New Roman" w:hAnsi="Times New Roman"/>
          <w:color w:val="000000" w:themeColor="text1"/>
          <w:sz w:val="24"/>
          <w:szCs w:val="24"/>
        </w:rPr>
        <w:t>s</w:t>
      </w:r>
      <w:r w:rsidRPr="003E0A04">
        <w:rPr>
          <w:rFonts w:ascii="Times New Roman" w:eastAsia="Times New Roman" w:hAnsi="Times New Roman"/>
          <w:color w:val="000000" w:themeColor="text1"/>
          <w:sz w:val="24"/>
          <w:szCs w:val="24"/>
        </w:rPr>
        <w:t xml:space="preserve"> have </w:t>
      </w:r>
      <w:r w:rsidR="00A311DE" w:rsidRPr="003E0A04">
        <w:rPr>
          <w:rFonts w:ascii="Times New Roman" w:eastAsia="Times New Roman" w:hAnsi="Times New Roman"/>
          <w:color w:val="000000" w:themeColor="text1"/>
          <w:sz w:val="24"/>
          <w:szCs w:val="24"/>
        </w:rPr>
        <w:t>a negative</w:t>
      </w:r>
      <w:r w:rsidRPr="003E0A04">
        <w:rPr>
          <w:rFonts w:ascii="Times New Roman" w:eastAsia="Times New Roman" w:hAnsi="Times New Roman"/>
          <w:color w:val="000000" w:themeColor="text1"/>
          <w:sz w:val="24"/>
          <w:szCs w:val="24"/>
        </w:rPr>
        <w:t xml:space="preserve"> associat</w:t>
      </w:r>
      <w:r w:rsidR="00477C99" w:rsidRPr="003E0A04">
        <w:rPr>
          <w:rFonts w:ascii="Times New Roman" w:eastAsia="Times New Roman" w:hAnsi="Times New Roman"/>
          <w:color w:val="000000" w:themeColor="text1"/>
          <w:sz w:val="24"/>
          <w:szCs w:val="24"/>
        </w:rPr>
        <w:t>ion with food insecurity.</w:t>
      </w:r>
    </w:p>
    <w:p w:rsidR="00FF21C6" w:rsidRPr="003E0A04" w:rsidRDefault="00477C99" w:rsidP="0034519B">
      <w:pPr>
        <w:autoSpaceDE w:val="0"/>
        <w:autoSpaceDN w:val="0"/>
        <w:adjustRightInd w:val="0"/>
        <w:spacing w:before="240" w:after="120" w:line="360" w:lineRule="auto"/>
        <w:jc w:val="both"/>
        <w:rPr>
          <w:rFonts w:ascii="Times New Roman" w:eastAsia="Times New Roman" w:hAnsi="Times New Roman"/>
          <w:color w:val="000000" w:themeColor="text1"/>
          <w:sz w:val="24"/>
          <w:szCs w:val="24"/>
        </w:rPr>
      </w:pPr>
      <w:r w:rsidRPr="003E0A04">
        <w:rPr>
          <w:rFonts w:ascii="Times New Roman" w:hAnsi="Times New Roman"/>
          <w:b/>
          <w:color w:val="000000" w:themeColor="text1"/>
          <w:sz w:val="24"/>
          <w:szCs w:val="24"/>
        </w:rPr>
        <w:t xml:space="preserve">Number of dependents </w:t>
      </w:r>
      <w:r w:rsidR="00FF21C6" w:rsidRPr="003E0A04">
        <w:rPr>
          <w:rFonts w:ascii="Times New Roman" w:hAnsi="Times New Roman"/>
          <w:b/>
          <w:color w:val="000000" w:themeColor="text1"/>
          <w:sz w:val="24"/>
          <w:szCs w:val="24"/>
        </w:rPr>
        <w:t>(NUD</w:t>
      </w:r>
      <w:r w:rsidR="00316C1A" w:rsidRPr="003E0A04">
        <w:rPr>
          <w:rFonts w:ascii="Times New Roman" w:hAnsi="Times New Roman"/>
          <w:b/>
          <w:color w:val="000000" w:themeColor="text1"/>
          <w:sz w:val="24"/>
          <w:szCs w:val="24"/>
        </w:rPr>
        <w:t>HH</w:t>
      </w:r>
      <w:r w:rsidRPr="003E0A04">
        <w:rPr>
          <w:rFonts w:ascii="Times New Roman" w:hAnsi="Times New Roman"/>
          <w:b/>
          <w:color w:val="000000" w:themeColor="text1"/>
          <w:sz w:val="24"/>
          <w:szCs w:val="24"/>
        </w:rPr>
        <w:t>):</w:t>
      </w:r>
      <w:r w:rsidR="00FF21C6" w:rsidRPr="003E0A04">
        <w:rPr>
          <w:rFonts w:ascii="Times New Roman" w:hAnsi="Times New Roman"/>
          <w:color w:val="000000" w:themeColor="text1"/>
          <w:sz w:val="24"/>
          <w:szCs w:val="24"/>
        </w:rPr>
        <w:t xml:space="preserve"> This is a continuous variable </w:t>
      </w:r>
      <w:r w:rsidR="00573B8A" w:rsidRPr="003E0A04">
        <w:rPr>
          <w:rFonts w:ascii="Times New Roman" w:hAnsi="Times New Roman"/>
          <w:color w:val="000000" w:themeColor="text1"/>
          <w:sz w:val="24"/>
          <w:szCs w:val="24"/>
        </w:rPr>
        <w:t>that</w:t>
      </w:r>
      <w:r w:rsidR="00FF21C6" w:rsidRPr="003E0A04">
        <w:rPr>
          <w:rFonts w:ascii="Times New Roman" w:hAnsi="Times New Roman"/>
          <w:color w:val="000000" w:themeColor="text1"/>
          <w:sz w:val="24"/>
          <w:szCs w:val="24"/>
        </w:rPr>
        <w:t xml:space="preserve"> shows </w:t>
      </w:r>
      <w:r w:rsidR="00573B8A" w:rsidRPr="003E0A04">
        <w:rPr>
          <w:rFonts w:ascii="Times New Roman" w:hAnsi="Times New Roman"/>
          <w:color w:val="000000" w:themeColor="text1"/>
          <w:sz w:val="24"/>
          <w:szCs w:val="24"/>
        </w:rPr>
        <w:t xml:space="preserve">the </w:t>
      </w:r>
      <w:r w:rsidR="00FF21C6" w:rsidRPr="003E0A04">
        <w:rPr>
          <w:rFonts w:ascii="Times New Roman" w:hAnsi="Times New Roman"/>
          <w:color w:val="000000" w:themeColor="text1"/>
          <w:sz w:val="24"/>
          <w:szCs w:val="24"/>
        </w:rPr>
        <w:t>number of dependents in the household. In this study number of dependents</w:t>
      </w:r>
      <w:r w:rsidR="00573B8A" w:rsidRPr="003E0A04">
        <w:rPr>
          <w:rFonts w:ascii="Times New Roman" w:hAnsi="Times New Roman"/>
          <w:color w:val="000000" w:themeColor="text1"/>
          <w:sz w:val="24"/>
          <w:szCs w:val="24"/>
        </w:rPr>
        <w:t>,</w:t>
      </w:r>
      <w:r w:rsidR="00FF21C6" w:rsidRPr="003E0A04">
        <w:rPr>
          <w:rFonts w:ascii="Times New Roman" w:hAnsi="Times New Roman"/>
          <w:color w:val="000000" w:themeColor="text1"/>
          <w:sz w:val="24"/>
          <w:szCs w:val="24"/>
        </w:rPr>
        <w:t xml:space="preserve"> consist</w:t>
      </w:r>
      <w:r w:rsidR="00573B8A" w:rsidRPr="003E0A04">
        <w:rPr>
          <w:rFonts w:ascii="Times New Roman" w:hAnsi="Times New Roman"/>
          <w:color w:val="000000" w:themeColor="text1"/>
          <w:sz w:val="24"/>
          <w:szCs w:val="24"/>
        </w:rPr>
        <w:t>s</w:t>
      </w:r>
      <w:r w:rsidR="00FF21C6" w:rsidRPr="003E0A04">
        <w:rPr>
          <w:rFonts w:ascii="Times New Roman" w:hAnsi="Times New Roman"/>
          <w:color w:val="000000" w:themeColor="text1"/>
          <w:sz w:val="24"/>
          <w:szCs w:val="24"/>
        </w:rPr>
        <w:t xml:space="preserve"> number of children, older and other relatives who depend on a given household for their livelihood</w:t>
      </w:r>
      <w:r w:rsidR="00B30DD9" w:rsidRPr="003E0A04">
        <w:rPr>
          <w:rFonts w:ascii="Times New Roman" w:hAnsi="Times New Roman"/>
          <w:color w:val="000000" w:themeColor="text1"/>
          <w:sz w:val="24"/>
          <w:szCs w:val="24"/>
        </w:rPr>
        <w:t>,</w:t>
      </w:r>
      <w:r w:rsidR="00FF21C6" w:rsidRPr="003E0A04">
        <w:rPr>
          <w:rFonts w:ascii="Times New Roman" w:hAnsi="Times New Roman"/>
          <w:color w:val="000000" w:themeColor="text1"/>
          <w:sz w:val="24"/>
          <w:szCs w:val="24"/>
        </w:rPr>
        <w:t xml:space="preserve"> and their age is below 15 and above 65 who is unable to participate in any job activity. </w:t>
      </w:r>
    </w:p>
    <w:p w:rsidR="00FF21C6" w:rsidRPr="003E0A04" w:rsidRDefault="00FF21C6" w:rsidP="00FF74AB">
      <w:pPr>
        <w:tabs>
          <w:tab w:val="left" w:pos="282"/>
        </w:tabs>
        <w:spacing w:after="0" w:line="360" w:lineRule="auto"/>
        <w:jc w:val="both"/>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 xml:space="preserve">It is hypothesized that the household with </w:t>
      </w:r>
      <w:r w:rsidR="00573B8A"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higher number of dependents is likely to be food insecure and also would have the lowest welfare status </w:t>
      </w:r>
      <w:r w:rsidR="00573B8A" w:rsidRPr="003E0A04">
        <w:rPr>
          <w:rFonts w:ascii="Times New Roman" w:hAnsi="Times New Roman"/>
          <w:color w:val="000000" w:themeColor="text1"/>
          <w:sz w:val="24"/>
          <w:szCs w:val="24"/>
        </w:rPr>
        <w:t>because</w:t>
      </w:r>
      <w:r w:rsidRPr="003E0A04">
        <w:rPr>
          <w:rFonts w:ascii="Times New Roman" w:hAnsi="Times New Roman"/>
          <w:color w:val="000000" w:themeColor="text1"/>
          <w:sz w:val="24"/>
          <w:szCs w:val="24"/>
        </w:rPr>
        <w:t xml:space="preserve"> a household with many dependents tends to exert more pressure on household resources and likely to have less consumption</w:t>
      </w:r>
      <w:r w:rsidRPr="003E0A04">
        <w:rPr>
          <w:rFonts w:ascii="Times New Roman" w:eastAsia="Times New Roman" w:hAnsi="Times New Roman"/>
          <w:color w:val="000000" w:themeColor="text1"/>
          <w:sz w:val="24"/>
          <w:szCs w:val="24"/>
        </w:rPr>
        <w:t xml:space="preserve">. Therefore, it was hypothesized that </w:t>
      </w:r>
      <w:r w:rsidR="0021677E"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 xml:space="preserve">dependency ratio and food security have </w:t>
      </w:r>
      <w:r w:rsidR="00573B8A" w:rsidRPr="003E0A04">
        <w:rPr>
          <w:rFonts w:ascii="Times New Roman" w:eastAsia="Times New Roman" w:hAnsi="Times New Roman"/>
          <w:color w:val="000000" w:themeColor="text1"/>
          <w:sz w:val="24"/>
          <w:szCs w:val="24"/>
        </w:rPr>
        <w:t xml:space="preserve">a </w:t>
      </w:r>
      <w:r w:rsidRPr="003E0A04">
        <w:rPr>
          <w:rFonts w:ascii="Times New Roman" w:eastAsia="Times New Roman" w:hAnsi="Times New Roman"/>
          <w:color w:val="000000" w:themeColor="text1"/>
          <w:sz w:val="24"/>
          <w:szCs w:val="24"/>
        </w:rPr>
        <w:t>negative association.</w:t>
      </w:r>
    </w:p>
    <w:p w:rsidR="00FF21C6" w:rsidRPr="003E0A04" w:rsidRDefault="00FF21C6" w:rsidP="0034519B">
      <w:pPr>
        <w:tabs>
          <w:tab w:val="left" w:pos="282"/>
        </w:tabs>
        <w:spacing w:before="240" w:after="12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 xml:space="preserve">Land Holding Size </w:t>
      </w:r>
      <w:r w:rsidR="00316C1A" w:rsidRPr="003E0A04">
        <w:rPr>
          <w:rFonts w:ascii="Times New Roman" w:hAnsi="Times New Roman"/>
          <w:b/>
          <w:color w:val="000000" w:themeColor="text1"/>
          <w:sz w:val="24"/>
          <w:szCs w:val="24"/>
        </w:rPr>
        <w:t>(LAND</w:t>
      </w:r>
      <w:r w:rsidRPr="003E0A04">
        <w:rPr>
          <w:rFonts w:ascii="Times New Roman" w:hAnsi="Times New Roman"/>
          <w:b/>
          <w:color w:val="000000" w:themeColor="text1"/>
          <w:sz w:val="24"/>
          <w:szCs w:val="24"/>
        </w:rPr>
        <w:t xml:space="preserve">HS): </w:t>
      </w:r>
      <w:r w:rsidRPr="003E0A04">
        <w:rPr>
          <w:rFonts w:ascii="Times New Roman" w:hAnsi="Times New Roman"/>
          <w:color w:val="000000" w:themeColor="text1"/>
          <w:sz w:val="24"/>
          <w:szCs w:val="24"/>
        </w:rPr>
        <w:t>Total cultivated land owned by household</w:t>
      </w:r>
      <w:r w:rsidR="00573B8A"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is </w:t>
      </w:r>
      <w:r w:rsidR="00573B8A" w:rsidRPr="003E0A04">
        <w:rPr>
          <w:rFonts w:ascii="Times New Roman" w:hAnsi="Times New Roman"/>
          <w:color w:val="000000" w:themeColor="text1"/>
          <w:sz w:val="24"/>
          <w:szCs w:val="24"/>
        </w:rPr>
        <w:t xml:space="preserve">an </w:t>
      </w:r>
      <w:r w:rsidRPr="003E0A04">
        <w:rPr>
          <w:rFonts w:ascii="Times New Roman" w:hAnsi="Times New Roman"/>
          <w:color w:val="000000" w:themeColor="text1"/>
          <w:sz w:val="24"/>
          <w:szCs w:val="24"/>
        </w:rPr>
        <w:t xml:space="preserve">important resource for food production. </w:t>
      </w:r>
      <w:r w:rsidR="00573B8A" w:rsidRPr="003E0A04">
        <w:rPr>
          <w:rFonts w:ascii="Times New Roman" w:eastAsia="Times New Roman" w:hAnsi="Times New Roman"/>
          <w:color w:val="000000" w:themeColor="text1"/>
          <w:sz w:val="24"/>
          <w:szCs w:val="24"/>
        </w:rPr>
        <w:t>The s</w:t>
      </w:r>
      <w:r w:rsidRPr="003E0A04">
        <w:rPr>
          <w:rFonts w:ascii="Times New Roman" w:eastAsia="Times New Roman" w:hAnsi="Times New Roman"/>
          <w:color w:val="000000" w:themeColor="text1"/>
          <w:sz w:val="24"/>
          <w:szCs w:val="24"/>
        </w:rPr>
        <w:t xml:space="preserve">ize of cultivated land is a continuous variable measured in hectares. As the cultivated land size increases, the possibility that the household to get more output is high provided that other associated production factors remain the same. Thus, it was hypothesized that a household </w:t>
      </w:r>
      <w:r w:rsidR="00573B8A" w:rsidRPr="003E0A04">
        <w:rPr>
          <w:rFonts w:ascii="Times New Roman" w:hAnsi="Times New Roman"/>
          <w:color w:val="000000" w:themeColor="text1"/>
          <w:sz w:val="24"/>
          <w:szCs w:val="24"/>
        </w:rPr>
        <w:t>that</w:t>
      </w:r>
      <w:r w:rsidRPr="003E0A04">
        <w:rPr>
          <w:rFonts w:ascii="Times New Roman" w:hAnsi="Times New Roman"/>
          <w:color w:val="000000" w:themeColor="text1"/>
          <w:sz w:val="24"/>
          <w:szCs w:val="24"/>
        </w:rPr>
        <w:t xml:space="preserve"> has </w:t>
      </w:r>
      <w:r w:rsidR="00573B8A"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larger farm or landholding would have less probability to be food insecure.</w:t>
      </w:r>
    </w:p>
    <w:p w:rsidR="00FF21C6" w:rsidRPr="003E0A04" w:rsidRDefault="00FF21C6" w:rsidP="0034519B">
      <w:pPr>
        <w:autoSpaceDE w:val="0"/>
        <w:autoSpaceDN w:val="0"/>
        <w:adjustRightInd w:val="0"/>
        <w:spacing w:before="240" w:after="12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Livestock Ownership (LI</w:t>
      </w:r>
      <w:r w:rsidR="00316C1A" w:rsidRPr="003E0A04">
        <w:rPr>
          <w:rFonts w:ascii="Times New Roman" w:hAnsi="Times New Roman"/>
          <w:b/>
          <w:color w:val="000000" w:themeColor="text1"/>
          <w:sz w:val="24"/>
          <w:szCs w:val="24"/>
        </w:rPr>
        <w:t>SHH</w:t>
      </w:r>
      <w:r w:rsidRPr="003E0A04">
        <w:rPr>
          <w:rFonts w:ascii="Times New Roman" w:hAnsi="Times New Roman"/>
          <w:b/>
          <w:color w:val="000000" w:themeColor="text1"/>
          <w:sz w:val="24"/>
          <w:szCs w:val="24"/>
        </w:rPr>
        <w:t xml:space="preserve">): </w:t>
      </w:r>
      <w:r w:rsidRPr="003E0A04">
        <w:rPr>
          <w:rFonts w:ascii="Times New Roman" w:hAnsi="Times New Roman"/>
          <w:color w:val="000000" w:themeColor="text1"/>
          <w:sz w:val="24"/>
          <w:szCs w:val="24"/>
        </w:rPr>
        <w:t>It is a continuous variable and number of livestock excluding oxen. They are prominent sources of wealth to farm households and supply manure to improve soil fertility. Households with large livestock size</w:t>
      </w:r>
      <w:r w:rsidR="00573B8A"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were expected to be less vulnerable to food insecurity especially in times of drought when crops fail to yield (Little et al., 2006. Hence, the hypothesis was that possession of large size of livestock increases the likelihood of the household not </w:t>
      </w:r>
      <w:r w:rsidR="00573B8A" w:rsidRPr="003E0A04">
        <w:rPr>
          <w:rFonts w:ascii="Times New Roman" w:hAnsi="Times New Roman"/>
          <w:color w:val="000000" w:themeColor="text1"/>
          <w:sz w:val="24"/>
          <w:szCs w:val="24"/>
        </w:rPr>
        <w:t>being</w:t>
      </w:r>
      <w:r w:rsidRPr="003E0A04">
        <w:rPr>
          <w:rFonts w:ascii="Times New Roman" w:hAnsi="Times New Roman"/>
          <w:color w:val="000000" w:themeColor="text1"/>
          <w:sz w:val="24"/>
          <w:szCs w:val="24"/>
        </w:rPr>
        <w:t xml:space="preserve"> food insecure that show a negative correlation</w:t>
      </w:r>
      <w:r w:rsidR="00573B8A"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vice-versa.</w:t>
      </w:r>
    </w:p>
    <w:p w:rsidR="00FF21C6" w:rsidRPr="003E0A04" w:rsidRDefault="00573B8A" w:rsidP="0034519B">
      <w:pPr>
        <w:tabs>
          <w:tab w:val="left" w:pos="320"/>
        </w:tabs>
        <w:spacing w:before="240" w:after="120" w:line="360" w:lineRule="auto"/>
        <w:ind w:right="20"/>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The n</w:t>
      </w:r>
      <w:r w:rsidR="00FF21C6" w:rsidRPr="003E0A04">
        <w:rPr>
          <w:rFonts w:ascii="Times New Roman" w:hAnsi="Times New Roman"/>
          <w:b/>
          <w:color w:val="000000" w:themeColor="text1"/>
          <w:sz w:val="24"/>
          <w:szCs w:val="24"/>
        </w:rPr>
        <w:t>umber of ox/oxen owned/ (N</w:t>
      </w:r>
      <w:r w:rsidR="00316C1A" w:rsidRPr="003E0A04">
        <w:rPr>
          <w:rFonts w:ascii="Times New Roman" w:hAnsi="Times New Roman"/>
          <w:b/>
          <w:color w:val="000000" w:themeColor="text1"/>
          <w:sz w:val="24"/>
          <w:szCs w:val="24"/>
        </w:rPr>
        <w:t>U</w:t>
      </w:r>
      <w:r w:rsidR="00FF21C6" w:rsidRPr="003E0A04">
        <w:rPr>
          <w:rFonts w:ascii="Times New Roman" w:hAnsi="Times New Roman"/>
          <w:b/>
          <w:color w:val="000000" w:themeColor="text1"/>
          <w:sz w:val="24"/>
          <w:szCs w:val="24"/>
        </w:rPr>
        <w:t xml:space="preserve">OXEN): </w:t>
      </w:r>
      <w:r w:rsidR="00FF21C6" w:rsidRPr="003E0A04">
        <w:rPr>
          <w:rFonts w:ascii="Times New Roman" w:hAnsi="Times New Roman"/>
          <w:color w:val="000000" w:themeColor="text1"/>
          <w:sz w:val="24"/>
          <w:szCs w:val="24"/>
        </w:rPr>
        <w:t xml:space="preserve">Oxen power is the main source of traditional means to cultivate land to have sustainable crop production in Ethiopia. It allows effective utilization of land and labor resources to carry out both farm and non-farm activities. Households with </w:t>
      </w:r>
      <w:r w:rsidRPr="003E0A04">
        <w:rPr>
          <w:rFonts w:ascii="Times New Roman" w:hAnsi="Times New Roman"/>
          <w:color w:val="000000" w:themeColor="text1"/>
          <w:sz w:val="24"/>
          <w:szCs w:val="24"/>
        </w:rPr>
        <w:t xml:space="preserve">a </w:t>
      </w:r>
      <w:r w:rsidR="00FF21C6" w:rsidRPr="003E0A04">
        <w:rPr>
          <w:rFonts w:ascii="Times New Roman" w:hAnsi="Times New Roman"/>
          <w:color w:val="000000" w:themeColor="text1"/>
          <w:sz w:val="24"/>
          <w:szCs w:val="24"/>
        </w:rPr>
        <w:t>relatively larger number of oxen can perform better on their farm and achieve sustainable food security. Thus, the number of oxen available to the household increases the probability of the household not being food insecure.</w:t>
      </w:r>
    </w:p>
    <w:p w:rsidR="00FF21C6" w:rsidRPr="003E0A04" w:rsidRDefault="00FF21C6" w:rsidP="0034519B">
      <w:pPr>
        <w:autoSpaceDE w:val="0"/>
        <w:autoSpaceDN w:val="0"/>
        <w:adjustRightInd w:val="0"/>
        <w:spacing w:before="240" w:after="12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 xml:space="preserve">Off-farm Income (OFI): </w:t>
      </w:r>
      <w:r w:rsidRPr="003E0A04">
        <w:rPr>
          <w:rFonts w:ascii="Times New Roman" w:hAnsi="Times New Roman"/>
          <w:color w:val="000000" w:themeColor="text1"/>
          <w:sz w:val="24"/>
          <w:szCs w:val="24"/>
        </w:rPr>
        <w:t xml:space="preserve">This is measured by whether or not a household head </w:t>
      </w:r>
      <w:r w:rsidR="00573B8A" w:rsidRPr="003E0A04">
        <w:rPr>
          <w:rFonts w:ascii="Times New Roman" w:hAnsi="Times New Roman"/>
          <w:color w:val="000000" w:themeColor="text1"/>
          <w:sz w:val="24"/>
          <w:szCs w:val="24"/>
        </w:rPr>
        <w:t xml:space="preserve">is </w:t>
      </w:r>
      <w:r w:rsidRPr="003E0A04">
        <w:rPr>
          <w:rFonts w:ascii="Times New Roman" w:hAnsi="Times New Roman"/>
          <w:color w:val="000000" w:themeColor="text1"/>
          <w:sz w:val="24"/>
          <w:szCs w:val="24"/>
        </w:rPr>
        <w:t>involved in diversified income sources for both consumption and investment purpose. This include</w:t>
      </w:r>
      <w:r w:rsidR="00573B8A"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selling firewood, working on other’s farms and non-farm activities as daily laborers, running petty trade, pottery, weaving carpentry works</w:t>
      </w:r>
      <w:r w:rsidR="00573B8A"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etc.  Households who do not engage in off-farm activities are more likely to be food insecure if farm income is not enough. Thus, the expected impact of off-farm on household food security status was assumed to be positive and vice-versa.</w:t>
      </w:r>
    </w:p>
    <w:p w:rsidR="00FF21C6" w:rsidRPr="003E0A04" w:rsidRDefault="00FF21C6" w:rsidP="0034519B">
      <w:pPr>
        <w:autoSpaceDE w:val="0"/>
        <w:autoSpaceDN w:val="0"/>
        <w:adjustRightInd w:val="0"/>
        <w:spacing w:before="240" w:after="120" w:line="360" w:lineRule="auto"/>
        <w:jc w:val="both"/>
        <w:rPr>
          <w:rFonts w:ascii="Times New Roman" w:eastAsia="Times New Roman" w:hAnsi="Times New Roman"/>
          <w:color w:val="000000" w:themeColor="text1"/>
          <w:sz w:val="24"/>
          <w:szCs w:val="24"/>
        </w:rPr>
      </w:pPr>
      <w:r w:rsidRPr="003E0A04">
        <w:rPr>
          <w:rFonts w:ascii="Times New Roman" w:hAnsi="Times New Roman"/>
          <w:b/>
          <w:color w:val="000000" w:themeColor="text1"/>
          <w:sz w:val="24"/>
          <w:szCs w:val="24"/>
        </w:rPr>
        <w:t xml:space="preserve">Education Level of Household Head (ELHH): </w:t>
      </w:r>
      <w:r w:rsidRPr="003E0A04">
        <w:rPr>
          <w:rFonts w:ascii="Times New Roman" w:eastAsia="Times New Roman" w:hAnsi="Times New Roman"/>
          <w:color w:val="000000" w:themeColor="text1"/>
          <w:sz w:val="24"/>
          <w:szCs w:val="24"/>
        </w:rPr>
        <w:t xml:space="preserve">It is a dummy variable defined </w:t>
      </w:r>
      <w:r w:rsidR="00573B8A" w:rsidRPr="003E0A04">
        <w:rPr>
          <w:rFonts w:ascii="Times New Roman" w:eastAsia="Times New Roman" w:hAnsi="Times New Roman"/>
          <w:color w:val="000000" w:themeColor="text1"/>
          <w:sz w:val="24"/>
          <w:szCs w:val="24"/>
        </w:rPr>
        <w:t xml:space="preserve">as </w:t>
      </w:r>
      <w:r w:rsidRPr="003E0A04">
        <w:rPr>
          <w:rFonts w:ascii="Times New Roman" w:eastAsia="Times New Roman" w:hAnsi="Times New Roman"/>
          <w:color w:val="000000" w:themeColor="text1"/>
          <w:sz w:val="24"/>
          <w:szCs w:val="24"/>
        </w:rPr>
        <w:t>whether the household head is literate or illiterate. It is likely to be that a literate household head often tends to adopt new skills and ideas which in turn have positive effects on food security</w:t>
      </w:r>
      <w:r w:rsidRPr="003E0A04">
        <w:rPr>
          <w:rFonts w:ascii="Times New Roman" w:hAnsi="Times New Roman"/>
          <w:color w:val="000000" w:themeColor="text1"/>
          <w:sz w:val="24"/>
          <w:szCs w:val="24"/>
        </w:rPr>
        <w:t>. Whereas</w:t>
      </w:r>
      <w:r w:rsidRPr="003E0A04">
        <w:rPr>
          <w:rFonts w:ascii="Times New Roman" w:eastAsia="Times New Roman" w:hAnsi="Times New Roman"/>
          <w:color w:val="000000" w:themeColor="text1"/>
          <w:sz w:val="24"/>
          <w:szCs w:val="24"/>
        </w:rPr>
        <w:t xml:space="preserve"> households led by </w:t>
      </w:r>
      <w:r w:rsidR="00573B8A"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non-literate head are less likely to understand modern farming technologies provided to them through any media like extension workers, radio</w:t>
      </w:r>
      <w:r w:rsidR="00573B8A"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 and others. Hence, </w:t>
      </w:r>
      <w:r w:rsidR="0021677E"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 xml:space="preserve">level of education was assumed to have a binary value and it is positively related </w:t>
      </w:r>
      <w:r w:rsidR="00573B8A" w:rsidRPr="003E0A04">
        <w:rPr>
          <w:rFonts w:ascii="Times New Roman" w:eastAsia="Times New Roman" w:hAnsi="Times New Roman"/>
          <w:color w:val="000000" w:themeColor="text1"/>
          <w:sz w:val="24"/>
          <w:szCs w:val="24"/>
        </w:rPr>
        <w:t>to</w:t>
      </w:r>
      <w:r w:rsidRPr="003E0A04">
        <w:rPr>
          <w:rFonts w:ascii="Times New Roman" w:eastAsia="Times New Roman" w:hAnsi="Times New Roman"/>
          <w:color w:val="000000" w:themeColor="text1"/>
          <w:sz w:val="24"/>
          <w:szCs w:val="24"/>
        </w:rPr>
        <w:t xml:space="preserve"> household food security status.</w:t>
      </w:r>
    </w:p>
    <w:p w:rsidR="00FF21C6" w:rsidRPr="003E0A04" w:rsidRDefault="00FF21C6" w:rsidP="0034519B">
      <w:pPr>
        <w:tabs>
          <w:tab w:val="left" w:pos="441"/>
        </w:tabs>
        <w:spacing w:before="240" w:after="120" w:line="360" w:lineRule="auto"/>
        <w:ind w:right="20"/>
        <w:jc w:val="both"/>
        <w:rPr>
          <w:rFonts w:ascii="Times New Roman" w:eastAsia="Times New Roman" w:hAnsi="Times New Roman"/>
          <w:color w:val="000000" w:themeColor="text1"/>
          <w:sz w:val="24"/>
          <w:szCs w:val="24"/>
        </w:rPr>
      </w:pPr>
      <w:r w:rsidRPr="003E0A04">
        <w:rPr>
          <w:rFonts w:ascii="Times New Roman" w:hAnsi="Times New Roman"/>
          <w:b/>
          <w:color w:val="000000" w:themeColor="text1"/>
          <w:sz w:val="24"/>
          <w:szCs w:val="24"/>
        </w:rPr>
        <w:t xml:space="preserve">Access To Nearest Market (ANMKT): </w:t>
      </w:r>
      <w:r w:rsidRPr="003E0A04">
        <w:rPr>
          <w:rFonts w:ascii="Times New Roman" w:eastAsia="Times New Roman" w:hAnsi="Times New Roman"/>
          <w:color w:val="000000" w:themeColor="text1"/>
          <w:sz w:val="24"/>
          <w:szCs w:val="24"/>
        </w:rPr>
        <w:t>Closeness to market centers creates access to additional income via off-farm/non-farm employment opportunities, easy access to information on inputs and outputs, marketing facilitation and transportation</w:t>
      </w:r>
      <w:r w:rsidR="00573B8A"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 etc. According to SWADO/EWCP (2017) basic data analysis, it was categorized that those rural HHs who get market after 10 km walk are relatively considered not to have market access and those who can get market up to 10 km walk were relatively considered to have market assess. It is a continuous variable that is measured in km or hours of walk. Therefore, it was hypothesized that there is </w:t>
      </w:r>
      <w:r w:rsidR="00573B8A" w:rsidRPr="003E0A04">
        <w:rPr>
          <w:rFonts w:ascii="Times New Roman" w:eastAsia="Times New Roman" w:hAnsi="Times New Roman"/>
          <w:color w:val="000000" w:themeColor="text1"/>
          <w:sz w:val="24"/>
          <w:szCs w:val="24"/>
        </w:rPr>
        <w:t xml:space="preserve">a </w:t>
      </w:r>
      <w:r w:rsidRPr="003E0A04">
        <w:rPr>
          <w:rFonts w:ascii="Times New Roman" w:eastAsia="Times New Roman" w:hAnsi="Times New Roman"/>
          <w:color w:val="000000" w:themeColor="text1"/>
          <w:sz w:val="24"/>
          <w:szCs w:val="24"/>
        </w:rPr>
        <w:t>positive association between access to the nearest market center and household food security.</w:t>
      </w:r>
    </w:p>
    <w:p w:rsidR="005E39FE" w:rsidRPr="003E0A04" w:rsidRDefault="00FF21C6" w:rsidP="004543CA">
      <w:pPr>
        <w:tabs>
          <w:tab w:val="left" w:pos="412"/>
        </w:tabs>
        <w:spacing w:before="240" w:after="120" w:line="360" w:lineRule="auto"/>
        <w:jc w:val="both"/>
        <w:rPr>
          <w:rFonts w:ascii="Times New Roman" w:eastAsia="Times New Roman" w:hAnsi="Times New Roman"/>
          <w:color w:val="000000" w:themeColor="text1"/>
          <w:sz w:val="24"/>
          <w:szCs w:val="24"/>
        </w:rPr>
      </w:pPr>
      <w:r w:rsidRPr="003E0A04">
        <w:rPr>
          <w:rFonts w:ascii="Times New Roman" w:hAnsi="Times New Roman"/>
          <w:b/>
          <w:color w:val="000000" w:themeColor="text1"/>
          <w:sz w:val="24"/>
          <w:szCs w:val="24"/>
        </w:rPr>
        <w:t>Fertilizer Utilization Status (FUS</w:t>
      </w:r>
      <w:r w:rsidR="00E01BB7" w:rsidRPr="003E0A04">
        <w:rPr>
          <w:rFonts w:ascii="Times New Roman" w:hAnsi="Times New Roman"/>
          <w:b/>
          <w:color w:val="000000" w:themeColor="text1"/>
          <w:sz w:val="24"/>
          <w:szCs w:val="24"/>
        </w:rPr>
        <w:t>HH</w:t>
      </w:r>
      <w:r w:rsidRPr="003E0A04">
        <w:rPr>
          <w:rFonts w:ascii="Times New Roman" w:hAnsi="Times New Roman"/>
          <w:b/>
          <w:color w:val="000000" w:themeColor="text1"/>
          <w:sz w:val="24"/>
          <w:szCs w:val="24"/>
        </w:rPr>
        <w:t xml:space="preserve">): </w:t>
      </w:r>
      <w:r w:rsidRPr="003E0A04">
        <w:rPr>
          <w:rFonts w:ascii="Times New Roman" w:eastAsia="Times New Roman" w:hAnsi="Times New Roman"/>
          <w:color w:val="000000" w:themeColor="text1"/>
          <w:sz w:val="24"/>
          <w:szCs w:val="24"/>
        </w:rPr>
        <w:t xml:space="preserve">The use of fertilizer improves productivity per unit of cultivated area. Households using fertilizer were expected to have </w:t>
      </w:r>
      <w:r w:rsidR="00B65129" w:rsidRPr="003E0A04">
        <w:rPr>
          <w:rFonts w:ascii="Times New Roman" w:eastAsia="Times New Roman" w:hAnsi="Times New Roman"/>
          <w:color w:val="000000" w:themeColor="text1"/>
          <w:sz w:val="24"/>
          <w:szCs w:val="24"/>
        </w:rPr>
        <w:t>a</w:t>
      </w:r>
      <w:r w:rsidR="00573B8A" w:rsidRPr="003E0A04">
        <w:rPr>
          <w:rFonts w:ascii="Times New Roman" w:eastAsia="Times New Roman" w:hAnsi="Times New Roman"/>
          <w:color w:val="000000" w:themeColor="text1"/>
          <w:sz w:val="24"/>
          <w:szCs w:val="24"/>
        </w:rPr>
        <w:t xml:space="preserve"> </w:t>
      </w:r>
      <w:r w:rsidRPr="003E0A04">
        <w:rPr>
          <w:rFonts w:ascii="Times New Roman" w:eastAsia="Times New Roman" w:hAnsi="Times New Roman"/>
          <w:color w:val="000000" w:themeColor="text1"/>
          <w:sz w:val="24"/>
          <w:szCs w:val="24"/>
        </w:rPr>
        <w:t>better food production capacity and more food secur</w:t>
      </w:r>
      <w:r w:rsidR="00573B8A" w:rsidRPr="003E0A04">
        <w:rPr>
          <w:rFonts w:ascii="Times New Roman" w:eastAsia="Times New Roman" w:hAnsi="Times New Roman"/>
          <w:color w:val="000000" w:themeColor="text1"/>
          <w:sz w:val="24"/>
          <w:szCs w:val="24"/>
        </w:rPr>
        <w:t>ity</w:t>
      </w:r>
      <w:r w:rsidRPr="003E0A04">
        <w:rPr>
          <w:rFonts w:ascii="Times New Roman" w:eastAsia="Times New Roman" w:hAnsi="Times New Roman"/>
          <w:color w:val="000000" w:themeColor="text1"/>
          <w:sz w:val="24"/>
          <w:szCs w:val="24"/>
        </w:rPr>
        <w:t xml:space="preserve"> than non-users. Fertilizer use is a dummy variable taking </w:t>
      </w:r>
      <w:r w:rsidR="00573B8A"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 xml:space="preserve">value of 1 if a farmer uses fertilizers and 0 otherwise and has an inverse relationship with that of food insecurity status of </w:t>
      </w:r>
      <w:r w:rsidR="00573B8A"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rural household.</w:t>
      </w:r>
    </w:p>
    <w:p w:rsidR="007D287D" w:rsidRPr="003E0A04" w:rsidRDefault="004543CA" w:rsidP="004543CA">
      <w:pPr>
        <w:pStyle w:val="Caption"/>
        <w:rPr>
          <w:color w:val="000000" w:themeColor="text1"/>
          <w:szCs w:val="24"/>
        </w:rPr>
      </w:pPr>
      <w:bookmarkStart w:id="388" w:name="_Toc79574869"/>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004A7955" w:rsidRPr="003E0A04">
        <w:rPr>
          <w:noProof/>
          <w:color w:val="000000" w:themeColor="text1"/>
          <w:szCs w:val="24"/>
        </w:rPr>
        <w:t>1</w:t>
      </w:r>
      <w:r w:rsidRPr="003E0A04">
        <w:rPr>
          <w:color w:val="000000" w:themeColor="text1"/>
          <w:szCs w:val="24"/>
        </w:rPr>
        <w:fldChar w:fldCharType="end"/>
      </w:r>
      <w:r w:rsidR="007D287D" w:rsidRPr="003E0A04">
        <w:rPr>
          <w:color w:val="000000" w:themeColor="text1"/>
          <w:szCs w:val="24"/>
        </w:rPr>
        <w:t>: Explanatory variables and direction of influence on dependent variables</w:t>
      </w:r>
      <w:bookmarkEnd w:id="388"/>
    </w:p>
    <w:tbl>
      <w:tblPr>
        <w:tblW w:w="993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80"/>
        <w:gridCol w:w="2160"/>
        <w:gridCol w:w="1440"/>
        <w:gridCol w:w="1586"/>
        <w:gridCol w:w="3672"/>
      </w:tblGrid>
      <w:tr w:rsidR="00164FF1" w:rsidRPr="003E0A04" w:rsidTr="00E57225">
        <w:tc>
          <w:tcPr>
            <w:tcW w:w="1080" w:type="dxa"/>
            <w:tcBorders>
              <w:top w:val="single" w:sz="8" w:space="0" w:color="4F81BD"/>
              <w:left w:val="single" w:sz="8" w:space="0" w:color="4F81BD"/>
              <w:bottom w:val="single" w:sz="18" w:space="0" w:color="4F81BD"/>
              <w:right w:val="single" w:sz="8" w:space="0" w:color="4F81BD"/>
            </w:tcBorders>
            <w:shd w:val="clear" w:color="auto" w:fill="auto"/>
          </w:tcPr>
          <w:p w:rsidR="00974A0C" w:rsidRPr="003E0A04" w:rsidRDefault="00974A0C" w:rsidP="00E57225">
            <w:pPr>
              <w:spacing w:after="0" w:line="240" w:lineRule="auto"/>
              <w:jc w:val="center"/>
              <w:rPr>
                <w:rFonts w:ascii="Times New Roman" w:eastAsia="Times New Roman" w:hAnsi="Times New Roman"/>
                <w:b/>
                <w:bCs/>
                <w:color w:val="000000" w:themeColor="text1"/>
                <w:sz w:val="24"/>
                <w:szCs w:val="24"/>
              </w:rPr>
            </w:pPr>
          </w:p>
          <w:p w:rsidR="00974A0C" w:rsidRPr="003E0A04" w:rsidRDefault="00974A0C" w:rsidP="00E57225">
            <w:pPr>
              <w:spacing w:after="0" w:line="240" w:lineRule="auto"/>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Variable</w:t>
            </w:r>
          </w:p>
        </w:tc>
        <w:tc>
          <w:tcPr>
            <w:tcW w:w="2160" w:type="dxa"/>
            <w:tcBorders>
              <w:top w:val="single" w:sz="8" w:space="0" w:color="4F81BD"/>
              <w:left w:val="single" w:sz="8" w:space="0" w:color="4F81BD"/>
              <w:bottom w:val="single" w:sz="18" w:space="0" w:color="4F81BD"/>
              <w:right w:val="single" w:sz="8" w:space="0" w:color="4F81BD"/>
            </w:tcBorders>
            <w:shd w:val="clear" w:color="auto" w:fill="auto"/>
          </w:tcPr>
          <w:p w:rsidR="00974A0C" w:rsidRPr="003E0A04" w:rsidRDefault="00974A0C" w:rsidP="00E57225">
            <w:pPr>
              <w:spacing w:after="0" w:line="240" w:lineRule="auto"/>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Description of the variable</w:t>
            </w:r>
          </w:p>
        </w:tc>
        <w:tc>
          <w:tcPr>
            <w:tcW w:w="1440" w:type="dxa"/>
            <w:tcBorders>
              <w:top w:val="single" w:sz="8" w:space="0" w:color="4F81BD"/>
              <w:left w:val="single" w:sz="8" w:space="0" w:color="4F81BD"/>
              <w:bottom w:val="single" w:sz="18" w:space="0" w:color="4F81BD"/>
              <w:right w:val="single" w:sz="8" w:space="0" w:color="4F81BD"/>
            </w:tcBorders>
            <w:shd w:val="clear" w:color="auto" w:fill="auto"/>
          </w:tcPr>
          <w:p w:rsidR="00974A0C" w:rsidRPr="003E0A04" w:rsidRDefault="00974A0C" w:rsidP="00E57225">
            <w:pPr>
              <w:spacing w:after="0" w:line="240" w:lineRule="auto"/>
              <w:jc w:val="center"/>
              <w:rPr>
                <w:rFonts w:ascii="Times New Roman" w:eastAsia="Times New Roman" w:hAnsi="Times New Roman"/>
                <w:b/>
                <w:bCs/>
                <w:color w:val="000000" w:themeColor="text1"/>
                <w:sz w:val="24"/>
                <w:szCs w:val="24"/>
              </w:rPr>
            </w:pPr>
          </w:p>
          <w:p w:rsidR="00974A0C" w:rsidRPr="003E0A04" w:rsidRDefault="00974A0C" w:rsidP="00E57225">
            <w:pPr>
              <w:spacing w:after="0" w:line="240" w:lineRule="auto"/>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Type</w:t>
            </w:r>
          </w:p>
        </w:tc>
        <w:tc>
          <w:tcPr>
            <w:tcW w:w="1586" w:type="dxa"/>
            <w:tcBorders>
              <w:top w:val="single" w:sz="8" w:space="0" w:color="4F81BD"/>
              <w:left w:val="single" w:sz="8" w:space="0" w:color="4F81BD"/>
              <w:bottom w:val="single" w:sz="18" w:space="0" w:color="4F81BD"/>
              <w:right w:val="single" w:sz="8" w:space="0" w:color="4F81BD"/>
            </w:tcBorders>
            <w:shd w:val="clear" w:color="auto" w:fill="auto"/>
          </w:tcPr>
          <w:p w:rsidR="00974A0C" w:rsidRPr="003E0A04" w:rsidRDefault="00974A0C" w:rsidP="00E57225">
            <w:pPr>
              <w:spacing w:after="0" w:line="240" w:lineRule="auto"/>
              <w:jc w:val="center"/>
              <w:rPr>
                <w:rFonts w:ascii="Times New Roman" w:eastAsia="Times New Roman" w:hAnsi="Times New Roman"/>
                <w:b/>
                <w:bCs/>
                <w:color w:val="000000" w:themeColor="text1"/>
                <w:sz w:val="24"/>
                <w:szCs w:val="24"/>
              </w:rPr>
            </w:pPr>
          </w:p>
          <w:p w:rsidR="00974A0C" w:rsidRPr="003E0A04" w:rsidRDefault="00974A0C" w:rsidP="00E57225">
            <w:pPr>
              <w:spacing w:after="0" w:line="240" w:lineRule="auto"/>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Expected sign</w:t>
            </w:r>
          </w:p>
        </w:tc>
        <w:tc>
          <w:tcPr>
            <w:tcW w:w="3672" w:type="dxa"/>
            <w:tcBorders>
              <w:top w:val="single" w:sz="8" w:space="0" w:color="4F81BD"/>
              <w:left w:val="single" w:sz="8" w:space="0" w:color="4F81BD"/>
              <w:bottom w:val="single" w:sz="18" w:space="0" w:color="4F81BD"/>
              <w:right w:val="single" w:sz="8" w:space="0" w:color="4F81BD"/>
            </w:tcBorders>
            <w:shd w:val="clear" w:color="auto" w:fill="auto"/>
          </w:tcPr>
          <w:p w:rsidR="00974A0C" w:rsidRPr="003E0A04" w:rsidRDefault="00974A0C" w:rsidP="00E57225">
            <w:pPr>
              <w:spacing w:after="0" w:line="240" w:lineRule="auto"/>
              <w:jc w:val="center"/>
              <w:rPr>
                <w:rFonts w:ascii="Times New Roman" w:eastAsia="Times New Roman" w:hAnsi="Times New Roman"/>
                <w:b/>
                <w:bCs/>
                <w:color w:val="000000" w:themeColor="text1"/>
                <w:sz w:val="24"/>
                <w:szCs w:val="24"/>
              </w:rPr>
            </w:pPr>
          </w:p>
          <w:p w:rsidR="00974A0C" w:rsidRPr="003E0A04" w:rsidRDefault="00974A0C" w:rsidP="00E57225">
            <w:pPr>
              <w:spacing w:after="0" w:line="240" w:lineRule="auto"/>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Measurement value</w:t>
            </w:r>
          </w:p>
        </w:tc>
      </w:tr>
      <w:tr w:rsidR="00974A0C" w:rsidRPr="003E0A04" w:rsidTr="00E57225">
        <w:tc>
          <w:tcPr>
            <w:tcW w:w="9938" w:type="dxa"/>
            <w:gridSpan w:val="5"/>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974A0C"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 xml:space="preserve">dependent variable </w:t>
            </w:r>
          </w:p>
        </w:tc>
      </w:tr>
      <w:tr w:rsidR="00164FF1" w:rsidRPr="003E0A04" w:rsidTr="00E57225">
        <w:trPr>
          <w:trHeight w:val="664"/>
        </w:trPr>
        <w:tc>
          <w:tcPr>
            <w:tcW w:w="108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42204E"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F</w:t>
            </w:r>
            <w:r w:rsidR="008F3EC8" w:rsidRPr="003E0A04">
              <w:rPr>
                <w:rFonts w:ascii="Times New Roman" w:eastAsia="Times New Roman" w:hAnsi="Times New Roman"/>
                <w:bCs/>
                <w:color w:val="000000" w:themeColor="text1"/>
                <w:sz w:val="24"/>
                <w:szCs w:val="24"/>
              </w:rPr>
              <w:t>sstatus</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377CE8"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Household food security statues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974A0C"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Dummy</w:t>
            </w:r>
          </w:p>
        </w:tc>
        <w:tc>
          <w:tcPr>
            <w:tcW w:w="1586"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974A0C" w:rsidP="00E57225">
            <w:pPr>
              <w:spacing w:after="0" w:line="240" w:lineRule="auto"/>
              <w:jc w:val="both"/>
              <w:rPr>
                <w:rFonts w:ascii="Times New Roman" w:hAnsi="Times New Roman"/>
                <w:color w:val="000000" w:themeColor="text1"/>
                <w:sz w:val="24"/>
                <w:szCs w:val="24"/>
              </w:rPr>
            </w:pPr>
          </w:p>
        </w:tc>
        <w:tc>
          <w:tcPr>
            <w:tcW w:w="3672"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377CE8"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1=if food secured </w:t>
            </w:r>
          </w:p>
          <w:p w:rsidR="00974A0C" w:rsidRPr="003E0A04" w:rsidRDefault="00377CE8"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0=for not secured</w:t>
            </w:r>
          </w:p>
        </w:tc>
      </w:tr>
      <w:tr w:rsidR="00974A0C" w:rsidRPr="003E0A04" w:rsidTr="00E57225">
        <w:tc>
          <w:tcPr>
            <w:tcW w:w="9938" w:type="dxa"/>
            <w:gridSpan w:val="5"/>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974A0C"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Explanatory variables</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B65129"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Age</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377CE8"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Age of the household head</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377CE8" w:rsidRPr="003E0A04" w:rsidRDefault="00377CE8"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Continuous</w:t>
            </w:r>
          </w:p>
          <w:p w:rsidR="00974A0C" w:rsidRPr="003E0A04" w:rsidRDefault="00377CE8"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/categorical </w:t>
            </w:r>
          </w:p>
        </w:tc>
        <w:tc>
          <w:tcPr>
            <w:tcW w:w="1586"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B872CB" w:rsidP="00E57225">
            <w:pPr>
              <w:spacing w:after="0" w:line="24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377CE8"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number of years (1= up to 30 2=31-40 3=41-50 4=  &gt;51)</w:t>
            </w:r>
          </w:p>
        </w:tc>
      </w:tr>
      <w:tr w:rsidR="00164FF1" w:rsidRPr="003E0A04" w:rsidTr="00E57225">
        <w:trPr>
          <w:trHeight w:val="610"/>
        </w:trPr>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B65129"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Sexhh</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Sex of household head</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E01BB7"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D</w:t>
            </w:r>
            <w:r w:rsidR="00FE6775" w:rsidRPr="003E0A04">
              <w:rPr>
                <w:rFonts w:ascii="Times New Roman" w:hAnsi="Times New Roman"/>
                <w:color w:val="000000" w:themeColor="text1"/>
                <w:sz w:val="24"/>
                <w:szCs w:val="24"/>
              </w:rPr>
              <w:t>ummy</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D3DFEE"/>
          </w:tcPr>
          <w:p w:rsidR="00FE6775"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1= If the hous</w:t>
            </w:r>
            <w:r w:rsidR="00C72688" w:rsidRPr="003E0A04">
              <w:rPr>
                <w:rFonts w:ascii="Times New Roman" w:hAnsi="Times New Roman"/>
                <w:color w:val="000000" w:themeColor="text1"/>
                <w:sz w:val="24"/>
                <w:szCs w:val="24"/>
              </w:rPr>
              <w:t>e</w:t>
            </w:r>
            <w:r w:rsidRPr="003E0A04">
              <w:rPr>
                <w:rFonts w:ascii="Times New Roman" w:hAnsi="Times New Roman"/>
                <w:color w:val="000000" w:themeColor="text1"/>
                <w:sz w:val="24"/>
                <w:szCs w:val="24"/>
              </w:rPr>
              <w:t xml:space="preserve">hold head is male 0= otherwise </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B65129"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Famshh</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Family size of household</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Continuous </w:t>
            </w:r>
          </w:p>
        </w:tc>
        <w:tc>
          <w:tcPr>
            <w:tcW w:w="1586"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Members of the household living together </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B65129"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Nudhh</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Number of dependent</w:t>
            </w:r>
            <w:r w:rsidR="00C72688" w:rsidRPr="003E0A04">
              <w:rPr>
                <w:rFonts w:ascii="Times New Roman" w:hAnsi="Times New Roman"/>
                <w:color w:val="000000" w:themeColor="text1"/>
                <w:sz w:val="24"/>
                <w:szCs w:val="24"/>
              </w:rPr>
              <w:t>s</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477C99"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C</w:t>
            </w:r>
            <w:r w:rsidR="00FE6775" w:rsidRPr="003E0A04">
              <w:rPr>
                <w:rFonts w:ascii="Times New Roman" w:hAnsi="Times New Roman"/>
                <w:color w:val="000000" w:themeColor="text1"/>
                <w:sz w:val="24"/>
                <w:szCs w:val="24"/>
              </w:rPr>
              <w:t>ontinuous</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D3DFEE"/>
          </w:tcPr>
          <w:p w:rsidR="00974A0C"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Number of peoples whose age below 15 and above 65 and disabled</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B65129"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Landhs</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Landholding size</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477C99"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C</w:t>
            </w:r>
            <w:r w:rsidR="00FE6775" w:rsidRPr="003E0A04">
              <w:rPr>
                <w:rFonts w:ascii="Times New Roman" w:hAnsi="Times New Roman"/>
                <w:color w:val="000000" w:themeColor="text1"/>
                <w:sz w:val="24"/>
                <w:szCs w:val="24"/>
              </w:rPr>
              <w:t>ontinuous</w:t>
            </w:r>
          </w:p>
        </w:tc>
        <w:tc>
          <w:tcPr>
            <w:tcW w:w="1586"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auto"/>
          </w:tcPr>
          <w:p w:rsidR="00974A0C"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Size of cultivated land in hector</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FE6775" w:rsidRPr="003E0A04" w:rsidRDefault="00B65129"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Lisshh</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FE6775" w:rsidRPr="003E0A04" w:rsidRDefault="00FE6775"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Livestock ownership</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FE6775" w:rsidRPr="003E0A04" w:rsidRDefault="00477C99"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C</w:t>
            </w:r>
            <w:r w:rsidR="00FE6775" w:rsidRPr="003E0A04">
              <w:rPr>
                <w:rFonts w:ascii="Times New Roman" w:hAnsi="Times New Roman"/>
                <w:color w:val="000000" w:themeColor="text1"/>
                <w:sz w:val="24"/>
                <w:szCs w:val="24"/>
              </w:rPr>
              <w:t>ontinuous</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Pr>
          <w:p w:rsidR="00FE6775"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D3DFEE"/>
          </w:tcPr>
          <w:p w:rsidR="00FE6775" w:rsidRPr="003E0A04" w:rsidRDefault="00CE245C"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Number of livestock excluding oxen</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Nuoxen</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Number of oxen</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Continuous</w:t>
            </w:r>
          </w:p>
        </w:tc>
        <w:tc>
          <w:tcPr>
            <w:tcW w:w="1586"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Number of oxen owned by the household </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B872CB"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Ofi</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Off-farm income</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Continuous</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Income earned from off-farm activities </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Elhh</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The educational level of household head</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Dummy</w:t>
            </w:r>
          </w:p>
        </w:tc>
        <w:tc>
          <w:tcPr>
            <w:tcW w:w="1586"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If the household head literate =1 otherwise 0 </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B872CB"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Anmkt</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Access to the nearest market</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665E42"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C</w:t>
            </w:r>
            <w:r w:rsidR="00B872CB" w:rsidRPr="003E0A04">
              <w:rPr>
                <w:rFonts w:ascii="Times New Roman" w:hAnsi="Times New Roman"/>
                <w:color w:val="000000" w:themeColor="text1"/>
                <w:sz w:val="24"/>
                <w:szCs w:val="24"/>
              </w:rPr>
              <w:t>ontinuous</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D3DFEE"/>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Distance in kilometer from the nearest market</w:t>
            </w:r>
          </w:p>
        </w:tc>
      </w:tr>
      <w:tr w:rsidR="00164FF1" w:rsidRPr="003E0A04" w:rsidTr="00E57225">
        <w:tc>
          <w:tcPr>
            <w:tcW w:w="1080"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Fushh</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Fertilizer utilization statues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Dummy</w:t>
            </w:r>
          </w:p>
        </w:tc>
        <w:tc>
          <w:tcPr>
            <w:tcW w:w="1586"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w:t>
            </w:r>
          </w:p>
        </w:tc>
        <w:tc>
          <w:tcPr>
            <w:tcW w:w="3672" w:type="dxa"/>
            <w:tcBorders>
              <w:top w:val="single" w:sz="8" w:space="0" w:color="4F81BD"/>
              <w:left w:val="single" w:sz="8" w:space="0" w:color="4F81BD"/>
              <w:bottom w:val="single" w:sz="8" w:space="0" w:color="4F81BD"/>
              <w:right w:val="single" w:sz="8" w:space="0" w:color="4F81BD"/>
            </w:tcBorders>
            <w:shd w:val="clear" w:color="auto" w:fill="auto"/>
          </w:tcPr>
          <w:p w:rsidR="00B872CB" w:rsidRPr="003E0A04" w:rsidRDefault="00B872CB" w:rsidP="00E57225">
            <w:pPr>
              <w:spacing w:after="0" w:line="24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1= fertilizer user 0= non fertilizer user</w:t>
            </w:r>
          </w:p>
        </w:tc>
      </w:tr>
    </w:tbl>
    <w:p w:rsidR="0003734E" w:rsidRPr="003E0A04" w:rsidRDefault="0003734E" w:rsidP="0003734E">
      <w:pPr>
        <w:pStyle w:val="Heading1"/>
        <w:spacing w:before="240" w:after="120"/>
        <w:rPr>
          <w:rFonts w:ascii="Times New Roman" w:hAnsi="Times New Roman"/>
          <w:b w:val="0"/>
          <w:bCs w:val="0"/>
          <w:color w:val="000000" w:themeColor="text1"/>
          <w:sz w:val="24"/>
          <w:szCs w:val="24"/>
        </w:rPr>
      </w:pPr>
      <w:bookmarkStart w:id="389" w:name="_Toc522271168"/>
      <w:bookmarkStart w:id="390" w:name="_Toc152634749"/>
      <w:bookmarkStart w:id="391" w:name="_Toc524793746"/>
      <w:bookmarkStart w:id="392" w:name="_Toc70318348"/>
    </w:p>
    <w:p w:rsidR="005F2B5C" w:rsidRPr="003E0A04" w:rsidRDefault="005F2B5C" w:rsidP="005F2B5C">
      <w:pPr>
        <w:rPr>
          <w:rFonts w:ascii="Times New Roman" w:hAnsi="Times New Roman"/>
          <w:color w:val="000000" w:themeColor="text1"/>
          <w:sz w:val="24"/>
          <w:szCs w:val="24"/>
        </w:rPr>
      </w:pPr>
    </w:p>
    <w:p w:rsidR="00DB2208" w:rsidRPr="003E0A04" w:rsidRDefault="00DB2208" w:rsidP="005F2B5C">
      <w:pPr>
        <w:rPr>
          <w:rFonts w:ascii="Times New Roman" w:hAnsi="Times New Roman"/>
          <w:color w:val="000000" w:themeColor="text1"/>
          <w:sz w:val="24"/>
          <w:szCs w:val="24"/>
        </w:rPr>
      </w:pPr>
    </w:p>
    <w:p w:rsidR="00B652D9" w:rsidRPr="003E0A04" w:rsidRDefault="00B652D9" w:rsidP="005F2B5C">
      <w:pPr>
        <w:rPr>
          <w:rFonts w:ascii="Times New Roman" w:hAnsi="Times New Roman"/>
          <w:color w:val="000000" w:themeColor="text1"/>
          <w:sz w:val="24"/>
          <w:szCs w:val="24"/>
        </w:rPr>
      </w:pPr>
    </w:p>
    <w:p w:rsidR="002D556B" w:rsidRPr="003E0A04" w:rsidRDefault="002D556B" w:rsidP="005F2B5C">
      <w:pPr>
        <w:pStyle w:val="Heading1"/>
        <w:spacing w:before="240" w:after="120" w:line="360" w:lineRule="auto"/>
        <w:jc w:val="center"/>
        <w:rPr>
          <w:rFonts w:ascii="Times New Roman" w:hAnsi="Times New Roman"/>
          <w:color w:val="000000" w:themeColor="text1"/>
          <w:sz w:val="24"/>
          <w:szCs w:val="24"/>
        </w:rPr>
      </w:pPr>
      <w:bookmarkStart w:id="393" w:name="_Toc79577295"/>
      <w:r w:rsidRPr="003E0A04">
        <w:rPr>
          <w:rFonts w:ascii="Times New Roman" w:hAnsi="Times New Roman"/>
          <w:color w:val="000000" w:themeColor="text1"/>
          <w:sz w:val="24"/>
          <w:szCs w:val="24"/>
        </w:rPr>
        <w:t>CHAPTER FOUR</w:t>
      </w:r>
      <w:bookmarkEnd w:id="389"/>
      <w:bookmarkEnd w:id="390"/>
      <w:bookmarkEnd w:id="391"/>
      <w:bookmarkEnd w:id="392"/>
      <w:bookmarkEnd w:id="393"/>
    </w:p>
    <w:p w:rsidR="002D556B" w:rsidRPr="003E0A04" w:rsidRDefault="002D556B" w:rsidP="005F2B5C">
      <w:pPr>
        <w:pStyle w:val="Heading1"/>
        <w:spacing w:before="240" w:after="120" w:line="360" w:lineRule="auto"/>
        <w:jc w:val="center"/>
        <w:rPr>
          <w:rFonts w:ascii="Times New Roman" w:hAnsi="Times New Roman"/>
          <w:color w:val="000000" w:themeColor="text1"/>
          <w:sz w:val="24"/>
          <w:szCs w:val="24"/>
        </w:rPr>
      </w:pPr>
      <w:bookmarkStart w:id="394" w:name="_Toc522271169"/>
      <w:bookmarkStart w:id="395" w:name="_Toc152634750"/>
      <w:bookmarkStart w:id="396" w:name="_Toc524793747"/>
      <w:bookmarkStart w:id="397" w:name="_Toc70318349"/>
      <w:bookmarkStart w:id="398" w:name="_Toc79577296"/>
      <w:r w:rsidRPr="003E0A04">
        <w:rPr>
          <w:rFonts w:ascii="Times New Roman" w:hAnsi="Times New Roman"/>
          <w:color w:val="000000" w:themeColor="text1"/>
          <w:sz w:val="24"/>
          <w:szCs w:val="24"/>
        </w:rPr>
        <w:t>RESULTS AND DISCUSSIONS</w:t>
      </w:r>
      <w:bookmarkEnd w:id="394"/>
      <w:bookmarkEnd w:id="395"/>
      <w:bookmarkEnd w:id="396"/>
      <w:bookmarkEnd w:id="397"/>
      <w:bookmarkEnd w:id="398"/>
    </w:p>
    <w:p w:rsidR="002D556B" w:rsidRPr="003E0A04" w:rsidRDefault="002D556B" w:rsidP="0034519B">
      <w:pPr>
        <w:spacing w:before="240" w:after="12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This chapter deals with the fin</w:t>
      </w:r>
      <w:r w:rsidR="001C6F90" w:rsidRPr="003E0A04">
        <w:rPr>
          <w:rFonts w:ascii="Times New Roman" w:hAnsi="Times New Roman"/>
          <w:color w:val="000000" w:themeColor="text1"/>
          <w:sz w:val="24"/>
          <w:szCs w:val="24"/>
        </w:rPr>
        <w:t>dings of the study and discussion</w:t>
      </w:r>
      <w:r w:rsidRPr="003E0A04">
        <w:rPr>
          <w:rFonts w:ascii="Times New Roman" w:hAnsi="Times New Roman"/>
          <w:color w:val="000000" w:themeColor="text1"/>
          <w:sz w:val="24"/>
          <w:szCs w:val="24"/>
        </w:rPr>
        <w:t xml:space="preserve"> them. The chapter contains </w:t>
      </w:r>
      <w:r w:rsidR="00D34B31"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discussion of the descriptive part and the results of the econometric binary logit model. Descriptive analysis is used to present the demographic, socioeconomic</w:t>
      </w:r>
      <w:r w:rsidR="00D34B31"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institutional factors of the respondents and other comparing variables of </w:t>
      </w:r>
      <w:r w:rsidR="0032046B" w:rsidRPr="003E0A04">
        <w:rPr>
          <w:rFonts w:ascii="Times New Roman" w:hAnsi="Times New Roman"/>
          <w:color w:val="000000" w:themeColor="text1"/>
          <w:sz w:val="24"/>
          <w:szCs w:val="24"/>
        </w:rPr>
        <w:t xml:space="preserve">food secured and insecure </w:t>
      </w:r>
      <w:r w:rsidRPr="003E0A04">
        <w:rPr>
          <w:rFonts w:ascii="Times New Roman" w:hAnsi="Times New Roman"/>
          <w:color w:val="000000" w:themeColor="text1"/>
          <w:sz w:val="24"/>
          <w:szCs w:val="24"/>
        </w:rPr>
        <w:t xml:space="preserve">participants included in the study. </w:t>
      </w:r>
      <w:r w:rsidR="00D34B31" w:rsidRPr="003E0A04">
        <w:rPr>
          <w:rFonts w:ascii="Times New Roman" w:hAnsi="Times New Roman"/>
          <w:color w:val="000000" w:themeColor="text1"/>
          <w:sz w:val="24"/>
          <w:szCs w:val="24"/>
        </w:rPr>
        <w:t>The b</w:t>
      </w:r>
      <w:r w:rsidRPr="003E0A04">
        <w:rPr>
          <w:rFonts w:ascii="Times New Roman" w:hAnsi="Times New Roman"/>
          <w:color w:val="000000" w:themeColor="text1"/>
          <w:sz w:val="24"/>
          <w:szCs w:val="24"/>
        </w:rPr>
        <w:t>inary logit</w:t>
      </w:r>
      <w:r w:rsidR="001C6F90"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regression model is used to identify the mos</w:t>
      </w:r>
      <w:r w:rsidR="0032046B" w:rsidRPr="003E0A04">
        <w:rPr>
          <w:rFonts w:ascii="Times New Roman" w:hAnsi="Times New Roman"/>
          <w:color w:val="000000" w:themeColor="text1"/>
          <w:sz w:val="24"/>
          <w:szCs w:val="24"/>
        </w:rPr>
        <w:t xml:space="preserve">t important factors that affecting farmers to be food secured </w:t>
      </w:r>
      <w:r w:rsidRPr="003E0A04">
        <w:rPr>
          <w:rFonts w:ascii="Times New Roman" w:hAnsi="Times New Roman"/>
          <w:color w:val="000000" w:themeColor="text1"/>
          <w:sz w:val="24"/>
          <w:szCs w:val="24"/>
        </w:rPr>
        <w:t xml:space="preserve">and to measure the relative importance of significant explanatory variables on </w:t>
      </w:r>
      <w:r w:rsidR="0032046B" w:rsidRPr="003E0A04">
        <w:rPr>
          <w:rFonts w:ascii="Times New Roman" w:hAnsi="Times New Roman"/>
          <w:color w:val="000000" w:themeColor="text1"/>
          <w:sz w:val="24"/>
          <w:szCs w:val="24"/>
        </w:rPr>
        <w:t>household food security statu</w:t>
      </w:r>
      <w:r w:rsidR="00D34B31" w:rsidRPr="003E0A04">
        <w:rPr>
          <w:rFonts w:ascii="Times New Roman" w:hAnsi="Times New Roman"/>
          <w:color w:val="000000" w:themeColor="text1"/>
          <w:sz w:val="24"/>
          <w:szCs w:val="24"/>
        </w:rPr>
        <w:t>t</w:t>
      </w:r>
      <w:r w:rsidR="0032046B" w:rsidRPr="003E0A04">
        <w:rPr>
          <w:rFonts w:ascii="Times New Roman" w:hAnsi="Times New Roman"/>
          <w:color w:val="000000" w:themeColor="text1"/>
          <w:sz w:val="24"/>
          <w:szCs w:val="24"/>
        </w:rPr>
        <w:t>es</w:t>
      </w:r>
      <w:r w:rsidRPr="003E0A04">
        <w:rPr>
          <w:rFonts w:ascii="Times New Roman" w:hAnsi="Times New Roman"/>
          <w:color w:val="000000" w:themeColor="text1"/>
          <w:sz w:val="24"/>
          <w:szCs w:val="24"/>
        </w:rPr>
        <w:t>.</w:t>
      </w:r>
    </w:p>
    <w:p w:rsidR="002D556B" w:rsidRPr="003E0A04" w:rsidRDefault="005F2B5C" w:rsidP="0034519B">
      <w:pPr>
        <w:pStyle w:val="Heading2"/>
        <w:spacing w:before="240" w:after="120" w:line="360" w:lineRule="auto"/>
        <w:rPr>
          <w:rFonts w:ascii="Times New Roman" w:hAnsi="Times New Roman"/>
          <w:color w:val="000000" w:themeColor="text1"/>
          <w:sz w:val="24"/>
          <w:szCs w:val="24"/>
        </w:rPr>
      </w:pPr>
      <w:bookmarkStart w:id="399" w:name="_Toc522271170"/>
      <w:bookmarkStart w:id="400" w:name="_Toc152634752"/>
      <w:bookmarkStart w:id="401" w:name="_Toc524793749"/>
      <w:bookmarkStart w:id="402" w:name="_Toc70318351"/>
      <w:bookmarkStart w:id="403" w:name="_Toc79577297"/>
      <w:r w:rsidRPr="003E0A04">
        <w:rPr>
          <w:rFonts w:ascii="Times New Roman" w:hAnsi="Times New Roman"/>
          <w:color w:val="000000" w:themeColor="text1"/>
          <w:sz w:val="24"/>
          <w:szCs w:val="24"/>
        </w:rPr>
        <w:t>4.1</w:t>
      </w:r>
      <w:r w:rsidR="00187E56" w:rsidRPr="003E0A04">
        <w:rPr>
          <w:rFonts w:ascii="Times New Roman" w:hAnsi="Times New Roman"/>
          <w:color w:val="000000" w:themeColor="text1"/>
          <w:sz w:val="24"/>
          <w:szCs w:val="24"/>
        </w:rPr>
        <w:t>.</w:t>
      </w:r>
      <w:bookmarkEnd w:id="399"/>
      <w:r w:rsidR="00187E56" w:rsidRPr="003E0A04">
        <w:rPr>
          <w:rFonts w:ascii="Times New Roman" w:hAnsi="Times New Roman"/>
          <w:color w:val="000000" w:themeColor="text1"/>
          <w:sz w:val="24"/>
          <w:szCs w:val="24"/>
        </w:rPr>
        <w:t xml:space="preserve"> </w:t>
      </w:r>
      <w:r w:rsidR="002D556B" w:rsidRPr="003E0A04">
        <w:rPr>
          <w:rFonts w:ascii="Times New Roman" w:hAnsi="Times New Roman"/>
          <w:color w:val="000000" w:themeColor="text1"/>
          <w:sz w:val="24"/>
          <w:szCs w:val="24"/>
        </w:rPr>
        <w:t xml:space="preserve">Descriptive </w:t>
      </w:r>
      <w:r w:rsidR="00187E56" w:rsidRPr="003E0A04">
        <w:rPr>
          <w:rFonts w:ascii="Times New Roman" w:hAnsi="Times New Roman"/>
          <w:color w:val="000000" w:themeColor="text1"/>
          <w:sz w:val="24"/>
          <w:szCs w:val="24"/>
        </w:rPr>
        <w:t>Analysis</w:t>
      </w:r>
      <w:bookmarkEnd w:id="400"/>
      <w:bookmarkEnd w:id="401"/>
      <w:bookmarkEnd w:id="402"/>
      <w:bookmarkEnd w:id="403"/>
    </w:p>
    <w:p w:rsidR="002D556B" w:rsidRPr="003E0A04" w:rsidRDefault="005F2B5C" w:rsidP="0034519B">
      <w:pPr>
        <w:pStyle w:val="Heading3"/>
        <w:spacing w:before="240" w:after="120" w:line="360" w:lineRule="auto"/>
        <w:rPr>
          <w:rFonts w:ascii="Times New Roman" w:hAnsi="Times New Roman"/>
          <w:color w:val="000000" w:themeColor="text1"/>
          <w:sz w:val="24"/>
          <w:szCs w:val="24"/>
        </w:rPr>
      </w:pPr>
      <w:bookmarkStart w:id="404" w:name="_Toc522271171"/>
      <w:bookmarkStart w:id="405" w:name="_Toc152634753"/>
      <w:bookmarkStart w:id="406" w:name="_Toc70318352"/>
      <w:bookmarkStart w:id="407" w:name="_Toc79577298"/>
      <w:r w:rsidRPr="003E0A04">
        <w:rPr>
          <w:rFonts w:ascii="Times New Roman" w:hAnsi="Times New Roman"/>
          <w:color w:val="000000" w:themeColor="text1"/>
          <w:sz w:val="24"/>
          <w:szCs w:val="24"/>
        </w:rPr>
        <w:t>4.1</w:t>
      </w:r>
      <w:r w:rsidR="00187E56" w:rsidRPr="003E0A04">
        <w:rPr>
          <w:rFonts w:ascii="Times New Roman" w:hAnsi="Times New Roman"/>
          <w:color w:val="000000" w:themeColor="text1"/>
          <w:sz w:val="24"/>
          <w:szCs w:val="24"/>
        </w:rPr>
        <w:t xml:space="preserve">.1 </w:t>
      </w:r>
      <w:r w:rsidR="002D556B" w:rsidRPr="003E0A04">
        <w:rPr>
          <w:rFonts w:ascii="Times New Roman" w:hAnsi="Times New Roman"/>
          <w:color w:val="000000" w:themeColor="text1"/>
          <w:sz w:val="24"/>
          <w:szCs w:val="24"/>
        </w:rPr>
        <w:t xml:space="preserve">Age </w:t>
      </w:r>
      <w:r w:rsidR="00187E56" w:rsidRPr="003E0A04">
        <w:rPr>
          <w:rFonts w:ascii="Times New Roman" w:hAnsi="Times New Roman"/>
          <w:color w:val="000000" w:themeColor="text1"/>
          <w:sz w:val="24"/>
          <w:szCs w:val="24"/>
        </w:rPr>
        <w:t>of the Respondents</w:t>
      </w:r>
      <w:bookmarkEnd w:id="404"/>
      <w:bookmarkEnd w:id="405"/>
      <w:bookmarkEnd w:id="406"/>
      <w:bookmarkEnd w:id="407"/>
    </w:p>
    <w:p w:rsidR="0046358C" w:rsidRPr="003E0A04" w:rsidRDefault="009E5D91" w:rsidP="00DB2208">
      <w:pPr>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From the total of 2</w:t>
      </w:r>
      <w:r w:rsidR="007A64AD" w:rsidRPr="003E0A04">
        <w:rPr>
          <w:rFonts w:ascii="Times New Roman" w:hAnsi="Times New Roman"/>
          <w:color w:val="000000" w:themeColor="text1"/>
          <w:sz w:val="24"/>
          <w:szCs w:val="24"/>
        </w:rPr>
        <w:t>50</w:t>
      </w:r>
      <w:r w:rsidR="00911BFB" w:rsidRPr="003E0A04">
        <w:rPr>
          <w:rFonts w:ascii="Times New Roman" w:hAnsi="Times New Roman"/>
          <w:color w:val="000000" w:themeColor="text1"/>
          <w:sz w:val="24"/>
          <w:szCs w:val="24"/>
        </w:rPr>
        <w:t xml:space="preserve"> sample respondents, 162(64.8%) food unsecured</w:t>
      </w:r>
      <w:r w:rsidR="008152C9" w:rsidRPr="003E0A04">
        <w:rPr>
          <w:rFonts w:ascii="Times New Roman" w:hAnsi="Times New Roman"/>
          <w:color w:val="000000" w:themeColor="text1"/>
          <w:sz w:val="24"/>
          <w:szCs w:val="24"/>
        </w:rPr>
        <w:t xml:space="preserve"> and 88(35.2</w:t>
      </w:r>
      <w:r w:rsidR="002D556B" w:rsidRPr="003E0A04">
        <w:rPr>
          <w:rFonts w:ascii="Times New Roman" w:hAnsi="Times New Roman"/>
          <w:color w:val="000000" w:themeColor="text1"/>
          <w:sz w:val="24"/>
          <w:szCs w:val="24"/>
        </w:rPr>
        <w:t xml:space="preserve">%) participants were </w:t>
      </w:r>
      <w:r w:rsidR="008152C9" w:rsidRPr="003E0A04">
        <w:rPr>
          <w:rFonts w:ascii="Times New Roman" w:hAnsi="Times New Roman"/>
          <w:color w:val="000000" w:themeColor="text1"/>
          <w:sz w:val="24"/>
          <w:szCs w:val="24"/>
        </w:rPr>
        <w:t>food secured f</w:t>
      </w:r>
      <w:r w:rsidR="002D556B" w:rsidRPr="003E0A04">
        <w:rPr>
          <w:rFonts w:ascii="Times New Roman" w:hAnsi="Times New Roman"/>
          <w:color w:val="000000" w:themeColor="text1"/>
          <w:sz w:val="24"/>
          <w:szCs w:val="24"/>
        </w:rPr>
        <w:t xml:space="preserve">or the study. As </w:t>
      </w:r>
      <w:r w:rsidR="00D34B31" w:rsidRPr="003E0A04">
        <w:rPr>
          <w:rFonts w:ascii="Times New Roman" w:hAnsi="Times New Roman"/>
          <w:color w:val="000000" w:themeColor="text1"/>
          <w:sz w:val="24"/>
          <w:szCs w:val="24"/>
        </w:rPr>
        <w:t xml:space="preserve">a </w:t>
      </w:r>
      <w:r w:rsidR="002D556B" w:rsidRPr="003E0A04">
        <w:rPr>
          <w:rFonts w:ascii="Times New Roman" w:hAnsi="Times New Roman"/>
          <w:color w:val="000000" w:themeColor="text1"/>
          <w:sz w:val="24"/>
          <w:szCs w:val="24"/>
        </w:rPr>
        <w:t>result of the study showed th</w:t>
      </w:r>
      <w:r w:rsidR="008152C9" w:rsidRPr="003E0A04">
        <w:rPr>
          <w:rFonts w:ascii="Times New Roman" w:hAnsi="Times New Roman"/>
          <w:color w:val="000000" w:themeColor="text1"/>
          <w:sz w:val="24"/>
          <w:szCs w:val="24"/>
        </w:rPr>
        <w:t>at from the total respondents 42(16.80</w:t>
      </w:r>
      <w:r w:rsidR="002D556B" w:rsidRPr="003E0A04">
        <w:rPr>
          <w:rFonts w:ascii="Times New Roman" w:hAnsi="Times New Roman"/>
          <w:color w:val="000000" w:themeColor="text1"/>
          <w:sz w:val="24"/>
          <w:szCs w:val="24"/>
        </w:rPr>
        <w:t>%) of the respondents are within the age range of</w:t>
      </w:r>
      <w:r w:rsidR="008152C9" w:rsidRPr="003E0A04">
        <w:rPr>
          <w:rFonts w:ascii="Times New Roman" w:hAnsi="Times New Roman"/>
          <w:color w:val="000000" w:themeColor="text1"/>
          <w:sz w:val="24"/>
          <w:szCs w:val="24"/>
        </w:rPr>
        <w:t xml:space="preserve"> below 30 years, 85(34</w:t>
      </w:r>
      <w:r w:rsidR="002D556B" w:rsidRPr="003E0A04">
        <w:rPr>
          <w:rFonts w:ascii="Times New Roman" w:hAnsi="Times New Roman"/>
          <w:color w:val="000000" w:themeColor="text1"/>
          <w:sz w:val="24"/>
          <w:szCs w:val="24"/>
        </w:rPr>
        <w:t>%</w:t>
      </w:r>
      <w:r w:rsidR="00A35A94" w:rsidRPr="003E0A04">
        <w:rPr>
          <w:rFonts w:ascii="Times New Roman" w:hAnsi="Times New Roman"/>
          <w:color w:val="000000" w:themeColor="text1"/>
          <w:sz w:val="24"/>
          <w:szCs w:val="24"/>
        </w:rPr>
        <w:t xml:space="preserve">) are between 31 to 40 years with high frequency, 44(17.60%) are between the age of 41-50, 31(12.40%) are between 51-60 and the remaining 48(19.20%) are above </w:t>
      </w:r>
      <w:r w:rsidR="00D34B31" w:rsidRPr="003E0A04">
        <w:rPr>
          <w:rFonts w:ascii="Times New Roman" w:hAnsi="Times New Roman"/>
          <w:color w:val="000000" w:themeColor="text1"/>
          <w:sz w:val="24"/>
          <w:szCs w:val="24"/>
        </w:rPr>
        <w:t xml:space="preserve">the </w:t>
      </w:r>
      <w:r w:rsidR="00A35A94" w:rsidRPr="003E0A04">
        <w:rPr>
          <w:rFonts w:ascii="Times New Roman" w:hAnsi="Times New Roman"/>
          <w:color w:val="000000" w:themeColor="text1"/>
          <w:sz w:val="24"/>
          <w:szCs w:val="24"/>
        </w:rPr>
        <w:t xml:space="preserve">age of 61 </w:t>
      </w:r>
      <w:r w:rsidR="002D556B" w:rsidRPr="003E0A04">
        <w:rPr>
          <w:rFonts w:ascii="Times New Roman" w:hAnsi="Times New Roman"/>
          <w:color w:val="000000" w:themeColor="text1"/>
          <w:sz w:val="24"/>
          <w:szCs w:val="24"/>
        </w:rPr>
        <w:t>years. The minimum and maxi</w:t>
      </w:r>
      <w:r w:rsidR="00A35A94" w:rsidRPr="003E0A04">
        <w:rPr>
          <w:rFonts w:ascii="Times New Roman" w:hAnsi="Times New Roman"/>
          <w:color w:val="000000" w:themeColor="text1"/>
          <w:sz w:val="24"/>
          <w:szCs w:val="24"/>
        </w:rPr>
        <w:t xml:space="preserve">mum age of the respondents is 25 and </w:t>
      </w:r>
      <w:r w:rsidR="002D556B" w:rsidRPr="003E0A04">
        <w:rPr>
          <w:rFonts w:ascii="Times New Roman" w:hAnsi="Times New Roman"/>
          <w:color w:val="000000" w:themeColor="text1"/>
          <w:sz w:val="24"/>
          <w:szCs w:val="24"/>
        </w:rPr>
        <w:t>8</w:t>
      </w:r>
      <w:r w:rsidR="00A35A94" w:rsidRPr="003E0A04">
        <w:rPr>
          <w:rFonts w:ascii="Times New Roman" w:hAnsi="Times New Roman"/>
          <w:color w:val="000000" w:themeColor="text1"/>
          <w:sz w:val="24"/>
          <w:szCs w:val="24"/>
        </w:rPr>
        <w:t>0</w:t>
      </w:r>
      <w:r w:rsidR="002D556B" w:rsidRPr="003E0A04">
        <w:rPr>
          <w:rFonts w:ascii="Times New Roman" w:hAnsi="Times New Roman"/>
          <w:color w:val="000000" w:themeColor="text1"/>
          <w:sz w:val="24"/>
          <w:szCs w:val="24"/>
        </w:rPr>
        <w:t xml:space="preserve"> years respectively. Thus, </w:t>
      </w:r>
      <w:r w:rsidR="00D34B31" w:rsidRPr="003E0A04">
        <w:rPr>
          <w:rFonts w:ascii="Times New Roman" w:hAnsi="Times New Roman"/>
          <w:color w:val="000000" w:themeColor="text1"/>
          <w:sz w:val="24"/>
          <w:szCs w:val="24"/>
        </w:rPr>
        <w:t xml:space="preserve">a </w:t>
      </w:r>
      <w:r w:rsidR="002D556B" w:rsidRPr="003E0A04">
        <w:rPr>
          <w:rFonts w:ascii="Times New Roman" w:hAnsi="Times New Roman"/>
          <w:color w:val="000000" w:themeColor="text1"/>
          <w:sz w:val="24"/>
          <w:szCs w:val="24"/>
        </w:rPr>
        <w:t>highe</w:t>
      </w:r>
      <w:r w:rsidR="00A35A94" w:rsidRPr="003E0A04">
        <w:rPr>
          <w:rFonts w:ascii="Times New Roman" w:hAnsi="Times New Roman"/>
          <w:color w:val="000000" w:themeColor="text1"/>
          <w:sz w:val="24"/>
          <w:szCs w:val="24"/>
        </w:rPr>
        <w:t xml:space="preserve">r proportion of food </w:t>
      </w:r>
      <w:r w:rsidR="0001048F" w:rsidRPr="003E0A04">
        <w:rPr>
          <w:rFonts w:ascii="Times New Roman" w:hAnsi="Times New Roman"/>
          <w:color w:val="000000" w:themeColor="text1"/>
          <w:sz w:val="24"/>
          <w:szCs w:val="24"/>
        </w:rPr>
        <w:t>in secured</w:t>
      </w:r>
      <w:r w:rsidR="00A35A94" w:rsidRPr="003E0A04">
        <w:rPr>
          <w:rFonts w:ascii="Times New Roman" w:hAnsi="Times New Roman"/>
          <w:color w:val="000000" w:themeColor="text1"/>
          <w:sz w:val="24"/>
          <w:szCs w:val="24"/>
        </w:rPr>
        <w:t xml:space="preserve"> and food secured</w:t>
      </w:r>
      <w:r w:rsidR="002D556B" w:rsidRPr="003E0A04">
        <w:rPr>
          <w:rFonts w:ascii="Times New Roman" w:hAnsi="Times New Roman"/>
          <w:color w:val="000000" w:themeColor="text1"/>
          <w:sz w:val="24"/>
          <w:szCs w:val="24"/>
        </w:rPr>
        <w:t xml:space="preserve"> </w:t>
      </w:r>
      <w:r w:rsidR="00D34B31" w:rsidRPr="003E0A04">
        <w:rPr>
          <w:rFonts w:ascii="Times New Roman" w:hAnsi="Times New Roman"/>
          <w:color w:val="000000" w:themeColor="text1"/>
          <w:sz w:val="24"/>
          <w:szCs w:val="24"/>
        </w:rPr>
        <w:t>is</w:t>
      </w:r>
      <w:r w:rsidR="002D556B" w:rsidRPr="003E0A04">
        <w:rPr>
          <w:rFonts w:ascii="Times New Roman" w:hAnsi="Times New Roman"/>
          <w:color w:val="000000" w:themeColor="text1"/>
          <w:sz w:val="24"/>
          <w:szCs w:val="24"/>
        </w:rPr>
        <w:t xml:space="preserve"> a</w:t>
      </w:r>
      <w:r w:rsidR="00A35A94" w:rsidRPr="003E0A04">
        <w:rPr>
          <w:rFonts w:ascii="Times New Roman" w:hAnsi="Times New Roman"/>
          <w:color w:val="000000" w:themeColor="text1"/>
          <w:sz w:val="24"/>
          <w:szCs w:val="24"/>
        </w:rPr>
        <w:t xml:space="preserve">lso found in the age group of 31 to 40 and above 61 </w:t>
      </w:r>
      <w:r w:rsidR="002D556B" w:rsidRPr="003E0A04">
        <w:rPr>
          <w:rFonts w:ascii="Times New Roman" w:hAnsi="Times New Roman"/>
          <w:color w:val="000000" w:themeColor="text1"/>
          <w:sz w:val="24"/>
          <w:szCs w:val="24"/>
        </w:rPr>
        <w:t>years old.</w:t>
      </w:r>
      <w:r w:rsidR="007A64AD" w:rsidRPr="003E0A04">
        <w:rPr>
          <w:rFonts w:ascii="Times New Roman" w:hAnsi="Times New Roman"/>
          <w:color w:val="000000" w:themeColor="text1"/>
          <w:sz w:val="24"/>
          <w:szCs w:val="24"/>
        </w:rPr>
        <w:t xml:space="preserve"> </w:t>
      </w:r>
      <w:r w:rsidR="00D34B31" w:rsidRPr="003E0A04">
        <w:rPr>
          <w:rFonts w:ascii="Times New Roman" w:hAnsi="Times New Roman"/>
          <w:color w:val="000000" w:themeColor="text1"/>
          <w:sz w:val="24"/>
          <w:szCs w:val="24"/>
        </w:rPr>
        <w:t>A</w:t>
      </w:r>
      <w:r w:rsidR="002D556B" w:rsidRPr="003E0A04">
        <w:rPr>
          <w:rFonts w:ascii="Times New Roman" w:hAnsi="Times New Roman"/>
          <w:color w:val="000000" w:themeColor="text1"/>
          <w:sz w:val="24"/>
          <w:szCs w:val="24"/>
        </w:rPr>
        <w:t xml:space="preserve"> h</w:t>
      </w:r>
      <w:r w:rsidR="0001048F" w:rsidRPr="003E0A04">
        <w:rPr>
          <w:rFonts w:ascii="Times New Roman" w:hAnsi="Times New Roman"/>
          <w:color w:val="000000" w:themeColor="text1"/>
          <w:sz w:val="24"/>
          <w:szCs w:val="24"/>
        </w:rPr>
        <w:t>igher percentage of food unsecured</w:t>
      </w:r>
      <w:r w:rsidR="002D556B" w:rsidRPr="003E0A04">
        <w:rPr>
          <w:rFonts w:ascii="Times New Roman" w:hAnsi="Times New Roman"/>
          <w:color w:val="000000" w:themeColor="text1"/>
          <w:sz w:val="24"/>
          <w:szCs w:val="24"/>
        </w:rPr>
        <w:t xml:space="preserve"> </w:t>
      </w:r>
      <w:r w:rsidR="00D34B31" w:rsidRPr="003E0A04">
        <w:rPr>
          <w:rFonts w:ascii="Times New Roman" w:hAnsi="Times New Roman"/>
          <w:color w:val="000000" w:themeColor="text1"/>
          <w:sz w:val="24"/>
          <w:szCs w:val="24"/>
        </w:rPr>
        <w:t xml:space="preserve">was </w:t>
      </w:r>
      <w:r w:rsidR="002D556B" w:rsidRPr="003E0A04">
        <w:rPr>
          <w:rFonts w:ascii="Times New Roman" w:hAnsi="Times New Roman"/>
          <w:color w:val="000000" w:themeColor="text1"/>
          <w:sz w:val="24"/>
          <w:szCs w:val="24"/>
        </w:rPr>
        <w:t>found in the age range of 31 – 40</w:t>
      </w:r>
      <w:r w:rsidR="0001048F" w:rsidRPr="003E0A04">
        <w:rPr>
          <w:rFonts w:ascii="Times New Roman" w:hAnsi="Times New Roman"/>
          <w:color w:val="000000" w:themeColor="text1"/>
          <w:sz w:val="24"/>
          <w:szCs w:val="24"/>
        </w:rPr>
        <w:t xml:space="preserve"> which accounts </w:t>
      </w:r>
      <w:r w:rsidR="00D34B31" w:rsidRPr="003E0A04">
        <w:rPr>
          <w:rFonts w:ascii="Times New Roman" w:hAnsi="Times New Roman"/>
          <w:color w:val="000000" w:themeColor="text1"/>
          <w:sz w:val="24"/>
          <w:szCs w:val="24"/>
        </w:rPr>
        <w:t xml:space="preserve">for </w:t>
      </w:r>
      <w:r w:rsidR="0001048F" w:rsidRPr="003E0A04">
        <w:rPr>
          <w:rFonts w:ascii="Times New Roman" w:hAnsi="Times New Roman"/>
          <w:color w:val="000000" w:themeColor="text1"/>
          <w:sz w:val="24"/>
          <w:szCs w:val="24"/>
        </w:rPr>
        <w:t>68(41.95%) from food in secured</w:t>
      </w:r>
      <w:r w:rsidR="002D556B" w:rsidRPr="003E0A04">
        <w:rPr>
          <w:rFonts w:ascii="Times New Roman" w:hAnsi="Times New Roman"/>
          <w:color w:val="000000" w:themeColor="text1"/>
          <w:sz w:val="24"/>
          <w:szCs w:val="24"/>
        </w:rPr>
        <w:t xml:space="preserve"> respondents. As the finding shows that high </w:t>
      </w:r>
      <w:r w:rsidR="0001048F" w:rsidRPr="003E0A04">
        <w:rPr>
          <w:rFonts w:ascii="Times New Roman" w:hAnsi="Times New Roman"/>
          <w:color w:val="000000" w:themeColor="text1"/>
          <w:sz w:val="24"/>
          <w:szCs w:val="24"/>
        </w:rPr>
        <w:t>food insecure households are young farmers</w:t>
      </w:r>
      <w:r w:rsidR="002D556B" w:rsidRPr="003E0A04">
        <w:rPr>
          <w:rFonts w:ascii="Times New Roman" w:hAnsi="Times New Roman"/>
          <w:color w:val="000000" w:themeColor="text1"/>
          <w:sz w:val="24"/>
          <w:szCs w:val="24"/>
        </w:rPr>
        <w:t xml:space="preserve"> under the age of 31 </w:t>
      </w:r>
      <w:r w:rsidR="007A64AD" w:rsidRPr="003E0A04">
        <w:rPr>
          <w:rFonts w:ascii="Times New Roman" w:hAnsi="Times New Roman"/>
          <w:color w:val="000000" w:themeColor="text1"/>
          <w:sz w:val="24"/>
          <w:szCs w:val="24"/>
        </w:rPr>
        <w:t>–</w:t>
      </w:r>
      <w:r w:rsidR="002D556B" w:rsidRPr="003E0A04">
        <w:rPr>
          <w:rFonts w:ascii="Times New Roman" w:hAnsi="Times New Roman"/>
          <w:color w:val="000000" w:themeColor="text1"/>
          <w:sz w:val="24"/>
          <w:szCs w:val="24"/>
        </w:rPr>
        <w:t xml:space="preserve"> 40</w:t>
      </w:r>
      <w:r w:rsidR="007A64AD" w:rsidRPr="003E0A04">
        <w:rPr>
          <w:rFonts w:ascii="Times New Roman" w:hAnsi="Times New Roman"/>
          <w:color w:val="000000" w:themeColor="text1"/>
          <w:sz w:val="24"/>
          <w:szCs w:val="24"/>
        </w:rPr>
        <w:t xml:space="preserve"> </w:t>
      </w:r>
      <w:r w:rsidR="0001048F" w:rsidRPr="003E0A04">
        <w:rPr>
          <w:rFonts w:ascii="Times New Roman" w:hAnsi="Times New Roman"/>
          <w:color w:val="000000" w:themeColor="text1"/>
          <w:sz w:val="24"/>
          <w:szCs w:val="24"/>
        </w:rPr>
        <w:t xml:space="preserve">in other words, </w:t>
      </w:r>
      <w:r w:rsidR="002D556B" w:rsidRPr="003E0A04">
        <w:rPr>
          <w:rFonts w:ascii="Times New Roman" w:hAnsi="Times New Roman"/>
          <w:color w:val="000000" w:themeColor="text1"/>
          <w:sz w:val="24"/>
          <w:szCs w:val="24"/>
        </w:rPr>
        <w:t>On th</w:t>
      </w:r>
      <w:r w:rsidR="0001048F" w:rsidRPr="003E0A04">
        <w:rPr>
          <w:rFonts w:ascii="Times New Roman" w:hAnsi="Times New Roman"/>
          <w:color w:val="000000" w:themeColor="text1"/>
          <w:sz w:val="24"/>
          <w:szCs w:val="24"/>
        </w:rPr>
        <w:t>e other hand from food secured</w:t>
      </w:r>
      <w:r w:rsidR="002D556B" w:rsidRPr="003E0A04">
        <w:rPr>
          <w:rFonts w:ascii="Times New Roman" w:hAnsi="Times New Roman"/>
          <w:color w:val="000000" w:themeColor="text1"/>
          <w:sz w:val="24"/>
          <w:szCs w:val="24"/>
        </w:rPr>
        <w:t xml:space="preserve"> </w:t>
      </w:r>
      <w:r w:rsidR="0001048F" w:rsidRPr="003E0A04">
        <w:rPr>
          <w:rFonts w:ascii="Times New Roman" w:hAnsi="Times New Roman"/>
          <w:color w:val="000000" w:themeColor="text1"/>
          <w:sz w:val="24"/>
          <w:szCs w:val="24"/>
        </w:rPr>
        <w:t>households the higher percentage is above 61 years old which is 31(35.22</w:t>
      </w:r>
      <w:r w:rsidR="002D556B" w:rsidRPr="003E0A04">
        <w:rPr>
          <w:rFonts w:ascii="Times New Roman" w:hAnsi="Times New Roman"/>
          <w:color w:val="000000" w:themeColor="text1"/>
          <w:sz w:val="24"/>
          <w:szCs w:val="24"/>
        </w:rPr>
        <w:t xml:space="preserve">) this figure indicates when respondents age increase their </w:t>
      </w:r>
      <w:r w:rsidR="0001048F" w:rsidRPr="003E0A04">
        <w:rPr>
          <w:rFonts w:ascii="Times New Roman" w:hAnsi="Times New Roman"/>
          <w:color w:val="000000" w:themeColor="text1"/>
          <w:sz w:val="24"/>
          <w:szCs w:val="24"/>
        </w:rPr>
        <w:t>vulnerability for food shortage</w:t>
      </w:r>
      <w:r w:rsidR="002D556B" w:rsidRPr="003E0A04">
        <w:rPr>
          <w:rFonts w:ascii="Times New Roman" w:hAnsi="Times New Roman"/>
          <w:color w:val="000000" w:themeColor="text1"/>
          <w:sz w:val="24"/>
          <w:szCs w:val="24"/>
        </w:rPr>
        <w:t xml:space="preserve"> also decrease</w:t>
      </w:r>
      <w:r w:rsidR="0001048F" w:rsidRPr="003E0A04">
        <w:rPr>
          <w:rFonts w:ascii="Times New Roman" w:hAnsi="Times New Roman"/>
          <w:color w:val="000000" w:themeColor="text1"/>
          <w:sz w:val="24"/>
          <w:szCs w:val="24"/>
        </w:rPr>
        <w:t xml:space="preserve"> </w:t>
      </w:r>
      <w:bookmarkStart w:id="408" w:name="_Toc152635301"/>
      <w:r w:rsidR="001F49C4" w:rsidRPr="003E0A04">
        <w:rPr>
          <w:rFonts w:ascii="Times New Roman" w:hAnsi="Times New Roman"/>
          <w:color w:val="000000" w:themeColor="text1"/>
          <w:sz w:val="24"/>
          <w:szCs w:val="24"/>
        </w:rPr>
        <w:t>and vice-versa.</w:t>
      </w:r>
      <w:bookmarkEnd w:id="408"/>
    </w:p>
    <w:p w:rsidR="00DB2208" w:rsidRDefault="00DB2208" w:rsidP="00DB2208">
      <w:pPr>
        <w:spacing w:after="0" w:line="360" w:lineRule="auto"/>
        <w:jc w:val="both"/>
        <w:rPr>
          <w:rFonts w:ascii="Times New Roman" w:hAnsi="Times New Roman"/>
          <w:color w:val="000000" w:themeColor="text1"/>
          <w:sz w:val="24"/>
          <w:szCs w:val="24"/>
        </w:rPr>
      </w:pPr>
    </w:p>
    <w:p w:rsidR="008E4665" w:rsidRPr="003E0A04" w:rsidRDefault="008E4665" w:rsidP="00DB2208">
      <w:pPr>
        <w:spacing w:after="0" w:line="360" w:lineRule="auto"/>
        <w:jc w:val="both"/>
        <w:rPr>
          <w:rFonts w:ascii="Times New Roman" w:hAnsi="Times New Roman"/>
          <w:color w:val="000000" w:themeColor="text1"/>
          <w:sz w:val="24"/>
          <w:szCs w:val="24"/>
        </w:rPr>
      </w:pPr>
    </w:p>
    <w:p w:rsidR="00DB2208" w:rsidRPr="003E0A04" w:rsidRDefault="00DB2208" w:rsidP="00DB2208">
      <w:pPr>
        <w:spacing w:after="0" w:line="360" w:lineRule="auto"/>
        <w:jc w:val="both"/>
        <w:rPr>
          <w:rFonts w:ascii="Times New Roman" w:hAnsi="Times New Roman"/>
          <w:color w:val="000000" w:themeColor="text1"/>
          <w:sz w:val="24"/>
          <w:szCs w:val="24"/>
        </w:rPr>
      </w:pPr>
    </w:p>
    <w:p w:rsidR="00DB2208" w:rsidRPr="003E0A04" w:rsidRDefault="00DB2208" w:rsidP="00DB2208">
      <w:pPr>
        <w:spacing w:after="0" w:line="360" w:lineRule="auto"/>
        <w:jc w:val="both"/>
        <w:rPr>
          <w:rFonts w:ascii="Times New Roman" w:hAnsi="Times New Roman"/>
          <w:color w:val="000000" w:themeColor="text1"/>
          <w:sz w:val="24"/>
          <w:szCs w:val="24"/>
        </w:rPr>
      </w:pPr>
    </w:p>
    <w:p w:rsidR="00DB2208" w:rsidRPr="003E0A04" w:rsidRDefault="00DB2208" w:rsidP="00DB2208">
      <w:pPr>
        <w:spacing w:after="0" w:line="360" w:lineRule="auto"/>
        <w:jc w:val="both"/>
        <w:rPr>
          <w:rFonts w:ascii="Times New Roman" w:hAnsi="Times New Roman"/>
          <w:color w:val="000000" w:themeColor="text1"/>
          <w:sz w:val="24"/>
          <w:szCs w:val="24"/>
        </w:rPr>
      </w:pPr>
    </w:p>
    <w:p w:rsidR="000E1E63" w:rsidRPr="003E0A04" w:rsidRDefault="004543CA" w:rsidP="004543CA">
      <w:pPr>
        <w:pStyle w:val="Caption"/>
        <w:rPr>
          <w:i w:val="0"/>
          <w:color w:val="000000" w:themeColor="text1"/>
          <w:szCs w:val="24"/>
        </w:rPr>
      </w:pPr>
      <w:bookmarkStart w:id="409" w:name="_Toc79574870"/>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004A7955" w:rsidRPr="003E0A04">
        <w:rPr>
          <w:noProof/>
          <w:color w:val="000000" w:themeColor="text1"/>
          <w:szCs w:val="24"/>
        </w:rPr>
        <w:t>2</w:t>
      </w:r>
      <w:r w:rsidRPr="003E0A04">
        <w:rPr>
          <w:color w:val="000000" w:themeColor="text1"/>
          <w:szCs w:val="24"/>
        </w:rPr>
        <w:fldChar w:fldCharType="end"/>
      </w:r>
      <w:r w:rsidR="000E1E63" w:rsidRPr="003E0A04">
        <w:rPr>
          <w:i w:val="0"/>
          <w:color w:val="000000" w:themeColor="text1"/>
          <w:szCs w:val="24"/>
        </w:rPr>
        <w:t>: Age group of respondents</w:t>
      </w:r>
      <w:bookmarkEnd w:id="409"/>
    </w:p>
    <w:tbl>
      <w:tblPr>
        <w:tblW w:w="8880" w:type="dxa"/>
        <w:tblInd w:w="93" w:type="dxa"/>
        <w:tblLook w:val="04A0" w:firstRow="1" w:lastRow="0" w:firstColumn="1" w:lastColumn="0" w:noHBand="0" w:noVBand="1"/>
      </w:tblPr>
      <w:tblGrid>
        <w:gridCol w:w="1400"/>
        <w:gridCol w:w="1480"/>
        <w:gridCol w:w="800"/>
        <w:gridCol w:w="1660"/>
        <w:gridCol w:w="960"/>
        <w:gridCol w:w="1620"/>
        <w:gridCol w:w="960"/>
      </w:tblGrid>
      <w:tr w:rsidR="00B80C66" w:rsidRPr="003E0A04" w:rsidTr="00B80C66">
        <w:trPr>
          <w:trHeight w:val="315"/>
        </w:trPr>
        <w:tc>
          <w:tcPr>
            <w:tcW w:w="140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Age group</w:t>
            </w:r>
          </w:p>
        </w:tc>
        <w:tc>
          <w:tcPr>
            <w:tcW w:w="148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secured</w:t>
            </w:r>
          </w:p>
        </w:tc>
        <w:tc>
          <w:tcPr>
            <w:tcW w:w="80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c>
          <w:tcPr>
            <w:tcW w:w="166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insecure</w:t>
            </w:r>
          </w:p>
        </w:tc>
        <w:tc>
          <w:tcPr>
            <w:tcW w:w="96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c>
          <w:tcPr>
            <w:tcW w:w="162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96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r>
      <w:tr w:rsidR="00B80C66" w:rsidRPr="003E0A04" w:rsidTr="00B80C66">
        <w:trPr>
          <w:trHeight w:val="315"/>
        </w:trPr>
        <w:tc>
          <w:tcPr>
            <w:tcW w:w="140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c>
          <w:tcPr>
            <w:tcW w:w="148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80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c>
          <w:tcPr>
            <w:tcW w:w="166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96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c>
          <w:tcPr>
            <w:tcW w:w="162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96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r>
      <w:tr w:rsidR="00B80C66" w:rsidRPr="003E0A04" w:rsidTr="00B80C66">
        <w:trPr>
          <w:trHeight w:val="315"/>
        </w:trPr>
        <w:tc>
          <w:tcPr>
            <w:tcW w:w="140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Age up to 30</w:t>
            </w:r>
          </w:p>
        </w:tc>
        <w:tc>
          <w:tcPr>
            <w:tcW w:w="148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w:t>
            </w:r>
          </w:p>
        </w:tc>
        <w:tc>
          <w:tcPr>
            <w:tcW w:w="800" w:type="dxa"/>
            <w:tcBorders>
              <w:top w:val="single" w:sz="4" w:space="0" w:color="auto"/>
              <w:left w:val="nil"/>
              <w:bottom w:val="nil"/>
              <w:right w:val="nil"/>
            </w:tcBorders>
            <w:shd w:val="clear" w:color="auto" w:fill="auto"/>
            <w:noWrap/>
            <w:vAlign w:val="bottom"/>
            <w:hideMark/>
          </w:tcPr>
          <w:p w:rsidR="00B80C66" w:rsidRPr="003E0A04" w:rsidRDefault="00600E40" w:rsidP="00600E40">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w:t>
            </w:r>
            <w:r w:rsidR="00B80C66" w:rsidRPr="003E0A04">
              <w:rPr>
                <w:rFonts w:ascii="Times New Roman" w:eastAsia="Times New Roman" w:hAnsi="Times New Roman"/>
                <w:color w:val="000000" w:themeColor="text1"/>
                <w:sz w:val="24"/>
                <w:szCs w:val="24"/>
              </w:rPr>
              <w:t>68</w:t>
            </w:r>
          </w:p>
        </w:tc>
        <w:tc>
          <w:tcPr>
            <w:tcW w:w="166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37</w:t>
            </w:r>
          </w:p>
        </w:tc>
        <w:tc>
          <w:tcPr>
            <w:tcW w:w="96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22.83</w:t>
            </w:r>
          </w:p>
        </w:tc>
        <w:tc>
          <w:tcPr>
            <w:tcW w:w="162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42</w:t>
            </w:r>
          </w:p>
        </w:tc>
        <w:tc>
          <w:tcPr>
            <w:tcW w:w="960" w:type="dxa"/>
            <w:tcBorders>
              <w:top w:val="single" w:sz="4" w:space="0" w:color="auto"/>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16.8</w:t>
            </w:r>
          </w:p>
        </w:tc>
      </w:tr>
      <w:tr w:rsidR="00B80C66" w:rsidRPr="003E0A04" w:rsidTr="00B80C66">
        <w:trPr>
          <w:trHeight w:val="300"/>
        </w:trPr>
        <w:tc>
          <w:tcPr>
            <w:tcW w:w="140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31-40</w:t>
            </w:r>
          </w:p>
        </w:tc>
        <w:tc>
          <w:tcPr>
            <w:tcW w:w="148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17</w:t>
            </w:r>
          </w:p>
        </w:tc>
        <w:tc>
          <w:tcPr>
            <w:tcW w:w="80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19.31</w:t>
            </w:r>
          </w:p>
        </w:tc>
        <w:tc>
          <w:tcPr>
            <w:tcW w:w="166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68</w:t>
            </w:r>
          </w:p>
        </w:tc>
        <w:tc>
          <w:tcPr>
            <w:tcW w:w="96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41.97</w:t>
            </w:r>
          </w:p>
        </w:tc>
        <w:tc>
          <w:tcPr>
            <w:tcW w:w="162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85</w:t>
            </w:r>
          </w:p>
        </w:tc>
        <w:tc>
          <w:tcPr>
            <w:tcW w:w="96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34</w:t>
            </w:r>
          </w:p>
        </w:tc>
      </w:tr>
      <w:tr w:rsidR="00B80C66" w:rsidRPr="003E0A04" w:rsidTr="00B80C66">
        <w:trPr>
          <w:trHeight w:val="300"/>
        </w:trPr>
        <w:tc>
          <w:tcPr>
            <w:tcW w:w="140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41-50</w:t>
            </w:r>
          </w:p>
        </w:tc>
        <w:tc>
          <w:tcPr>
            <w:tcW w:w="148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17</w:t>
            </w:r>
          </w:p>
        </w:tc>
        <w:tc>
          <w:tcPr>
            <w:tcW w:w="80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19.31</w:t>
            </w:r>
          </w:p>
        </w:tc>
        <w:tc>
          <w:tcPr>
            <w:tcW w:w="166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27</w:t>
            </w:r>
          </w:p>
        </w:tc>
        <w:tc>
          <w:tcPr>
            <w:tcW w:w="96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16.66</w:t>
            </w:r>
          </w:p>
        </w:tc>
        <w:tc>
          <w:tcPr>
            <w:tcW w:w="162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44</w:t>
            </w:r>
          </w:p>
        </w:tc>
        <w:tc>
          <w:tcPr>
            <w:tcW w:w="96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17.6</w:t>
            </w:r>
          </w:p>
        </w:tc>
      </w:tr>
      <w:tr w:rsidR="00B80C66" w:rsidRPr="003E0A04" w:rsidTr="00B80C66">
        <w:trPr>
          <w:trHeight w:val="315"/>
        </w:trPr>
        <w:tc>
          <w:tcPr>
            <w:tcW w:w="140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51- 60</w:t>
            </w:r>
          </w:p>
        </w:tc>
        <w:tc>
          <w:tcPr>
            <w:tcW w:w="148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18</w:t>
            </w:r>
          </w:p>
        </w:tc>
        <w:tc>
          <w:tcPr>
            <w:tcW w:w="80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20.45</w:t>
            </w:r>
          </w:p>
        </w:tc>
        <w:tc>
          <w:tcPr>
            <w:tcW w:w="166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13</w:t>
            </w:r>
          </w:p>
        </w:tc>
        <w:tc>
          <w:tcPr>
            <w:tcW w:w="96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8.02</w:t>
            </w:r>
          </w:p>
        </w:tc>
        <w:tc>
          <w:tcPr>
            <w:tcW w:w="162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31</w:t>
            </w:r>
          </w:p>
        </w:tc>
        <w:tc>
          <w:tcPr>
            <w:tcW w:w="960" w:type="dxa"/>
            <w:tcBorders>
              <w:top w:val="nil"/>
              <w:left w:val="nil"/>
              <w:bottom w:val="nil"/>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12.4</w:t>
            </w:r>
          </w:p>
        </w:tc>
      </w:tr>
      <w:tr w:rsidR="00B80C66" w:rsidRPr="003E0A04" w:rsidTr="00B80C66">
        <w:trPr>
          <w:trHeight w:val="315"/>
        </w:trPr>
        <w:tc>
          <w:tcPr>
            <w:tcW w:w="140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above 60</w:t>
            </w:r>
          </w:p>
        </w:tc>
        <w:tc>
          <w:tcPr>
            <w:tcW w:w="148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31</w:t>
            </w:r>
          </w:p>
        </w:tc>
        <w:tc>
          <w:tcPr>
            <w:tcW w:w="80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35.22</w:t>
            </w:r>
          </w:p>
        </w:tc>
        <w:tc>
          <w:tcPr>
            <w:tcW w:w="166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17</w:t>
            </w:r>
          </w:p>
        </w:tc>
        <w:tc>
          <w:tcPr>
            <w:tcW w:w="96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10.49</w:t>
            </w:r>
          </w:p>
        </w:tc>
        <w:tc>
          <w:tcPr>
            <w:tcW w:w="162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48</w:t>
            </w:r>
          </w:p>
        </w:tc>
        <w:tc>
          <w:tcPr>
            <w:tcW w:w="960" w:type="dxa"/>
            <w:tcBorders>
              <w:top w:val="nil"/>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19.2</w:t>
            </w:r>
          </w:p>
        </w:tc>
      </w:tr>
      <w:tr w:rsidR="00B80C66" w:rsidRPr="003E0A04" w:rsidTr="00B80C66">
        <w:trPr>
          <w:trHeight w:val="238"/>
        </w:trPr>
        <w:tc>
          <w:tcPr>
            <w:tcW w:w="1400" w:type="dxa"/>
            <w:tcBorders>
              <w:top w:val="single" w:sz="4" w:space="0" w:color="auto"/>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1480" w:type="dxa"/>
            <w:tcBorders>
              <w:top w:val="single" w:sz="4" w:space="0" w:color="auto"/>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88</w:t>
            </w:r>
          </w:p>
        </w:tc>
        <w:tc>
          <w:tcPr>
            <w:tcW w:w="800" w:type="dxa"/>
            <w:tcBorders>
              <w:top w:val="single" w:sz="4" w:space="0" w:color="auto"/>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660" w:type="dxa"/>
            <w:tcBorders>
              <w:top w:val="single" w:sz="4" w:space="0" w:color="auto"/>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162</w:t>
            </w:r>
          </w:p>
        </w:tc>
        <w:tc>
          <w:tcPr>
            <w:tcW w:w="960" w:type="dxa"/>
            <w:tcBorders>
              <w:top w:val="single" w:sz="4" w:space="0" w:color="auto"/>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620" w:type="dxa"/>
            <w:tcBorders>
              <w:top w:val="single" w:sz="4" w:space="0" w:color="auto"/>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250</w:t>
            </w:r>
          </w:p>
        </w:tc>
        <w:tc>
          <w:tcPr>
            <w:tcW w:w="960" w:type="dxa"/>
            <w:tcBorders>
              <w:top w:val="single" w:sz="4" w:space="0" w:color="auto"/>
              <w:left w:val="nil"/>
              <w:bottom w:val="single" w:sz="4" w:space="0" w:color="auto"/>
              <w:right w:val="nil"/>
            </w:tcBorders>
            <w:shd w:val="clear" w:color="auto" w:fill="auto"/>
            <w:noWrap/>
            <w:vAlign w:val="bottom"/>
            <w:hideMark/>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r>
      <w:tr w:rsidR="00B80C66" w:rsidRPr="003E0A04" w:rsidTr="00B80C66">
        <w:trPr>
          <w:trHeight w:val="66"/>
        </w:trPr>
        <w:tc>
          <w:tcPr>
            <w:tcW w:w="1400" w:type="dxa"/>
            <w:tcBorders>
              <w:top w:val="single" w:sz="4" w:space="0" w:color="auto"/>
              <w:left w:val="nil"/>
              <w:bottom w:val="nil"/>
              <w:right w:val="nil"/>
            </w:tcBorders>
            <w:shd w:val="clear" w:color="auto" w:fill="auto"/>
            <w:noWrap/>
            <w:vAlign w:val="bottom"/>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c>
          <w:tcPr>
            <w:tcW w:w="1480" w:type="dxa"/>
            <w:tcBorders>
              <w:top w:val="single" w:sz="4" w:space="0" w:color="auto"/>
              <w:left w:val="nil"/>
              <w:right w:val="nil"/>
            </w:tcBorders>
            <w:shd w:val="clear" w:color="auto" w:fill="auto"/>
            <w:noWrap/>
            <w:vAlign w:val="bottom"/>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c>
          <w:tcPr>
            <w:tcW w:w="800" w:type="dxa"/>
            <w:tcBorders>
              <w:top w:val="single" w:sz="4" w:space="0" w:color="auto"/>
              <w:left w:val="nil"/>
              <w:bottom w:val="nil"/>
              <w:right w:val="nil"/>
            </w:tcBorders>
            <w:shd w:val="clear" w:color="auto" w:fill="auto"/>
            <w:noWrap/>
            <w:vAlign w:val="bottom"/>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c>
          <w:tcPr>
            <w:tcW w:w="1660" w:type="dxa"/>
            <w:tcBorders>
              <w:top w:val="single" w:sz="4" w:space="0" w:color="auto"/>
              <w:left w:val="nil"/>
              <w:bottom w:val="nil"/>
              <w:right w:val="nil"/>
            </w:tcBorders>
            <w:shd w:val="clear" w:color="auto" w:fill="auto"/>
            <w:noWrap/>
            <w:vAlign w:val="bottom"/>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c>
          <w:tcPr>
            <w:tcW w:w="960" w:type="dxa"/>
            <w:tcBorders>
              <w:top w:val="single" w:sz="4" w:space="0" w:color="auto"/>
              <w:left w:val="nil"/>
              <w:bottom w:val="nil"/>
              <w:right w:val="nil"/>
            </w:tcBorders>
            <w:shd w:val="clear" w:color="auto" w:fill="auto"/>
            <w:noWrap/>
            <w:vAlign w:val="bottom"/>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c>
          <w:tcPr>
            <w:tcW w:w="1620" w:type="dxa"/>
            <w:tcBorders>
              <w:top w:val="single" w:sz="4" w:space="0" w:color="auto"/>
              <w:left w:val="nil"/>
              <w:bottom w:val="nil"/>
              <w:right w:val="nil"/>
            </w:tcBorders>
            <w:shd w:val="clear" w:color="auto" w:fill="auto"/>
            <w:noWrap/>
            <w:vAlign w:val="bottom"/>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c>
          <w:tcPr>
            <w:tcW w:w="960" w:type="dxa"/>
            <w:tcBorders>
              <w:top w:val="single" w:sz="4" w:space="0" w:color="auto"/>
              <w:left w:val="nil"/>
              <w:bottom w:val="nil"/>
              <w:right w:val="nil"/>
            </w:tcBorders>
            <w:shd w:val="clear" w:color="auto" w:fill="auto"/>
            <w:noWrap/>
            <w:vAlign w:val="bottom"/>
          </w:tcPr>
          <w:p w:rsidR="00B80C66" w:rsidRPr="003E0A04" w:rsidRDefault="00B80C66" w:rsidP="00B80C66">
            <w:pPr>
              <w:spacing w:after="0" w:line="240" w:lineRule="auto"/>
              <w:jc w:val="center"/>
              <w:rPr>
                <w:rFonts w:ascii="Times New Roman" w:eastAsia="Times New Roman" w:hAnsi="Times New Roman"/>
                <w:color w:val="000000" w:themeColor="text1"/>
                <w:sz w:val="24"/>
                <w:szCs w:val="24"/>
              </w:rPr>
            </w:pPr>
          </w:p>
        </w:tc>
      </w:tr>
    </w:tbl>
    <w:p w:rsidR="00CE285D" w:rsidRPr="003E0A04" w:rsidRDefault="002D556B" w:rsidP="00B80C66">
      <w:pPr>
        <w:tabs>
          <w:tab w:val="left" w:pos="412"/>
        </w:tabs>
        <w:spacing w:after="0" w:line="360" w:lineRule="auto"/>
        <w:rPr>
          <w:rFonts w:ascii="Times New Roman" w:eastAsia="Times New Roman" w:hAnsi="Times New Roman"/>
          <w:color w:val="000000" w:themeColor="text1"/>
          <w:sz w:val="24"/>
          <w:szCs w:val="24"/>
        </w:rPr>
      </w:pPr>
      <w:r w:rsidRPr="003E0A04">
        <w:rPr>
          <w:rFonts w:ascii="Times New Roman" w:hAnsi="Times New Roman"/>
          <w:iCs/>
          <w:color w:val="000000" w:themeColor="text1"/>
          <w:sz w:val="24"/>
          <w:szCs w:val="24"/>
        </w:rPr>
        <w:t xml:space="preserve">Source: </w:t>
      </w:r>
      <w:r w:rsidR="009B4509" w:rsidRPr="003E0A04">
        <w:rPr>
          <w:rFonts w:ascii="Times New Roman" w:hAnsi="Times New Roman"/>
          <w:color w:val="000000" w:themeColor="text1"/>
          <w:sz w:val="24"/>
          <w:szCs w:val="24"/>
        </w:rPr>
        <w:t>own survey (</w:t>
      </w:r>
      <w:r w:rsidR="00CE285D" w:rsidRPr="003E0A04">
        <w:rPr>
          <w:rFonts w:ascii="Times New Roman" w:hAnsi="Times New Roman"/>
          <w:color w:val="000000" w:themeColor="text1"/>
          <w:sz w:val="24"/>
          <w:szCs w:val="24"/>
        </w:rPr>
        <w:t>202</w:t>
      </w:r>
      <w:r w:rsidR="009B4509" w:rsidRPr="003E0A04">
        <w:rPr>
          <w:rFonts w:ascii="Times New Roman" w:hAnsi="Times New Roman"/>
          <w:color w:val="000000" w:themeColor="text1"/>
          <w:sz w:val="24"/>
          <w:szCs w:val="24"/>
        </w:rPr>
        <w:t>1)</w:t>
      </w:r>
    </w:p>
    <w:p w:rsidR="0065461F" w:rsidRPr="003E0A04" w:rsidRDefault="005F2B5C" w:rsidP="0034519B">
      <w:pPr>
        <w:pStyle w:val="Heading3"/>
        <w:spacing w:before="240" w:after="120" w:line="360" w:lineRule="auto"/>
        <w:rPr>
          <w:rFonts w:ascii="Times New Roman" w:hAnsi="Times New Roman"/>
          <w:color w:val="000000" w:themeColor="text1"/>
          <w:sz w:val="24"/>
          <w:szCs w:val="24"/>
        </w:rPr>
      </w:pPr>
      <w:bookmarkStart w:id="410" w:name="_Toc70318353"/>
      <w:bookmarkStart w:id="411" w:name="_Toc79577299"/>
      <w:bookmarkStart w:id="412" w:name="_Toc524685632"/>
      <w:bookmarkStart w:id="413" w:name="_Toc524685727"/>
      <w:r w:rsidRPr="003E0A04">
        <w:rPr>
          <w:rFonts w:ascii="Times New Roman" w:hAnsi="Times New Roman"/>
          <w:color w:val="000000" w:themeColor="text1"/>
          <w:sz w:val="24"/>
          <w:szCs w:val="24"/>
        </w:rPr>
        <w:t>4.1</w:t>
      </w:r>
      <w:r w:rsidR="00CE285D" w:rsidRPr="003E0A04">
        <w:rPr>
          <w:rFonts w:ascii="Times New Roman" w:hAnsi="Times New Roman"/>
          <w:color w:val="000000" w:themeColor="text1"/>
          <w:sz w:val="24"/>
          <w:szCs w:val="24"/>
        </w:rPr>
        <w:t>.2.</w:t>
      </w:r>
      <w:r w:rsidR="0065461F" w:rsidRPr="003E0A04">
        <w:rPr>
          <w:rFonts w:ascii="Times New Roman" w:hAnsi="Times New Roman"/>
          <w:color w:val="000000" w:themeColor="text1"/>
          <w:sz w:val="24"/>
          <w:szCs w:val="24"/>
        </w:rPr>
        <w:t xml:space="preserve"> </w:t>
      </w:r>
      <w:r w:rsidR="009B4509" w:rsidRPr="003E0A04">
        <w:rPr>
          <w:rFonts w:ascii="Times New Roman" w:hAnsi="Times New Roman"/>
          <w:color w:val="000000" w:themeColor="text1"/>
          <w:sz w:val="24"/>
          <w:szCs w:val="24"/>
        </w:rPr>
        <w:t>S</w:t>
      </w:r>
      <w:r w:rsidR="0065461F" w:rsidRPr="003E0A04">
        <w:rPr>
          <w:rFonts w:ascii="Times New Roman" w:hAnsi="Times New Roman"/>
          <w:color w:val="000000" w:themeColor="text1"/>
          <w:sz w:val="24"/>
          <w:szCs w:val="24"/>
        </w:rPr>
        <w:t>ize of the household</w:t>
      </w:r>
      <w:bookmarkEnd w:id="410"/>
      <w:bookmarkEnd w:id="411"/>
      <w:r w:rsidR="0065461F" w:rsidRPr="003E0A04">
        <w:rPr>
          <w:rFonts w:ascii="Times New Roman" w:hAnsi="Times New Roman"/>
          <w:color w:val="000000" w:themeColor="text1"/>
          <w:sz w:val="24"/>
          <w:szCs w:val="24"/>
        </w:rPr>
        <w:t xml:space="preserve"> </w:t>
      </w:r>
    </w:p>
    <w:p w:rsidR="00072127" w:rsidRPr="003E0A04" w:rsidRDefault="0065461F" w:rsidP="00C64311">
      <w:pPr>
        <w:spacing w:after="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 xml:space="preserve"> </w:t>
      </w:r>
      <w:r w:rsidR="005A3C2D" w:rsidRPr="003E0A04">
        <w:rPr>
          <w:rFonts w:ascii="Times New Roman" w:hAnsi="Times New Roman"/>
          <w:color w:val="000000" w:themeColor="text1"/>
          <w:sz w:val="24"/>
          <w:szCs w:val="24"/>
        </w:rPr>
        <w:t xml:space="preserve">It was hypothesized that family size has </w:t>
      </w:r>
      <w:r w:rsidR="00AE282C" w:rsidRPr="003E0A04">
        <w:rPr>
          <w:rFonts w:ascii="Times New Roman" w:hAnsi="Times New Roman"/>
          <w:color w:val="000000" w:themeColor="text1"/>
          <w:sz w:val="24"/>
          <w:szCs w:val="24"/>
        </w:rPr>
        <w:t xml:space="preserve">a </w:t>
      </w:r>
      <w:r w:rsidR="005A3C2D" w:rsidRPr="003E0A04">
        <w:rPr>
          <w:rFonts w:ascii="Times New Roman" w:hAnsi="Times New Roman"/>
          <w:color w:val="000000" w:themeColor="text1"/>
          <w:sz w:val="24"/>
          <w:szCs w:val="24"/>
        </w:rPr>
        <w:t xml:space="preserve">negative relationship with </w:t>
      </w:r>
      <w:r w:rsidR="00AE282C" w:rsidRPr="003E0A04">
        <w:rPr>
          <w:rFonts w:ascii="Times New Roman" w:hAnsi="Times New Roman"/>
          <w:color w:val="000000" w:themeColor="text1"/>
          <w:sz w:val="24"/>
          <w:szCs w:val="24"/>
        </w:rPr>
        <w:t xml:space="preserve">the </w:t>
      </w:r>
      <w:r w:rsidR="005A3C2D" w:rsidRPr="003E0A04">
        <w:rPr>
          <w:rFonts w:ascii="Times New Roman" w:hAnsi="Times New Roman"/>
          <w:color w:val="000000" w:themeColor="text1"/>
          <w:sz w:val="24"/>
          <w:szCs w:val="24"/>
        </w:rPr>
        <w:t xml:space="preserve">food insecurity status of </w:t>
      </w:r>
      <w:r w:rsidR="00AE282C" w:rsidRPr="003E0A04">
        <w:rPr>
          <w:rFonts w:ascii="Times New Roman" w:hAnsi="Times New Roman"/>
          <w:color w:val="000000" w:themeColor="text1"/>
          <w:sz w:val="24"/>
          <w:szCs w:val="24"/>
        </w:rPr>
        <w:t xml:space="preserve">the </w:t>
      </w:r>
      <w:r w:rsidR="005A3C2D" w:rsidRPr="003E0A04">
        <w:rPr>
          <w:rFonts w:ascii="Times New Roman" w:hAnsi="Times New Roman"/>
          <w:color w:val="000000" w:themeColor="text1"/>
          <w:sz w:val="24"/>
          <w:szCs w:val="24"/>
        </w:rPr>
        <w:t>household. The survey result revealed that from 88(35.20%) of food secure households have family size of 0-2 whereas 75(85.22%) with high frequency, 3-5 were 4(4.54%), 6-7 were 3(3.40) and above 7 was 6(6.81%) on the other hand from 162(64.8%) food insecure households their family size was rage from 0-2 whereas (0.62%), 3-5 where 12(7.40%), 6-7 where 34(20.98) and above 7 was 115(70.98%) with high frequency. Household</w:t>
      </w:r>
      <w:r w:rsidR="00AE282C" w:rsidRPr="003E0A04">
        <w:rPr>
          <w:rFonts w:ascii="Times New Roman" w:hAnsi="Times New Roman"/>
          <w:color w:val="000000" w:themeColor="text1"/>
          <w:sz w:val="24"/>
          <w:szCs w:val="24"/>
        </w:rPr>
        <w:t>s</w:t>
      </w:r>
      <w:r w:rsidR="005A3C2D" w:rsidRPr="003E0A04">
        <w:rPr>
          <w:rFonts w:ascii="Times New Roman" w:hAnsi="Times New Roman"/>
          <w:color w:val="000000" w:themeColor="text1"/>
          <w:sz w:val="24"/>
          <w:szCs w:val="24"/>
        </w:rPr>
        <w:t xml:space="preserve"> with large family size</w:t>
      </w:r>
      <w:r w:rsidR="00AE282C" w:rsidRPr="003E0A04">
        <w:rPr>
          <w:rFonts w:ascii="Times New Roman" w:hAnsi="Times New Roman"/>
          <w:color w:val="000000" w:themeColor="text1"/>
          <w:sz w:val="24"/>
          <w:szCs w:val="24"/>
        </w:rPr>
        <w:t>s</w:t>
      </w:r>
      <w:r w:rsidR="005A3C2D" w:rsidRPr="003E0A04">
        <w:rPr>
          <w:rFonts w:ascii="Times New Roman" w:hAnsi="Times New Roman"/>
          <w:color w:val="000000" w:themeColor="text1"/>
          <w:sz w:val="24"/>
          <w:szCs w:val="24"/>
        </w:rPr>
        <w:t xml:space="preserve"> are more likely to be at risk of becoming food insecure and households with less family size were food secured. </w:t>
      </w:r>
      <w:r w:rsidR="005A3C2D" w:rsidRPr="003E0A04">
        <w:rPr>
          <w:rStyle w:val="fontstyle01"/>
          <w:color w:val="000000" w:themeColor="text1"/>
        </w:rPr>
        <w:t>The minimum and maximum family size of sampled households is 0 to 8 persons</w:t>
      </w:r>
    </w:p>
    <w:p w:rsidR="00AD4F43" w:rsidRPr="003E0A04" w:rsidRDefault="004543CA" w:rsidP="004543CA">
      <w:pPr>
        <w:pStyle w:val="Caption"/>
        <w:rPr>
          <w:i w:val="0"/>
          <w:color w:val="000000" w:themeColor="text1"/>
          <w:szCs w:val="24"/>
        </w:rPr>
      </w:pPr>
      <w:bookmarkStart w:id="414" w:name="_Toc79574871"/>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004A7955" w:rsidRPr="003E0A04">
        <w:rPr>
          <w:noProof/>
          <w:color w:val="000000" w:themeColor="text1"/>
          <w:szCs w:val="24"/>
        </w:rPr>
        <w:t>3</w:t>
      </w:r>
      <w:r w:rsidRPr="003E0A04">
        <w:rPr>
          <w:color w:val="000000" w:themeColor="text1"/>
          <w:szCs w:val="24"/>
        </w:rPr>
        <w:fldChar w:fldCharType="end"/>
      </w:r>
      <w:r w:rsidR="00AB5587" w:rsidRPr="003E0A04">
        <w:rPr>
          <w:i w:val="0"/>
          <w:color w:val="000000" w:themeColor="text1"/>
          <w:szCs w:val="24"/>
        </w:rPr>
        <w:t>: T</w:t>
      </w:r>
      <w:r w:rsidR="000E1E63" w:rsidRPr="003E0A04">
        <w:rPr>
          <w:i w:val="0"/>
          <w:color w:val="000000" w:themeColor="text1"/>
          <w:szCs w:val="24"/>
        </w:rPr>
        <w:t>he family size of respondents</w:t>
      </w:r>
      <w:bookmarkEnd w:id="414"/>
    </w:p>
    <w:tbl>
      <w:tblPr>
        <w:tblW w:w="9483" w:type="dxa"/>
        <w:tblInd w:w="93" w:type="dxa"/>
        <w:tblLook w:val="04A0" w:firstRow="1" w:lastRow="0" w:firstColumn="1" w:lastColumn="0" w:noHBand="0" w:noVBand="1"/>
      </w:tblPr>
      <w:tblGrid>
        <w:gridCol w:w="1710"/>
        <w:gridCol w:w="1871"/>
        <w:gridCol w:w="753"/>
        <w:gridCol w:w="1815"/>
        <w:gridCol w:w="779"/>
        <w:gridCol w:w="1730"/>
        <w:gridCol w:w="825"/>
      </w:tblGrid>
      <w:tr w:rsidR="00967CA2" w:rsidRPr="003E0A04" w:rsidTr="001B2A42">
        <w:trPr>
          <w:trHeight w:val="315"/>
        </w:trPr>
        <w:tc>
          <w:tcPr>
            <w:tcW w:w="1716" w:type="dxa"/>
            <w:tcBorders>
              <w:top w:val="single" w:sz="4" w:space="0" w:color="auto"/>
              <w:left w:val="nil"/>
              <w:bottom w:val="nil"/>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Household size</w:t>
            </w:r>
          </w:p>
        </w:tc>
        <w:tc>
          <w:tcPr>
            <w:tcW w:w="1879" w:type="dxa"/>
            <w:tcBorders>
              <w:top w:val="single" w:sz="4" w:space="0" w:color="auto"/>
              <w:left w:val="nil"/>
              <w:bottom w:val="nil"/>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secured</w:t>
            </w:r>
          </w:p>
        </w:tc>
        <w:tc>
          <w:tcPr>
            <w:tcW w:w="718" w:type="dxa"/>
            <w:tcBorders>
              <w:top w:val="single" w:sz="4" w:space="0" w:color="auto"/>
              <w:left w:val="nil"/>
              <w:bottom w:val="nil"/>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p>
        </w:tc>
        <w:tc>
          <w:tcPr>
            <w:tcW w:w="1823" w:type="dxa"/>
            <w:tcBorders>
              <w:top w:val="single" w:sz="4" w:space="0" w:color="auto"/>
              <w:left w:val="nil"/>
              <w:bottom w:val="nil"/>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insecure</w:t>
            </w:r>
          </w:p>
        </w:tc>
        <w:tc>
          <w:tcPr>
            <w:tcW w:w="782" w:type="dxa"/>
            <w:tcBorders>
              <w:top w:val="single" w:sz="4" w:space="0" w:color="auto"/>
              <w:left w:val="nil"/>
              <w:bottom w:val="nil"/>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p>
        </w:tc>
        <w:tc>
          <w:tcPr>
            <w:tcW w:w="1737" w:type="dxa"/>
            <w:tcBorders>
              <w:top w:val="single" w:sz="4" w:space="0" w:color="auto"/>
              <w:left w:val="nil"/>
              <w:bottom w:val="nil"/>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828" w:type="dxa"/>
            <w:tcBorders>
              <w:top w:val="single" w:sz="4" w:space="0" w:color="auto"/>
              <w:left w:val="nil"/>
              <w:bottom w:val="nil"/>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p>
        </w:tc>
      </w:tr>
      <w:tr w:rsidR="00967CA2" w:rsidRPr="003E0A04" w:rsidTr="001B2A42">
        <w:trPr>
          <w:trHeight w:val="315"/>
        </w:trPr>
        <w:tc>
          <w:tcPr>
            <w:tcW w:w="1716" w:type="dxa"/>
            <w:tcBorders>
              <w:top w:val="nil"/>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p>
        </w:tc>
        <w:tc>
          <w:tcPr>
            <w:tcW w:w="1879" w:type="dxa"/>
            <w:tcBorders>
              <w:top w:val="nil"/>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718" w:type="dxa"/>
            <w:tcBorders>
              <w:top w:val="nil"/>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c>
          <w:tcPr>
            <w:tcW w:w="1823" w:type="dxa"/>
            <w:tcBorders>
              <w:top w:val="nil"/>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782" w:type="dxa"/>
            <w:tcBorders>
              <w:top w:val="nil"/>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c>
          <w:tcPr>
            <w:tcW w:w="1737" w:type="dxa"/>
            <w:tcBorders>
              <w:top w:val="nil"/>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828" w:type="dxa"/>
            <w:tcBorders>
              <w:top w:val="nil"/>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r>
      <w:tr w:rsidR="00967CA2" w:rsidRPr="003E0A04" w:rsidTr="001B2A42">
        <w:trPr>
          <w:trHeight w:val="315"/>
        </w:trPr>
        <w:tc>
          <w:tcPr>
            <w:tcW w:w="1716" w:type="dxa"/>
            <w:tcBorders>
              <w:top w:val="single" w:sz="4" w:space="0" w:color="auto"/>
              <w:left w:val="nil"/>
              <w:bottom w:val="nil"/>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1-2</w:t>
            </w:r>
          </w:p>
        </w:tc>
        <w:tc>
          <w:tcPr>
            <w:tcW w:w="1879" w:type="dxa"/>
            <w:tcBorders>
              <w:top w:val="single" w:sz="4" w:space="0" w:color="auto"/>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75</w:t>
            </w:r>
          </w:p>
        </w:tc>
        <w:tc>
          <w:tcPr>
            <w:tcW w:w="718" w:type="dxa"/>
            <w:tcBorders>
              <w:top w:val="single" w:sz="4" w:space="0" w:color="auto"/>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85.22</w:t>
            </w:r>
          </w:p>
        </w:tc>
        <w:tc>
          <w:tcPr>
            <w:tcW w:w="1823" w:type="dxa"/>
            <w:tcBorders>
              <w:top w:val="single" w:sz="4" w:space="0" w:color="auto"/>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w:t>
            </w:r>
          </w:p>
        </w:tc>
        <w:tc>
          <w:tcPr>
            <w:tcW w:w="782" w:type="dxa"/>
            <w:tcBorders>
              <w:top w:val="single" w:sz="4" w:space="0" w:color="auto"/>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0.62</w:t>
            </w:r>
          </w:p>
        </w:tc>
        <w:tc>
          <w:tcPr>
            <w:tcW w:w="1737" w:type="dxa"/>
            <w:tcBorders>
              <w:top w:val="single" w:sz="4" w:space="0" w:color="auto"/>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76</w:t>
            </w:r>
          </w:p>
        </w:tc>
        <w:tc>
          <w:tcPr>
            <w:tcW w:w="828" w:type="dxa"/>
            <w:tcBorders>
              <w:top w:val="single" w:sz="4" w:space="0" w:color="auto"/>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30.40</w:t>
            </w:r>
          </w:p>
        </w:tc>
      </w:tr>
      <w:tr w:rsidR="00967CA2" w:rsidRPr="003E0A04" w:rsidTr="001B2A42">
        <w:trPr>
          <w:trHeight w:val="300"/>
        </w:trPr>
        <w:tc>
          <w:tcPr>
            <w:tcW w:w="1716" w:type="dxa"/>
            <w:tcBorders>
              <w:top w:val="nil"/>
              <w:left w:val="nil"/>
              <w:bottom w:val="nil"/>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3-5</w:t>
            </w:r>
          </w:p>
        </w:tc>
        <w:tc>
          <w:tcPr>
            <w:tcW w:w="1879"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w:t>
            </w:r>
          </w:p>
        </w:tc>
        <w:tc>
          <w:tcPr>
            <w:tcW w:w="718"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4.54</w:t>
            </w:r>
          </w:p>
        </w:tc>
        <w:tc>
          <w:tcPr>
            <w:tcW w:w="1823"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12</w:t>
            </w:r>
          </w:p>
        </w:tc>
        <w:tc>
          <w:tcPr>
            <w:tcW w:w="782"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7.40</w:t>
            </w:r>
          </w:p>
        </w:tc>
        <w:tc>
          <w:tcPr>
            <w:tcW w:w="1737"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16</w:t>
            </w:r>
          </w:p>
        </w:tc>
        <w:tc>
          <w:tcPr>
            <w:tcW w:w="828"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6.40</w:t>
            </w:r>
          </w:p>
        </w:tc>
      </w:tr>
      <w:tr w:rsidR="00967CA2" w:rsidRPr="003E0A04" w:rsidTr="001B2A42">
        <w:trPr>
          <w:trHeight w:val="300"/>
        </w:trPr>
        <w:tc>
          <w:tcPr>
            <w:tcW w:w="1716"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6</w:t>
            </w:r>
            <w:r w:rsidR="00072127" w:rsidRPr="003E0A04">
              <w:rPr>
                <w:rFonts w:ascii="Times New Roman" w:eastAsia="Times New Roman" w:hAnsi="Times New Roman"/>
                <w:color w:val="000000" w:themeColor="text1"/>
                <w:sz w:val="24"/>
                <w:szCs w:val="24"/>
              </w:rPr>
              <w:t>-7</w:t>
            </w:r>
          </w:p>
        </w:tc>
        <w:tc>
          <w:tcPr>
            <w:tcW w:w="1879"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w:t>
            </w:r>
          </w:p>
        </w:tc>
        <w:tc>
          <w:tcPr>
            <w:tcW w:w="718"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3.40</w:t>
            </w:r>
          </w:p>
        </w:tc>
        <w:tc>
          <w:tcPr>
            <w:tcW w:w="1823"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34</w:t>
            </w:r>
          </w:p>
        </w:tc>
        <w:tc>
          <w:tcPr>
            <w:tcW w:w="782"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20.98</w:t>
            </w:r>
          </w:p>
        </w:tc>
        <w:tc>
          <w:tcPr>
            <w:tcW w:w="1737"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37</w:t>
            </w:r>
          </w:p>
        </w:tc>
        <w:tc>
          <w:tcPr>
            <w:tcW w:w="828"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14.80</w:t>
            </w:r>
          </w:p>
        </w:tc>
      </w:tr>
      <w:tr w:rsidR="00967CA2" w:rsidRPr="003E0A04" w:rsidTr="001B2A42">
        <w:trPr>
          <w:trHeight w:val="315"/>
        </w:trPr>
        <w:tc>
          <w:tcPr>
            <w:tcW w:w="1716" w:type="dxa"/>
            <w:tcBorders>
              <w:top w:val="nil"/>
              <w:left w:val="nil"/>
              <w:bottom w:val="nil"/>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Above 7</w:t>
            </w:r>
          </w:p>
        </w:tc>
        <w:tc>
          <w:tcPr>
            <w:tcW w:w="1879"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6</w:t>
            </w:r>
          </w:p>
        </w:tc>
        <w:tc>
          <w:tcPr>
            <w:tcW w:w="718"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6.81</w:t>
            </w:r>
          </w:p>
        </w:tc>
        <w:tc>
          <w:tcPr>
            <w:tcW w:w="1823"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115</w:t>
            </w:r>
          </w:p>
        </w:tc>
        <w:tc>
          <w:tcPr>
            <w:tcW w:w="782"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70.98</w:t>
            </w:r>
          </w:p>
        </w:tc>
        <w:tc>
          <w:tcPr>
            <w:tcW w:w="1737"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121</w:t>
            </w:r>
          </w:p>
        </w:tc>
        <w:tc>
          <w:tcPr>
            <w:tcW w:w="828" w:type="dxa"/>
            <w:tcBorders>
              <w:top w:val="nil"/>
              <w:left w:val="nil"/>
              <w:bottom w:val="nil"/>
              <w:right w:val="nil"/>
            </w:tcBorders>
            <w:shd w:val="clear" w:color="auto" w:fill="auto"/>
            <w:noWrap/>
            <w:vAlign w:val="bottom"/>
            <w:hideMark/>
          </w:tcPr>
          <w:p w:rsidR="00072127" w:rsidRPr="003E0A04" w:rsidRDefault="009F621F"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48.40</w:t>
            </w:r>
          </w:p>
        </w:tc>
      </w:tr>
      <w:tr w:rsidR="00967CA2" w:rsidRPr="003E0A04" w:rsidTr="001B2A42">
        <w:trPr>
          <w:trHeight w:val="238"/>
        </w:trPr>
        <w:tc>
          <w:tcPr>
            <w:tcW w:w="1716" w:type="dxa"/>
            <w:tcBorders>
              <w:top w:val="single" w:sz="4" w:space="0" w:color="auto"/>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1879" w:type="dxa"/>
            <w:tcBorders>
              <w:top w:val="single" w:sz="4" w:space="0" w:color="auto"/>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88</w:t>
            </w:r>
          </w:p>
        </w:tc>
        <w:tc>
          <w:tcPr>
            <w:tcW w:w="718" w:type="dxa"/>
            <w:tcBorders>
              <w:top w:val="single" w:sz="4" w:space="0" w:color="auto"/>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823" w:type="dxa"/>
            <w:tcBorders>
              <w:top w:val="single" w:sz="4" w:space="0" w:color="auto"/>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162</w:t>
            </w:r>
          </w:p>
        </w:tc>
        <w:tc>
          <w:tcPr>
            <w:tcW w:w="782" w:type="dxa"/>
            <w:tcBorders>
              <w:top w:val="single" w:sz="4" w:space="0" w:color="auto"/>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737" w:type="dxa"/>
            <w:tcBorders>
              <w:top w:val="single" w:sz="4" w:space="0" w:color="auto"/>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250</w:t>
            </w:r>
          </w:p>
        </w:tc>
        <w:tc>
          <w:tcPr>
            <w:tcW w:w="828" w:type="dxa"/>
            <w:tcBorders>
              <w:top w:val="single" w:sz="4" w:space="0" w:color="auto"/>
              <w:left w:val="nil"/>
              <w:bottom w:val="single" w:sz="4" w:space="0" w:color="auto"/>
              <w:right w:val="nil"/>
            </w:tcBorders>
            <w:shd w:val="clear" w:color="auto" w:fill="auto"/>
            <w:noWrap/>
            <w:vAlign w:val="bottom"/>
            <w:hideMark/>
          </w:tcPr>
          <w:p w:rsidR="00072127" w:rsidRPr="003E0A04" w:rsidRDefault="00072127" w:rsidP="001B2A42">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r>
      <w:tr w:rsidR="00967CA2" w:rsidRPr="003E0A04" w:rsidTr="001B2A42">
        <w:trPr>
          <w:trHeight w:val="66"/>
        </w:trPr>
        <w:tc>
          <w:tcPr>
            <w:tcW w:w="1716" w:type="dxa"/>
            <w:tcBorders>
              <w:top w:val="single" w:sz="4" w:space="0" w:color="auto"/>
              <w:left w:val="nil"/>
              <w:bottom w:val="nil"/>
              <w:right w:val="nil"/>
            </w:tcBorders>
            <w:shd w:val="clear" w:color="auto" w:fill="auto"/>
            <w:noWrap/>
            <w:vAlign w:val="bottom"/>
          </w:tcPr>
          <w:p w:rsidR="00072127" w:rsidRPr="003E0A04" w:rsidRDefault="00072127" w:rsidP="00C64311">
            <w:pPr>
              <w:spacing w:after="0" w:line="240" w:lineRule="auto"/>
              <w:jc w:val="center"/>
              <w:rPr>
                <w:rFonts w:ascii="Times New Roman" w:eastAsia="Times New Roman" w:hAnsi="Times New Roman"/>
                <w:color w:val="000000" w:themeColor="text1"/>
                <w:sz w:val="24"/>
                <w:szCs w:val="24"/>
              </w:rPr>
            </w:pPr>
          </w:p>
        </w:tc>
        <w:tc>
          <w:tcPr>
            <w:tcW w:w="1879" w:type="dxa"/>
            <w:tcBorders>
              <w:top w:val="single" w:sz="4" w:space="0" w:color="auto"/>
              <w:left w:val="nil"/>
              <w:right w:val="nil"/>
            </w:tcBorders>
            <w:shd w:val="clear" w:color="auto" w:fill="auto"/>
            <w:noWrap/>
            <w:vAlign w:val="bottom"/>
          </w:tcPr>
          <w:p w:rsidR="00072127" w:rsidRPr="003E0A04" w:rsidRDefault="00072127" w:rsidP="00C64311">
            <w:pPr>
              <w:spacing w:after="0" w:line="240" w:lineRule="auto"/>
              <w:jc w:val="center"/>
              <w:rPr>
                <w:rFonts w:ascii="Times New Roman" w:eastAsia="Times New Roman" w:hAnsi="Times New Roman"/>
                <w:color w:val="000000" w:themeColor="text1"/>
                <w:sz w:val="24"/>
                <w:szCs w:val="24"/>
              </w:rPr>
            </w:pPr>
          </w:p>
        </w:tc>
        <w:tc>
          <w:tcPr>
            <w:tcW w:w="718" w:type="dxa"/>
            <w:tcBorders>
              <w:top w:val="single" w:sz="4" w:space="0" w:color="auto"/>
              <w:left w:val="nil"/>
              <w:bottom w:val="nil"/>
              <w:right w:val="nil"/>
            </w:tcBorders>
            <w:shd w:val="clear" w:color="auto" w:fill="auto"/>
            <w:noWrap/>
            <w:vAlign w:val="bottom"/>
          </w:tcPr>
          <w:p w:rsidR="00072127" w:rsidRPr="003E0A04" w:rsidRDefault="00072127" w:rsidP="00C64311">
            <w:pPr>
              <w:spacing w:after="0" w:line="240" w:lineRule="auto"/>
              <w:jc w:val="center"/>
              <w:rPr>
                <w:rFonts w:ascii="Times New Roman" w:eastAsia="Times New Roman" w:hAnsi="Times New Roman"/>
                <w:color w:val="000000" w:themeColor="text1"/>
                <w:sz w:val="24"/>
                <w:szCs w:val="24"/>
              </w:rPr>
            </w:pPr>
          </w:p>
        </w:tc>
        <w:tc>
          <w:tcPr>
            <w:tcW w:w="1823" w:type="dxa"/>
            <w:tcBorders>
              <w:top w:val="single" w:sz="4" w:space="0" w:color="auto"/>
              <w:left w:val="nil"/>
              <w:bottom w:val="nil"/>
              <w:right w:val="nil"/>
            </w:tcBorders>
            <w:shd w:val="clear" w:color="auto" w:fill="auto"/>
            <w:noWrap/>
            <w:vAlign w:val="bottom"/>
          </w:tcPr>
          <w:p w:rsidR="00072127" w:rsidRPr="003E0A04" w:rsidRDefault="00072127" w:rsidP="00C64311">
            <w:pPr>
              <w:spacing w:after="0" w:line="240" w:lineRule="auto"/>
              <w:jc w:val="center"/>
              <w:rPr>
                <w:rFonts w:ascii="Times New Roman" w:eastAsia="Times New Roman" w:hAnsi="Times New Roman"/>
                <w:color w:val="000000" w:themeColor="text1"/>
                <w:sz w:val="24"/>
                <w:szCs w:val="24"/>
              </w:rPr>
            </w:pPr>
          </w:p>
        </w:tc>
        <w:tc>
          <w:tcPr>
            <w:tcW w:w="782" w:type="dxa"/>
            <w:tcBorders>
              <w:top w:val="single" w:sz="4" w:space="0" w:color="auto"/>
              <w:left w:val="nil"/>
              <w:bottom w:val="nil"/>
              <w:right w:val="nil"/>
            </w:tcBorders>
            <w:shd w:val="clear" w:color="auto" w:fill="auto"/>
            <w:noWrap/>
            <w:vAlign w:val="bottom"/>
          </w:tcPr>
          <w:p w:rsidR="00072127" w:rsidRPr="003E0A04" w:rsidRDefault="00072127" w:rsidP="00C64311">
            <w:pPr>
              <w:spacing w:after="0" w:line="240" w:lineRule="auto"/>
              <w:jc w:val="center"/>
              <w:rPr>
                <w:rFonts w:ascii="Times New Roman" w:eastAsia="Times New Roman" w:hAnsi="Times New Roman"/>
                <w:color w:val="000000" w:themeColor="text1"/>
                <w:sz w:val="24"/>
                <w:szCs w:val="24"/>
              </w:rPr>
            </w:pPr>
          </w:p>
        </w:tc>
        <w:tc>
          <w:tcPr>
            <w:tcW w:w="1737" w:type="dxa"/>
            <w:tcBorders>
              <w:top w:val="single" w:sz="4" w:space="0" w:color="auto"/>
              <w:left w:val="nil"/>
              <w:bottom w:val="nil"/>
              <w:right w:val="nil"/>
            </w:tcBorders>
            <w:shd w:val="clear" w:color="auto" w:fill="auto"/>
            <w:noWrap/>
            <w:vAlign w:val="bottom"/>
          </w:tcPr>
          <w:p w:rsidR="00072127" w:rsidRPr="003E0A04" w:rsidRDefault="00072127" w:rsidP="00C64311">
            <w:pPr>
              <w:spacing w:after="0" w:line="240" w:lineRule="auto"/>
              <w:jc w:val="center"/>
              <w:rPr>
                <w:rFonts w:ascii="Times New Roman" w:eastAsia="Times New Roman" w:hAnsi="Times New Roman"/>
                <w:color w:val="000000" w:themeColor="text1"/>
                <w:sz w:val="24"/>
                <w:szCs w:val="24"/>
              </w:rPr>
            </w:pPr>
          </w:p>
        </w:tc>
        <w:tc>
          <w:tcPr>
            <w:tcW w:w="828" w:type="dxa"/>
            <w:tcBorders>
              <w:top w:val="single" w:sz="4" w:space="0" w:color="auto"/>
              <w:left w:val="nil"/>
              <w:bottom w:val="nil"/>
              <w:right w:val="nil"/>
            </w:tcBorders>
            <w:shd w:val="clear" w:color="auto" w:fill="auto"/>
            <w:noWrap/>
            <w:vAlign w:val="bottom"/>
          </w:tcPr>
          <w:p w:rsidR="00072127" w:rsidRPr="003E0A04" w:rsidRDefault="00072127" w:rsidP="00C64311">
            <w:pPr>
              <w:spacing w:after="0" w:line="240" w:lineRule="auto"/>
              <w:jc w:val="center"/>
              <w:rPr>
                <w:rFonts w:ascii="Times New Roman" w:eastAsia="Times New Roman" w:hAnsi="Times New Roman"/>
                <w:color w:val="000000" w:themeColor="text1"/>
                <w:sz w:val="24"/>
                <w:szCs w:val="24"/>
              </w:rPr>
            </w:pPr>
          </w:p>
        </w:tc>
      </w:tr>
    </w:tbl>
    <w:p w:rsidR="005A3C2D" w:rsidRPr="003E0A04" w:rsidRDefault="00AD4F43" w:rsidP="00AD4F43">
      <w:pPr>
        <w:tabs>
          <w:tab w:val="left" w:pos="412"/>
        </w:tabs>
        <w:spacing w:after="0" w:line="360" w:lineRule="auto"/>
        <w:jc w:val="both"/>
        <w:rPr>
          <w:rFonts w:ascii="Times New Roman" w:hAnsi="Times New Roman"/>
          <w:color w:val="000000" w:themeColor="text1"/>
          <w:sz w:val="24"/>
          <w:szCs w:val="24"/>
        </w:rPr>
      </w:pPr>
      <w:r w:rsidRPr="003E0A04">
        <w:rPr>
          <w:rFonts w:ascii="Times New Roman" w:hAnsi="Times New Roman"/>
          <w:iCs/>
          <w:color w:val="000000" w:themeColor="text1"/>
          <w:sz w:val="24"/>
          <w:szCs w:val="24"/>
        </w:rPr>
        <w:t xml:space="preserve">Source: </w:t>
      </w:r>
      <w:r w:rsidR="002F54CA" w:rsidRPr="003E0A04">
        <w:rPr>
          <w:rFonts w:ascii="Times New Roman" w:hAnsi="Times New Roman"/>
          <w:color w:val="000000" w:themeColor="text1"/>
          <w:sz w:val="24"/>
          <w:szCs w:val="24"/>
        </w:rPr>
        <w:t>own survey (</w:t>
      </w:r>
      <w:r w:rsidR="00A86F04" w:rsidRPr="003E0A04">
        <w:rPr>
          <w:rFonts w:ascii="Times New Roman" w:hAnsi="Times New Roman"/>
          <w:color w:val="000000" w:themeColor="text1"/>
          <w:sz w:val="24"/>
          <w:szCs w:val="24"/>
        </w:rPr>
        <w:t>2021</w:t>
      </w:r>
      <w:r w:rsidR="002F54CA" w:rsidRPr="003E0A04">
        <w:rPr>
          <w:rFonts w:ascii="Times New Roman" w:hAnsi="Times New Roman"/>
          <w:color w:val="000000" w:themeColor="text1"/>
          <w:sz w:val="24"/>
          <w:szCs w:val="24"/>
        </w:rPr>
        <w:t>)</w:t>
      </w:r>
    </w:p>
    <w:p w:rsidR="00CE285D" w:rsidRPr="003E0A04" w:rsidRDefault="005F2B5C" w:rsidP="0034519B">
      <w:pPr>
        <w:pStyle w:val="Heading3"/>
        <w:spacing w:before="240" w:after="120" w:line="360" w:lineRule="auto"/>
        <w:rPr>
          <w:rFonts w:ascii="Times New Roman" w:hAnsi="Times New Roman"/>
          <w:color w:val="000000" w:themeColor="text1"/>
          <w:sz w:val="24"/>
          <w:szCs w:val="24"/>
        </w:rPr>
      </w:pPr>
      <w:bookmarkStart w:id="415" w:name="_Toc70318354"/>
      <w:bookmarkStart w:id="416" w:name="_Toc79577300"/>
      <w:r w:rsidRPr="003E0A04">
        <w:rPr>
          <w:rFonts w:ascii="Times New Roman" w:hAnsi="Times New Roman"/>
          <w:color w:val="000000" w:themeColor="text1"/>
          <w:sz w:val="24"/>
          <w:szCs w:val="24"/>
        </w:rPr>
        <w:t>4.1</w:t>
      </w:r>
      <w:r w:rsidR="0065461F" w:rsidRPr="003E0A04">
        <w:rPr>
          <w:rFonts w:ascii="Times New Roman" w:hAnsi="Times New Roman"/>
          <w:color w:val="000000" w:themeColor="text1"/>
          <w:sz w:val="24"/>
          <w:szCs w:val="24"/>
        </w:rPr>
        <w:t xml:space="preserve">.3. </w:t>
      </w:r>
      <w:r w:rsidR="00CE285D" w:rsidRPr="003E0A04">
        <w:rPr>
          <w:rFonts w:ascii="Times New Roman" w:hAnsi="Times New Roman"/>
          <w:color w:val="000000" w:themeColor="text1"/>
          <w:sz w:val="24"/>
          <w:szCs w:val="24"/>
        </w:rPr>
        <w:t>Sex of Household Head</w:t>
      </w:r>
      <w:bookmarkEnd w:id="412"/>
      <w:bookmarkEnd w:id="413"/>
      <w:bookmarkEnd w:id="415"/>
      <w:bookmarkEnd w:id="416"/>
    </w:p>
    <w:p w:rsidR="00A6261E" w:rsidRPr="003E0A04" w:rsidRDefault="00A07764" w:rsidP="00B47BC7">
      <w:pPr>
        <w:pStyle w:val="Caption"/>
        <w:spacing w:line="360" w:lineRule="auto"/>
        <w:jc w:val="both"/>
        <w:rPr>
          <w:i w:val="0"/>
          <w:color w:val="000000" w:themeColor="text1"/>
          <w:szCs w:val="24"/>
        </w:rPr>
      </w:pPr>
      <w:r w:rsidRPr="003E0A04">
        <w:rPr>
          <w:i w:val="0"/>
          <w:color w:val="000000" w:themeColor="text1"/>
          <w:szCs w:val="24"/>
        </w:rPr>
        <w:t>Concerning</w:t>
      </w:r>
      <w:r w:rsidR="0035103D" w:rsidRPr="003E0A04">
        <w:rPr>
          <w:i w:val="0"/>
          <w:color w:val="000000" w:themeColor="text1"/>
          <w:szCs w:val="24"/>
        </w:rPr>
        <w:t xml:space="preserve"> </w:t>
      </w:r>
      <w:r w:rsidRPr="003E0A04">
        <w:rPr>
          <w:i w:val="0"/>
          <w:color w:val="000000" w:themeColor="text1"/>
          <w:szCs w:val="24"/>
        </w:rPr>
        <w:t xml:space="preserve">the </w:t>
      </w:r>
      <w:r w:rsidR="0035103D" w:rsidRPr="003E0A04">
        <w:rPr>
          <w:i w:val="0"/>
          <w:color w:val="000000" w:themeColor="text1"/>
          <w:szCs w:val="24"/>
        </w:rPr>
        <w:t>sex of the household head</w:t>
      </w:r>
      <w:r w:rsidR="0065461F" w:rsidRPr="003E0A04">
        <w:rPr>
          <w:i w:val="0"/>
          <w:color w:val="000000" w:themeColor="text1"/>
          <w:szCs w:val="24"/>
        </w:rPr>
        <w:t>, table (4.4</w:t>
      </w:r>
      <w:r w:rsidR="0035103D" w:rsidRPr="003E0A04">
        <w:rPr>
          <w:i w:val="0"/>
          <w:color w:val="000000" w:themeColor="text1"/>
          <w:szCs w:val="24"/>
        </w:rPr>
        <w:t xml:space="preserve">) shows that from the total sample of </w:t>
      </w:r>
      <w:r w:rsidR="00A6261E" w:rsidRPr="003E0A04">
        <w:rPr>
          <w:i w:val="0"/>
          <w:color w:val="000000" w:themeColor="text1"/>
          <w:szCs w:val="24"/>
        </w:rPr>
        <w:t>250</w:t>
      </w:r>
      <w:r w:rsidR="00CE285D" w:rsidRPr="003E0A04">
        <w:rPr>
          <w:i w:val="0"/>
          <w:color w:val="000000" w:themeColor="text1"/>
          <w:szCs w:val="24"/>
        </w:rPr>
        <w:t xml:space="preserve"> respondents </w:t>
      </w:r>
      <w:r w:rsidR="00A6261E" w:rsidRPr="003E0A04">
        <w:rPr>
          <w:i w:val="0"/>
          <w:color w:val="000000" w:themeColor="text1"/>
          <w:szCs w:val="24"/>
        </w:rPr>
        <w:t>(69.60%) were male</w:t>
      </w:r>
      <w:r w:rsidRPr="003E0A04">
        <w:rPr>
          <w:i w:val="0"/>
          <w:color w:val="000000" w:themeColor="text1"/>
          <w:szCs w:val="24"/>
        </w:rPr>
        <w:t>-</w:t>
      </w:r>
      <w:r w:rsidR="00A6261E" w:rsidRPr="003E0A04">
        <w:rPr>
          <w:i w:val="0"/>
          <w:color w:val="000000" w:themeColor="text1"/>
          <w:szCs w:val="24"/>
        </w:rPr>
        <w:t>headed respondents where</w:t>
      </w:r>
      <w:r w:rsidR="00AB5587" w:rsidRPr="003E0A04">
        <w:rPr>
          <w:i w:val="0"/>
          <w:color w:val="000000" w:themeColor="text1"/>
          <w:szCs w:val="24"/>
        </w:rPr>
        <w:t xml:space="preserve"> as </w:t>
      </w:r>
      <w:r w:rsidR="00A6261E" w:rsidRPr="003E0A04">
        <w:rPr>
          <w:i w:val="0"/>
          <w:color w:val="000000" w:themeColor="text1"/>
          <w:szCs w:val="24"/>
        </w:rPr>
        <w:t>(30.4%) were female</w:t>
      </w:r>
      <w:r w:rsidRPr="003E0A04">
        <w:rPr>
          <w:i w:val="0"/>
          <w:color w:val="000000" w:themeColor="text1"/>
          <w:szCs w:val="24"/>
        </w:rPr>
        <w:t>-</w:t>
      </w:r>
      <w:r w:rsidR="00CE285D" w:rsidRPr="003E0A04">
        <w:rPr>
          <w:i w:val="0"/>
          <w:color w:val="000000" w:themeColor="text1"/>
          <w:szCs w:val="24"/>
        </w:rPr>
        <w:t xml:space="preserve">headed household respondents. </w:t>
      </w:r>
      <w:r w:rsidR="00203CB5" w:rsidRPr="003E0A04">
        <w:rPr>
          <w:i w:val="0"/>
          <w:color w:val="000000" w:themeColor="text1"/>
          <w:szCs w:val="24"/>
        </w:rPr>
        <w:t>Of</w:t>
      </w:r>
      <w:r w:rsidR="00CE285D" w:rsidRPr="003E0A04">
        <w:rPr>
          <w:i w:val="0"/>
          <w:color w:val="000000" w:themeColor="text1"/>
          <w:szCs w:val="24"/>
        </w:rPr>
        <w:t xml:space="preserve"> the total food</w:t>
      </w:r>
      <w:r w:rsidR="006215DB" w:rsidRPr="003E0A04">
        <w:rPr>
          <w:i w:val="0"/>
          <w:color w:val="000000" w:themeColor="text1"/>
          <w:szCs w:val="24"/>
        </w:rPr>
        <w:t>-</w:t>
      </w:r>
      <w:r w:rsidR="00CE285D" w:rsidRPr="003E0A04">
        <w:rPr>
          <w:i w:val="0"/>
          <w:color w:val="000000" w:themeColor="text1"/>
          <w:szCs w:val="24"/>
        </w:rPr>
        <w:t xml:space="preserve">insecure households, </w:t>
      </w:r>
      <w:r w:rsidR="00A6261E" w:rsidRPr="003E0A04">
        <w:rPr>
          <w:i w:val="0"/>
          <w:color w:val="000000" w:themeColor="text1"/>
          <w:szCs w:val="24"/>
        </w:rPr>
        <w:t>(14.82</w:t>
      </w:r>
      <w:r w:rsidR="00CE285D" w:rsidRPr="003E0A04">
        <w:rPr>
          <w:i w:val="0"/>
          <w:color w:val="000000" w:themeColor="text1"/>
          <w:szCs w:val="24"/>
        </w:rPr>
        <w:t>%) were female</w:t>
      </w:r>
      <w:r w:rsidRPr="003E0A04">
        <w:rPr>
          <w:i w:val="0"/>
          <w:color w:val="000000" w:themeColor="text1"/>
          <w:szCs w:val="24"/>
        </w:rPr>
        <w:t>-</w:t>
      </w:r>
      <w:r w:rsidR="00CE285D" w:rsidRPr="003E0A04">
        <w:rPr>
          <w:i w:val="0"/>
          <w:color w:val="000000" w:themeColor="text1"/>
          <w:szCs w:val="24"/>
        </w:rPr>
        <w:t xml:space="preserve">headed </w:t>
      </w:r>
      <w:r w:rsidR="00AB5587" w:rsidRPr="003E0A04">
        <w:rPr>
          <w:i w:val="0"/>
          <w:color w:val="000000" w:themeColor="text1"/>
          <w:szCs w:val="24"/>
        </w:rPr>
        <w:t xml:space="preserve">and </w:t>
      </w:r>
      <w:r w:rsidR="00A6261E" w:rsidRPr="003E0A04">
        <w:rPr>
          <w:i w:val="0"/>
          <w:color w:val="000000" w:themeColor="text1"/>
          <w:szCs w:val="24"/>
        </w:rPr>
        <w:t xml:space="preserve"> (85.18</w:t>
      </w:r>
      <w:r w:rsidR="00CE285D" w:rsidRPr="003E0A04">
        <w:rPr>
          <w:i w:val="0"/>
          <w:color w:val="000000" w:themeColor="text1"/>
          <w:szCs w:val="24"/>
        </w:rPr>
        <w:t>%) were found male</w:t>
      </w:r>
      <w:r w:rsidRPr="003E0A04">
        <w:rPr>
          <w:i w:val="0"/>
          <w:color w:val="000000" w:themeColor="text1"/>
          <w:szCs w:val="24"/>
        </w:rPr>
        <w:t>-</w:t>
      </w:r>
      <w:r w:rsidR="00CE285D" w:rsidRPr="003E0A04">
        <w:rPr>
          <w:i w:val="0"/>
          <w:color w:val="000000" w:themeColor="text1"/>
          <w:szCs w:val="24"/>
        </w:rPr>
        <w:t>headed household</w:t>
      </w:r>
      <w:r w:rsidRPr="003E0A04">
        <w:rPr>
          <w:i w:val="0"/>
          <w:color w:val="000000" w:themeColor="text1"/>
          <w:szCs w:val="24"/>
        </w:rPr>
        <w:t>s</w:t>
      </w:r>
      <w:r w:rsidR="00CE285D" w:rsidRPr="003E0A04">
        <w:rPr>
          <w:i w:val="0"/>
          <w:color w:val="000000" w:themeColor="text1"/>
          <w:szCs w:val="24"/>
        </w:rPr>
        <w:t>.  On the other hand, the study has</w:t>
      </w:r>
      <w:r w:rsidR="00AB5587" w:rsidRPr="003E0A04">
        <w:rPr>
          <w:i w:val="0"/>
          <w:color w:val="000000" w:themeColor="text1"/>
          <w:szCs w:val="24"/>
        </w:rPr>
        <w:t xml:space="preserve"> revealed that from the total</w:t>
      </w:r>
      <w:r w:rsidR="00CE285D" w:rsidRPr="003E0A04">
        <w:rPr>
          <w:i w:val="0"/>
          <w:color w:val="000000" w:themeColor="text1"/>
          <w:szCs w:val="24"/>
        </w:rPr>
        <w:t xml:space="preserve"> female</w:t>
      </w:r>
      <w:r w:rsidRPr="003E0A04">
        <w:rPr>
          <w:i w:val="0"/>
          <w:color w:val="000000" w:themeColor="text1"/>
          <w:szCs w:val="24"/>
        </w:rPr>
        <w:t>-</w:t>
      </w:r>
      <w:r w:rsidR="00AB5587" w:rsidRPr="003E0A04">
        <w:rPr>
          <w:i w:val="0"/>
          <w:color w:val="000000" w:themeColor="text1"/>
          <w:szCs w:val="24"/>
        </w:rPr>
        <w:t xml:space="preserve">headed sample households </w:t>
      </w:r>
      <w:r w:rsidR="00A6261E" w:rsidRPr="003E0A04">
        <w:rPr>
          <w:i w:val="0"/>
          <w:color w:val="000000" w:themeColor="text1"/>
          <w:szCs w:val="24"/>
        </w:rPr>
        <w:t>(14.82</w:t>
      </w:r>
      <w:r w:rsidR="00CE285D" w:rsidRPr="003E0A04">
        <w:rPr>
          <w:i w:val="0"/>
          <w:color w:val="000000" w:themeColor="text1"/>
          <w:szCs w:val="24"/>
        </w:rPr>
        <w:t xml:space="preserve">%) were found to be food insecure whereas </w:t>
      </w:r>
      <w:r w:rsidR="00AB5587" w:rsidRPr="003E0A04">
        <w:rPr>
          <w:i w:val="0"/>
          <w:color w:val="000000" w:themeColor="text1"/>
          <w:szCs w:val="24"/>
        </w:rPr>
        <w:t xml:space="preserve">from </w:t>
      </w:r>
      <w:r w:rsidR="00A6261E" w:rsidRPr="003E0A04">
        <w:rPr>
          <w:i w:val="0"/>
          <w:color w:val="000000" w:themeColor="text1"/>
          <w:szCs w:val="24"/>
        </w:rPr>
        <w:t>male</w:t>
      </w:r>
      <w:r w:rsidRPr="003E0A04">
        <w:rPr>
          <w:i w:val="0"/>
          <w:color w:val="000000" w:themeColor="text1"/>
          <w:szCs w:val="24"/>
        </w:rPr>
        <w:t>-</w:t>
      </w:r>
      <w:r w:rsidR="00A6261E" w:rsidRPr="003E0A04">
        <w:rPr>
          <w:i w:val="0"/>
          <w:color w:val="000000" w:themeColor="text1"/>
          <w:szCs w:val="24"/>
        </w:rPr>
        <w:t>headed house</w:t>
      </w:r>
      <w:r w:rsidR="00AB5587" w:rsidRPr="003E0A04">
        <w:rPr>
          <w:i w:val="0"/>
          <w:color w:val="000000" w:themeColor="text1"/>
          <w:szCs w:val="24"/>
        </w:rPr>
        <w:t xml:space="preserve">holds  </w:t>
      </w:r>
      <w:r w:rsidR="00A6261E" w:rsidRPr="003E0A04">
        <w:rPr>
          <w:i w:val="0"/>
          <w:color w:val="000000" w:themeColor="text1"/>
          <w:szCs w:val="24"/>
        </w:rPr>
        <w:t>(85.18</w:t>
      </w:r>
      <w:r w:rsidR="00CE285D" w:rsidRPr="003E0A04">
        <w:rPr>
          <w:i w:val="0"/>
          <w:color w:val="000000" w:themeColor="text1"/>
          <w:szCs w:val="24"/>
        </w:rPr>
        <w:t>%) were found to be food insecure. The result matches the hypothesis that female</w:t>
      </w:r>
      <w:r w:rsidRPr="003E0A04">
        <w:rPr>
          <w:i w:val="0"/>
          <w:color w:val="000000" w:themeColor="text1"/>
          <w:szCs w:val="24"/>
        </w:rPr>
        <w:t>-</w:t>
      </w:r>
      <w:r w:rsidR="00CE285D" w:rsidRPr="003E0A04">
        <w:rPr>
          <w:i w:val="0"/>
          <w:color w:val="000000" w:themeColor="text1"/>
          <w:szCs w:val="24"/>
        </w:rPr>
        <w:t>headed households are more likely to be food insecure than male</w:t>
      </w:r>
      <w:r w:rsidRPr="003E0A04">
        <w:rPr>
          <w:i w:val="0"/>
          <w:color w:val="000000" w:themeColor="text1"/>
          <w:szCs w:val="24"/>
        </w:rPr>
        <w:t>-</w:t>
      </w:r>
      <w:r w:rsidR="00CE285D" w:rsidRPr="003E0A04">
        <w:rPr>
          <w:i w:val="0"/>
          <w:color w:val="000000" w:themeColor="text1"/>
          <w:szCs w:val="24"/>
        </w:rPr>
        <w:t xml:space="preserve">headed households. Because female-headed households have less working experience and </w:t>
      </w:r>
      <w:r w:rsidRPr="003E0A04">
        <w:rPr>
          <w:i w:val="0"/>
          <w:color w:val="000000" w:themeColor="text1"/>
          <w:szCs w:val="24"/>
        </w:rPr>
        <w:t xml:space="preserve">a </w:t>
      </w:r>
      <w:r w:rsidR="00CE285D" w:rsidRPr="003E0A04">
        <w:rPr>
          <w:i w:val="0"/>
          <w:color w:val="000000" w:themeColor="text1"/>
          <w:szCs w:val="24"/>
        </w:rPr>
        <w:t xml:space="preserve">shortage of labor force that leads them to provide their lands for rent on a share-cropping basis. The mean test result for </w:t>
      </w:r>
      <w:r w:rsidR="002C51B9" w:rsidRPr="003E0A04">
        <w:rPr>
          <w:i w:val="0"/>
          <w:color w:val="000000" w:themeColor="text1"/>
          <w:szCs w:val="24"/>
        </w:rPr>
        <w:t xml:space="preserve">the </w:t>
      </w:r>
      <w:r w:rsidR="00CE285D" w:rsidRPr="003E0A04">
        <w:rPr>
          <w:i w:val="0"/>
          <w:color w:val="000000" w:themeColor="text1"/>
          <w:szCs w:val="24"/>
        </w:rPr>
        <w:t xml:space="preserve">sex of </w:t>
      </w:r>
      <w:r w:rsidRPr="003E0A04">
        <w:rPr>
          <w:i w:val="0"/>
          <w:color w:val="000000" w:themeColor="text1"/>
          <w:szCs w:val="24"/>
        </w:rPr>
        <w:t xml:space="preserve">the </w:t>
      </w:r>
      <w:r w:rsidR="00CE285D" w:rsidRPr="003E0A04">
        <w:rPr>
          <w:i w:val="0"/>
          <w:color w:val="000000" w:themeColor="text1"/>
          <w:szCs w:val="24"/>
        </w:rPr>
        <w:t>household head was insignificant in determining household food security status.</w:t>
      </w:r>
      <w:bookmarkStart w:id="417" w:name="_Toc526932003"/>
    </w:p>
    <w:p w:rsidR="000E1E63" w:rsidRPr="003E0A04" w:rsidRDefault="004543CA" w:rsidP="004543CA">
      <w:pPr>
        <w:pStyle w:val="Caption"/>
        <w:rPr>
          <w:color w:val="000000" w:themeColor="text1"/>
          <w:szCs w:val="24"/>
        </w:rPr>
      </w:pPr>
      <w:bookmarkStart w:id="418" w:name="_Toc79574872"/>
      <w:bookmarkEnd w:id="417"/>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004A7955" w:rsidRPr="003E0A04">
        <w:rPr>
          <w:noProof/>
          <w:color w:val="000000" w:themeColor="text1"/>
          <w:szCs w:val="24"/>
        </w:rPr>
        <w:t>4</w:t>
      </w:r>
      <w:r w:rsidRPr="003E0A04">
        <w:rPr>
          <w:color w:val="000000" w:themeColor="text1"/>
          <w:szCs w:val="24"/>
        </w:rPr>
        <w:fldChar w:fldCharType="end"/>
      </w:r>
      <w:r w:rsidR="000E1E63" w:rsidRPr="003E0A04">
        <w:rPr>
          <w:color w:val="000000" w:themeColor="text1"/>
          <w:szCs w:val="24"/>
        </w:rPr>
        <w:t xml:space="preserve">: Distribution of </w:t>
      </w:r>
      <w:r w:rsidR="00C64311" w:rsidRPr="003E0A04">
        <w:rPr>
          <w:color w:val="000000" w:themeColor="text1"/>
          <w:szCs w:val="24"/>
        </w:rPr>
        <w:t>Sex of the households</w:t>
      </w:r>
      <w:bookmarkEnd w:id="418"/>
    </w:p>
    <w:tbl>
      <w:tblPr>
        <w:tblW w:w="9483" w:type="dxa"/>
        <w:tblInd w:w="93" w:type="dxa"/>
        <w:tblLook w:val="04A0" w:firstRow="1" w:lastRow="0" w:firstColumn="1" w:lastColumn="0" w:noHBand="0" w:noVBand="1"/>
      </w:tblPr>
      <w:tblGrid>
        <w:gridCol w:w="1716"/>
        <w:gridCol w:w="1879"/>
        <w:gridCol w:w="718"/>
        <w:gridCol w:w="1823"/>
        <w:gridCol w:w="782"/>
        <w:gridCol w:w="1737"/>
        <w:gridCol w:w="828"/>
      </w:tblGrid>
      <w:tr w:rsidR="00C64311" w:rsidRPr="003E0A04" w:rsidTr="00C64311">
        <w:trPr>
          <w:trHeight w:val="315"/>
        </w:trPr>
        <w:tc>
          <w:tcPr>
            <w:tcW w:w="1716"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Sex of the households</w:t>
            </w:r>
          </w:p>
        </w:tc>
        <w:tc>
          <w:tcPr>
            <w:tcW w:w="1879"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secured</w:t>
            </w:r>
          </w:p>
        </w:tc>
        <w:tc>
          <w:tcPr>
            <w:tcW w:w="718"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p>
        </w:tc>
        <w:tc>
          <w:tcPr>
            <w:tcW w:w="1823"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insecure</w:t>
            </w:r>
          </w:p>
        </w:tc>
        <w:tc>
          <w:tcPr>
            <w:tcW w:w="782"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p>
        </w:tc>
        <w:tc>
          <w:tcPr>
            <w:tcW w:w="1737"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828"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p>
        </w:tc>
      </w:tr>
      <w:tr w:rsidR="00C64311" w:rsidRPr="003E0A04" w:rsidTr="00C64311">
        <w:trPr>
          <w:trHeight w:val="315"/>
        </w:trPr>
        <w:tc>
          <w:tcPr>
            <w:tcW w:w="1716" w:type="dxa"/>
            <w:tcBorders>
              <w:top w:val="nil"/>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p>
        </w:tc>
        <w:tc>
          <w:tcPr>
            <w:tcW w:w="1879" w:type="dxa"/>
            <w:tcBorders>
              <w:top w:val="nil"/>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718" w:type="dxa"/>
            <w:tcBorders>
              <w:top w:val="nil"/>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c>
          <w:tcPr>
            <w:tcW w:w="1823" w:type="dxa"/>
            <w:tcBorders>
              <w:top w:val="nil"/>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782" w:type="dxa"/>
            <w:tcBorders>
              <w:top w:val="nil"/>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c>
          <w:tcPr>
            <w:tcW w:w="1737" w:type="dxa"/>
            <w:tcBorders>
              <w:top w:val="nil"/>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828" w:type="dxa"/>
            <w:tcBorders>
              <w:top w:val="nil"/>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r>
      <w:tr w:rsidR="00C64311" w:rsidRPr="003E0A04" w:rsidTr="00C64311">
        <w:trPr>
          <w:trHeight w:val="315"/>
        </w:trPr>
        <w:tc>
          <w:tcPr>
            <w:tcW w:w="1716"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Male</w:t>
            </w:r>
          </w:p>
        </w:tc>
        <w:tc>
          <w:tcPr>
            <w:tcW w:w="1879"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36</w:t>
            </w:r>
          </w:p>
        </w:tc>
        <w:tc>
          <w:tcPr>
            <w:tcW w:w="718"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40.9</w:t>
            </w:r>
          </w:p>
        </w:tc>
        <w:tc>
          <w:tcPr>
            <w:tcW w:w="1823"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137</w:t>
            </w:r>
          </w:p>
        </w:tc>
        <w:tc>
          <w:tcPr>
            <w:tcW w:w="782"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85.18</w:t>
            </w:r>
          </w:p>
        </w:tc>
        <w:tc>
          <w:tcPr>
            <w:tcW w:w="1737"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174</w:t>
            </w:r>
          </w:p>
        </w:tc>
        <w:tc>
          <w:tcPr>
            <w:tcW w:w="828" w:type="dxa"/>
            <w:tcBorders>
              <w:top w:val="single" w:sz="4" w:space="0" w:color="auto"/>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69.6</w:t>
            </w:r>
          </w:p>
        </w:tc>
      </w:tr>
      <w:tr w:rsidR="00C64311" w:rsidRPr="003E0A04" w:rsidTr="00C64311">
        <w:trPr>
          <w:trHeight w:val="300"/>
        </w:trPr>
        <w:tc>
          <w:tcPr>
            <w:tcW w:w="1716" w:type="dxa"/>
            <w:tcBorders>
              <w:top w:val="nil"/>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Female</w:t>
            </w:r>
          </w:p>
        </w:tc>
        <w:tc>
          <w:tcPr>
            <w:tcW w:w="1879" w:type="dxa"/>
            <w:tcBorders>
              <w:top w:val="nil"/>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52</w:t>
            </w:r>
          </w:p>
        </w:tc>
        <w:tc>
          <w:tcPr>
            <w:tcW w:w="718" w:type="dxa"/>
            <w:tcBorders>
              <w:top w:val="nil"/>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59.1</w:t>
            </w:r>
          </w:p>
        </w:tc>
        <w:tc>
          <w:tcPr>
            <w:tcW w:w="1823" w:type="dxa"/>
            <w:tcBorders>
              <w:top w:val="nil"/>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24</w:t>
            </w:r>
          </w:p>
        </w:tc>
        <w:tc>
          <w:tcPr>
            <w:tcW w:w="782" w:type="dxa"/>
            <w:tcBorders>
              <w:top w:val="nil"/>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14.82</w:t>
            </w:r>
          </w:p>
        </w:tc>
        <w:tc>
          <w:tcPr>
            <w:tcW w:w="1737" w:type="dxa"/>
            <w:tcBorders>
              <w:top w:val="nil"/>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76</w:t>
            </w:r>
          </w:p>
        </w:tc>
        <w:tc>
          <w:tcPr>
            <w:tcW w:w="828" w:type="dxa"/>
            <w:tcBorders>
              <w:top w:val="nil"/>
              <w:left w:val="nil"/>
              <w:bottom w:val="nil"/>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30.4</w:t>
            </w:r>
          </w:p>
        </w:tc>
      </w:tr>
      <w:tr w:rsidR="00C64311" w:rsidRPr="003E0A04" w:rsidTr="00C64311">
        <w:trPr>
          <w:trHeight w:val="238"/>
        </w:trPr>
        <w:tc>
          <w:tcPr>
            <w:tcW w:w="1716" w:type="dxa"/>
            <w:tcBorders>
              <w:top w:val="single" w:sz="4" w:space="0" w:color="auto"/>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1879" w:type="dxa"/>
            <w:tcBorders>
              <w:top w:val="single" w:sz="4" w:space="0" w:color="auto"/>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88</w:t>
            </w:r>
          </w:p>
        </w:tc>
        <w:tc>
          <w:tcPr>
            <w:tcW w:w="718" w:type="dxa"/>
            <w:tcBorders>
              <w:top w:val="single" w:sz="4" w:space="0" w:color="auto"/>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823" w:type="dxa"/>
            <w:tcBorders>
              <w:top w:val="single" w:sz="4" w:space="0" w:color="auto"/>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162</w:t>
            </w:r>
          </w:p>
        </w:tc>
        <w:tc>
          <w:tcPr>
            <w:tcW w:w="782" w:type="dxa"/>
            <w:tcBorders>
              <w:top w:val="single" w:sz="4" w:space="0" w:color="auto"/>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737" w:type="dxa"/>
            <w:tcBorders>
              <w:top w:val="single" w:sz="4" w:space="0" w:color="auto"/>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250</w:t>
            </w:r>
          </w:p>
        </w:tc>
        <w:tc>
          <w:tcPr>
            <w:tcW w:w="828" w:type="dxa"/>
            <w:tcBorders>
              <w:top w:val="single" w:sz="4" w:space="0" w:color="auto"/>
              <w:left w:val="nil"/>
              <w:bottom w:val="single" w:sz="4" w:space="0" w:color="auto"/>
              <w:right w:val="nil"/>
            </w:tcBorders>
            <w:shd w:val="clear" w:color="auto" w:fill="auto"/>
            <w:noWrap/>
            <w:vAlign w:val="bottom"/>
            <w:hideMark/>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r>
      <w:tr w:rsidR="00C64311" w:rsidRPr="003E0A04" w:rsidTr="00C64311">
        <w:trPr>
          <w:trHeight w:val="66"/>
        </w:trPr>
        <w:tc>
          <w:tcPr>
            <w:tcW w:w="1716" w:type="dxa"/>
            <w:tcBorders>
              <w:top w:val="single" w:sz="4" w:space="0" w:color="auto"/>
              <w:left w:val="nil"/>
              <w:bottom w:val="nil"/>
              <w:right w:val="nil"/>
            </w:tcBorders>
            <w:shd w:val="clear" w:color="auto" w:fill="auto"/>
            <w:noWrap/>
            <w:vAlign w:val="bottom"/>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p>
        </w:tc>
        <w:tc>
          <w:tcPr>
            <w:tcW w:w="1879" w:type="dxa"/>
            <w:tcBorders>
              <w:top w:val="single" w:sz="4" w:space="0" w:color="auto"/>
              <w:left w:val="nil"/>
              <w:right w:val="nil"/>
            </w:tcBorders>
            <w:shd w:val="clear" w:color="auto" w:fill="auto"/>
            <w:noWrap/>
            <w:vAlign w:val="bottom"/>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p>
        </w:tc>
        <w:tc>
          <w:tcPr>
            <w:tcW w:w="718" w:type="dxa"/>
            <w:tcBorders>
              <w:top w:val="single" w:sz="4" w:space="0" w:color="auto"/>
              <w:left w:val="nil"/>
              <w:bottom w:val="nil"/>
              <w:right w:val="nil"/>
            </w:tcBorders>
            <w:shd w:val="clear" w:color="auto" w:fill="auto"/>
            <w:noWrap/>
            <w:vAlign w:val="bottom"/>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p>
        </w:tc>
        <w:tc>
          <w:tcPr>
            <w:tcW w:w="1823" w:type="dxa"/>
            <w:tcBorders>
              <w:top w:val="single" w:sz="4" w:space="0" w:color="auto"/>
              <w:left w:val="nil"/>
              <w:bottom w:val="nil"/>
              <w:right w:val="nil"/>
            </w:tcBorders>
            <w:shd w:val="clear" w:color="auto" w:fill="auto"/>
            <w:noWrap/>
            <w:vAlign w:val="bottom"/>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p>
        </w:tc>
        <w:tc>
          <w:tcPr>
            <w:tcW w:w="782" w:type="dxa"/>
            <w:tcBorders>
              <w:top w:val="single" w:sz="4" w:space="0" w:color="auto"/>
              <w:left w:val="nil"/>
              <w:bottom w:val="nil"/>
              <w:right w:val="nil"/>
            </w:tcBorders>
            <w:shd w:val="clear" w:color="auto" w:fill="auto"/>
            <w:noWrap/>
            <w:vAlign w:val="bottom"/>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p>
        </w:tc>
        <w:tc>
          <w:tcPr>
            <w:tcW w:w="1737" w:type="dxa"/>
            <w:tcBorders>
              <w:top w:val="single" w:sz="4" w:space="0" w:color="auto"/>
              <w:left w:val="nil"/>
              <w:bottom w:val="nil"/>
              <w:right w:val="nil"/>
            </w:tcBorders>
            <w:shd w:val="clear" w:color="auto" w:fill="auto"/>
            <w:noWrap/>
            <w:vAlign w:val="bottom"/>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p>
        </w:tc>
        <w:tc>
          <w:tcPr>
            <w:tcW w:w="828" w:type="dxa"/>
            <w:tcBorders>
              <w:top w:val="single" w:sz="4" w:space="0" w:color="auto"/>
              <w:left w:val="nil"/>
              <w:bottom w:val="nil"/>
              <w:right w:val="nil"/>
            </w:tcBorders>
            <w:shd w:val="clear" w:color="auto" w:fill="auto"/>
            <w:noWrap/>
            <w:vAlign w:val="bottom"/>
          </w:tcPr>
          <w:p w:rsidR="00C64311" w:rsidRPr="003E0A04" w:rsidRDefault="00C64311" w:rsidP="00C64311">
            <w:pPr>
              <w:spacing w:after="0" w:line="240" w:lineRule="auto"/>
              <w:jc w:val="center"/>
              <w:rPr>
                <w:rFonts w:ascii="Times New Roman" w:eastAsia="Times New Roman" w:hAnsi="Times New Roman"/>
                <w:color w:val="000000" w:themeColor="text1"/>
                <w:sz w:val="24"/>
                <w:szCs w:val="24"/>
              </w:rPr>
            </w:pPr>
          </w:p>
        </w:tc>
      </w:tr>
    </w:tbl>
    <w:p w:rsidR="00BB5DEC" w:rsidRPr="003E0A04" w:rsidRDefault="00BB5DEC" w:rsidP="00BB5DEC">
      <w:pPr>
        <w:spacing w:line="360" w:lineRule="auto"/>
        <w:rPr>
          <w:rFonts w:ascii="Times New Roman" w:hAnsi="Times New Roman"/>
          <w:color w:val="000000" w:themeColor="text1"/>
          <w:sz w:val="24"/>
          <w:szCs w:val="24"/>
        </w:rPr>
      </w:pPr>
      <w:r w:rsidRPr="003E0A04">
        <w:rPr>
          <w:rFonts w:ascii="Times New Roman" w:hAnsi="Times New Roman"/>
          <w:iCs/>
          <w:color w:val="000000" w:themeColor="text1"/>
          <w:sz w:val="24"/>
          <w:szCs w:val="24"/>
        </w:rPr>
        <w:t xml:space="preserve">Source: </w:t>
      </w:r>
      <w:r w:rsidR="00C64311" w:rsidRPr="003E0A04">
        <w:rPr>
          <w:rFonts w:ascii="Times New Roman" w:hAnsi="Times New Roman"/>
          <w:color w:val="000000" w:themeColor="text1"/>
          <w:sz w:val="24"/>
          <w:szCs w:val="24"/>
        </w:rPr>
        <w:t>own survey ( 2021)</w:t>
      </w:r>
    </w:p>
    <w:p w:rsidR="00752E36" w:rsidRPr="003E0A04" w:rsidRDefault="005F2B5C" w:rsidP="0034519B">
      <w:pPr>
        <w:pStyle w:val="Heading3"/>
        <w:spacing w:before="240" w:after="120" w:line="360" w:lineRule="auto"/>
        <w:rPr>
          <w:rFonts w:ascii="Times New Roman" w:hAnsi="Times New Roman"/>
          <w:color w:val="000000" w:themeColor="text1"/>
          <w:sz w:val="24"/>
          <w:szCs w:val="24"/>
        </w:rPr>
      </w:pPr>
      <w:bookmarkStart w:id="419" w:name="_Toc70318355"/>
      <w:bookmarkStart w:id="420" w:name="_Toc79577301"/>
      <w:r w:rsidRPr="003E0A04">
        <w:rPr>
          <w:rFonts w:ascii="Times New Roman" w:hAnsi="Times New Roman"/>
          <w:color w:val="000000" w:themeColor="text1"/>
          <w:sz w:val="24"/>
          <w:szCs w:val="24"/>
        </w:rPr>
        <w:t>4.1</w:t>
      </w:r>
      <w:r w:rsidR="00187E56" w:rsidRPr="003E0A04">
        <w:rPr>
          <w:rFonts w:ascii="Times New Roman" w:hAnsi="Times New Roman"/>
          <w:color w:val="000000" w:themeColor="text1"/>
          <w:sz w:val="24"/>
          <w:szCs w:val="24"/>
        </w:rPr>
        <w:t xml:space="preserve">.4. </w:t>
      </w:r>
      <w:r w:rsidR="00AB5587" w:rsidRPr="003E0A04">
        <w:rPr>
          <w:rFonts w:ascii="Times New Roman" w:hAnsi="Times New Roman"/>
          <w:color w:val="000000" w:themeColor="text1"/>
          <w:sz w:val="24"/>
          <w:szCs w:val="24"/>
        </w:rPr>
        <w:t>Number of Household</w:t>
      </w:r>
      <w:r w:rsidR="00752E36" w:rsidRPr="003E0A04">
        <w:rPr>
          <w:rFonts w:ascii="Times New Roman" w:hAnsi="Times New Roman"/>
          <w:color w:val="000000" w:themeColor="text1"/>
          <w:sz w:val="24"/>
          <w:szCs w:val="24"/>
        </w:rPr>
        <w:t xml:space="preserve"> </w:t>
      </w:r>
      <w:r w:rsidR="00187E56" w:rsidRPr="003E0A04">
        <w:rPr>
          <w:rFonts w:ascii="Times New Roman" w:hAnsi="Times New Roman"/>
          <w:color w:val="000000" w:themeColor="text1"/>
          <w:sz w:val="24"/>
          <w:szCs w:val="24"/>
        </w:rPr>
        <w:t>Dependents</w:t>
      </w:r>
      <w:bookmarkEnd w:id="419"/>
      <w:bookmarkEnd w:id="420"/>
      <w:r w:rsidR="0055765E" w:rsidRPr="003E0A04">
        <w:rPr>
          <w:rFonts w:ascii="Times New Roman" w:hAnsi="Times New Roman"/>
          <w:color w:val="000000" w:themeColor="text1"/>
          <w:sz w:val="24"/>
          <w:szCs w:val="24"/>
        </w:rPr>
        <w:t xml:space="preserve"> </w:t>
      </w:r>
    </w:p>
    <w:p w:rsidR="00AD4F43" w:rsidRPr="003E0A04" w:rsidRDefault="00624F9A" w:rsidP="00624F9A">
      <w:pPr>
        <w:spacing w:line="360" w:lineRule="auto"/>
        <w:jc w:val="both"/>
        <w:rPr>
          <w:rFonts w:ascii="Times New Roman" w:hAnsi="Times New Roman"/>
          <w:b/>
          <w:color w:val="000000" w:themeColor="text1"/>
          <w:sz w:val="24"/>
          <w:szCs w:val="24"/>
        </w:rPr>
      </w:pPr>
      <w:r w:rsidRPr="003E0A04">
        <w:rPr>
          <w:rFonts w:ascii="Times New Roman" w:hAnsi="Times New Roman"/>
          <w:color w:val="000000" w:themeColor="text1"/>
          <w:sz w:val="24"/>
          <w:szCs w:val="24"/>
        </w:rPr>
        <w:t xml:space="preserve">It was hypothesized that the household with </w:t>
      </w:r>
      <w:r w:rsidR="00A07764"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higher number of dependents is likely to be food insecure and also would have the lowest welfare status </w:t>
      </w:r>
      <w:r w:rsidR="00A07764" w:rsidRPr="003E0A04">
        <w:rPr>
          <w:rFonts w:ascii="Times New Roman" w:hAnsi="Times New Roman"/>
          <w:color w:val="000000" w:themeColor="text1"/>
          <w:sz w:val="24"/>
          <w:szCs w:val="24"/>
        </w:rPr>
        <w:t>because</w:t>
      </w:r>
      <w:r w:rsidRPr="003E0A04">
        <w:rPr>
          <w:rFonts w:ascii="Times New Roman" w:hAnsi="Times New Roman"/>
          <w:color w:val="000000" w:themeColor="text1"/>
          <w:sz w:val="24"/>
          <w:szCs w:val="24"/>
        </w:rPr>
        <w:t xml:space="preserve"> a household with many dependents tends to exert more pressure on household resources and likely to have less consumption</w:t>
      </w:r>
      <w:r w:rsidRPr="003E0A04">
        <w:rPr>
          <w:rFonts w:ascii="Times New Roman" w:eastAsia="Times New Roman" w:hAnsi="Times New Roman"/>
          <w:color w:val="000000" w:themeColor="text1"/>
          <w:sz w:val="24"/>
          <w:szCs w:val="24"/>
        </w:rPr>
        <w:t xml:space="preserve">. Therefore </w:t>
      </w:r>
      <w:r w:rsidR="00752E36" w:rsidRPr="003E0A04">
        <w:rPr>
          <w:rFonts w:ascii="Times New Roman" w:hAnsi="Times New Roman"/>
          <w:color w:val="000000" w:themeColor="text1"/>
          <w:sz w:val="24"/>
          <w:szCs w:val="24"/>
        </w:rPr>
        <w:t xml:space="preserve">As the survey result showed that the average number of dependents for the food secured and </w:t>
      </w:r>
      <w:r w:rsidR="00D56AAB" w:rsidRPr="003E0A04">
        <w:rPr>
          <w:rFonts w:ascii="Times New Roman" w:hAnsi="Times New Roman"/>
          <w:color w:val="000000" w:themeColor="text1"/>
          <w:sz w:val="24"/>
          <w:szCs w:val="24"/>
        </w:rPr>
        <w:t>insecure</w:t>
      </w:r>
      <w:r w:rsidR="00752E36" w:rsidRPr="003E0A04">
        <w:rPr>
          <w:rFonts w:ascii="Times New Roman" w:hAnsi="Times New Roman"/>
          <w:color w:val="000000" w:themeColor="text1"/>
          <w:sz w:val="24"/>
          <w:szCs w:val="24"/>
        </w:rPr>
        <w:t xml:space="preserve"> is 0.33 and 0.67 respectively. The mean difference between secured and </w:t>
      </w:r>
      <w:r w:rsidR="00D56AAB" w:rsidRPr="003E0A04">
        <w:rPr>
          <w:rFonts w:ascii="Times New Roman" w:hAnsi="Times New Roman"/>
          <w:color w:val="000000" w:themeColor="text1"/>
          <w:sz w:val="24"/>
          <w:szCs w:val="24"/>
        </w:rPr>
        <w:t>insecure</w:t>
      </w:r>
      <w:r w:rsidR="00752E36" w:rsidRPr="003E0A04">
        <w:rPr>
          <w:rFonts w:ascii="Times New Roman" w:hAnsi="Times New Roman"/>
          <w:color w:val="000000" w:themeColor="text1"/>
          <w:sz w:val="24"/>
          <w:szCs w:val="24"/>
        </w:rPr>
        <w:t xml:space="preserve"> is 0.34 numbers of dependents, this shows that food secured household</w:t>
      </w:r>
      <w:r w:rsidR="00A07764" w:rsidRPr="003E0A04">
        <w:rPr>
          <w:rFonts w:ascii="Times New Roman" w:hAnsi="Times New Roman"/>
          <w:color w:val="000000" w:themeColor="text1"/>
          <w:sz w:val="24"/>
          <w:szCs w:val="24"/>
        </w:rPr>
        <w:t>s</w:t>
      </w:r>
      <w:r w:rsidR="00752E36" w:rsidRPr="003E0A04">
        <w:rPr>
          <w:rFonts w:ascii="Times New Roman" w:hAnsi="Times New Roman"/>
          <w:color w:val="000000" w:themeColor="text1"/>
          <w:sz w:val="24"/>
          <w:szCs w:val="24"/>
        </w:rPr>
        <w:t xml:space="preserve"> have </w:t>
      </w:r>
      <w:r w:rsidR="002C51B9" w:rsidRPr="003E0A04">
        <w:rPr>
          <w:rFonts w:ascii="Times New Roman" w:hAnsi="Times New Roman"/>
          <w:color w:val="000000" w:themeColor="text1"/>
          <w:sz w:val="24"/>
          <w:szCs w:val="24"/>
        </w:rPr>
        <w:t>fewer</w:t>
      </w:r>
      <w:r w:rsidR="00752E36" w:rsidRPr="003E0A04">
        <w:rPr>
          <w:rFonts w:ascii="Times New Roman" w:hAnsi="Times New Roman"/>
          <w:color w:val="000000" w:themeColor="text1"/>
          <w:sz w:val="24"/>
          <w:szCs w:val="24"/>
        </w:rPr>
        <w:t xml:space="preserve"> dependents than those insured. And therefor</w:t>
      </w:r>
      <w:r w:rsidR="002C51B9" w:rsidRPr="003E0A04">
        <w:rPr>
          <w:rFonts w:ascii="Times New Roman" w:hAnsi="Times New Roman"/>
          <w:color w:val="000000" w:themeColor="text1"/>
          <w:sz w:val="24"/>
          <w:szCs w:val="24"/>
        </w:rPr>
        <w:t>e</w:t>
      </w:r>
      <w:r w:rsidR="00752E36" w:rsidRPr="003E0A04">
        <w:rPr>
          <w:rFonts w:ascii="Times New Roman" w:hAnsi="Times New Roman"/>
          <w:color w:val="000000" w:themeColor="text1"/>
          <w:sz w:val="24"/>
          <w:szCs w:val="24"/>
        </w:rPr>
        <w:t xml:space="preserve"> it is possible to look that food in secured households find additional income source to support and assure their family survival the reason why they have inactive family members than the secured respondents whose ages below 15 and above 65 years old who can’t involve in any source of livelihood job activities. Due to </w:t>
      </w:r>
      <w:r w:rsidR="00A07764" w:rsidRPr="003E0A04">
        <w:rPr>
          <w:rFonts w:ascii="Times New Roman" w:hAnsi="Times New Roman"/>
          <w:color w:val="000000" w:themeColor="text1"/>
          <w:sz w:val="24"/>
          <w:szCs w:val="24"/>
        </w:rPr>
        <w:t>a</w:t>
      </w:r>
      <w:r w:rsidR="00752E36" w:rsidRPr="003E0A04">
        <w:rPr>
          <w:rFonts w:ascii="Times New Roman" w:hAnsi="Times New Roman"/>
          <w:color w:val="000000" w:themeColor="text1"/>
          <w:sz w:val="24"/>
          <w:szCs w:val="24"/>
        </w:rPr>
        <w:t xml:space="preserve"> large number of dependents in the household, the family members need </w:t>
      </w:r>
      <w:r w:rsidR="00D56AAB" w:rsidRPr="003E0A04">
        <w:rPr>
          <w:rFonts w:ascii="Times New Roman" w:hAnsi="Times New Roman"/>
          <w:color w:val="000000" w:themeColor="text1"/>
          <w:sz w:val="24"/>
          <w:szCs w:val="24"/>
        </w:rPr>
        <w:t>extra</w:t>
      </w:r>
      <w:r w:rsidR="00752E36" w:rsidRPr="003E0A04">
        <w:rPr>
          <w:rFonts w:ascii="Times New Roman" w:hAnsi="Times New Roman"/>
          <w:color w:val="000000" w:themeColor="text1"/>
          <w:sz w:val="24"/>
          <w:szCs w:val="24"/>
        </w:rPr>
        <w:t xml:space="preserve"> income to cover costs associated with those dependents unable to work done. Therefore, it can be concluded that food</w:t>
      </w:r>
      <w:r w:rsidR="00A07764" w:rsidRPr="003E0A04">
        <w:rPr>
          <w:rFonts w:ascii="Times New Roman" w:hAnsi="Times New Roman"/>
          <w:color w:val="000000" w:themeColor="text1"/>
          <w:sz w:val="24"/>
          <w:szCs w:val="24"/>
        </w:rPr>
        <w:t>-</w:t>
      </w:r>
      <w:r w:rsidR="00752E36" w:rsidRPr="003E0A04">
        <w:rPr>
          <w:rFonts w:ascii="Times New Roman" w:hAnsi="Times New Roman"/>
          <w:color w:val="000000" w:themeColor="text1"/>
          <w:sz w:val="24"/>
          <w:szCs w:val="24"/>
        </w:rPr>
        <w:t xml:space="preserve">insecure households carry more burden than food secured respondents with </w:t>
      </w:r>
      <w:r w:rsidR="005650BC" w:rsidRPr="003E0A04">
        <w:rPr>
          <w:rFonts w:ascii="Times New Roman" w:hAnsi="Times New Roman"/>
          <w:color w:val="000000" w:themeColor="text1"/>
          <w:sz w:val="24"/>
          <w:szCs w:val="24"/>
        </w:rPr>
        <w:t xml:space="preserve">a </w:t>
      </w:r>
      <w:r w:rsidR="00752E36" w:rsidRPr="003E0A04">
        <w:rPr>
          <w:rFonts w:ascii="Times New Roman" w:hAnsi="Times New Roman"/>
          <w:color w:val="000000" w:themeColor="text1"/>
          <w:sz w:val="24"/>
          <w:szCs w:val="24"/>
        </w:rPr>
        <w:t xml:space="preserve">high number of dependents have </w:t>
      </w:r>
      <w:r w:rsidR="005650BC" w:rsidRPr="003E0A04">
        <w:rPr>
          <w:rFonts w:ascii="Times New Roman" w:hAnsi="Times New Roman"/>
          <w:color w:val="000000" w:themeColor="text1"/>
          <w:sz w:val="24"/>
          <w:szCs w:val="24"/>
        </w:rPr>
        <w:t xml:space="preserve">a </w:t>
      </w:r>
      <w:r w:rsidR="00752E36" w:rsidRPr="003E0A04">
        <w:rPr>
          <w:rFonts w:ascii="Times New Roman" w:hAnsi="Times New Roman"/>
          <w:color w:val="000000" w:themeColor="text1"/>
          <w:sz w:val="24"/>
          <w:szCs w:val="24"/>
        </w:rPr>
        <w:t xml:space="preserve">high probability </w:t>
      </w:r>
      <w:r w:rsidR="005650BC" w:rsidRPr="003E0A04">
        <w:rPr>
          <w:rFonts w:ascii="Times New Roman" w:hAnsi="Times New Roman"/>
          <w:color w:val="000000" w:themeColor="text1"/>
          <w:sz w:val="24"/>
          <w:szCs w:val="24"/>
        </w:rPr>
        <w:t xml:space="preserve">of </w:t>
      </w:r>
      <w:r w:rsidR="00752E36" w:rsidRPr="003E0A04">
        <w:rPr>
          <w:rFonts w:ascii="Times New Roman" w:hAnsi="Times New Roman"/>
          <w:color w:val="000000" w:themeColor="text1"/>
          <w:sz w:val="24"/>
          <w:szCs w:val="24"/>
        </w:rPr>
        <w:t xml:space="preserve">being food insecure. </w:t>
      </w:r>
    </w:p>
    <w:p w:rsidR="00624F9A" w:rsidRPr="003E0A04" w:rsidRDefault="00624F9A" w:rsidP="0034519B">
      <w:pPr>
        <w:pStyle w:val="Heading3"/>
        <w:spacing w:before="240" w:after="120" w:line="360" w:lineRule="auto"/>
        <w:rPr>
          <w:rFonts w:ascii="Times New Roman" w:hAnsi="Times New Roman"/>
          <w:color w:val="000000" w:themeColor="text1"/>
          <w:sz w:val="24"/>
          <w:szCs w:val="24"/>
        </w:rPr>
      </w:pPr>
      <w:bookmarkStart w:id="421" w:name="_Toc70318356"/>
      <w:bookmarkStart w:id="422" w:name="_Toc79577302"/>
      <w:r w:rsidRPr="003E0A04">
        <w:rPr>
          <w:rFonts w:ascii="Times New Roman" w:hAnsi="Times New Roman"/>
          <w:color w:val="000000" w:themeColor="text1"/>
          <w:sz w:val="24"/>
          <w:szCs w:val="24"/>
        </w:rPr>
        <w:t>4.</w:t>
      </w:r>
      <w:r w:rsidR="005F2B5C" w:rsidRPr="003E0A04">
        <w:rPr>
          <w:rFonts w:ascii="Times New Roman" w:hAnsi="Times New Roman"/>
          <w:color w:val="000000" w:themeColor="text1"/>
          <w:sz w:val="24"/>
          <w:szCs w:val="24"/>
        </w:rPr>
        <w:t>1</w:t>
      </w:r>
      <w:r w:rsidRPr="003E0A04">
        <w:rPr>
          <w:rFonts w:ascii="Times New Roman" w:hAnsi="Times New Roman"/>
          <w:color w:val="000000" w:themeColor="text1"/>
          <w:sz w:val="24"/>
          <w:szCs w:val="24"/>
        </w:rPr>
        <w:t>.5 Cultivated Land Holding Size of the Household:</w:t>
      </w:r>
      <w:bookmarkEnd w:id="421"/>
      <w:bookmarkEnd w:id="422"/>
      <w:r w:rsidRPr="003E0A04">
        <w:rPr>
          <w:rFonts w:ascii="Times New Roman" w:hAnsi="Times New Roman"/>
          <w:color w:val="000000" w:themeColor="text1"/>
          <w:sz w:val="24"/>
          <w:szCs w:val="24"/>
        </w:rPr>
        <w:t xml:space="preserve"> </w:t>
      </w:r>
    </w:p>
    <w:p w:rsidR="003807CA" w:rsidRPr="003E0A04" w:rsidRDefault="003807CA" w:rsidP="00801DD8">
      <w:pPr>
        <w:pStyle w:val="BodyText"/>
        <w:spacing w:before="0" w:line="360" w:lineRule="auto"/>
        <w:rPr>
          <w:color w:val="000000" w:themeColor="text1"/>
        </w:rPr>
      </w:pPr>
      <w:r w:rsidRPr="003E0A04">
        <w:rPr>
          <w:color w:val="000000" w:themeColor="text1"/>
        </w:rPr>
        <w:t>It was hypothesized that farmers who have larger cultivated land are more likely to be food secure than those with smaller cultivated land. The survey result revealed that the mean for those households who were food secure and food insecure w</w:t>
      </w:r>
      <w:r w:rsidR="005650BC" w:rsidRPr="003E0A04">
        <w:rPr>
          <w:color w:val="000000" w:themeColor="text1"/>
        </w:rPr>
        <w:t>as</w:t>
      </w:r>
      <w:r w:rsidRPr="003E0A04">
        <w:rPr>
          <w:color w:val="000000" w:themeColor="text1"/>
        </w:rPr>
        <w:t xml:space="preserve"> </w:t>
      </w:r>
      <w:r w:rsidR="002F54CA" w:rsidRPr="003E0A04">
        <w:rPr>
          <w:color w:val="000000" w:themeColor="text1"/>
        </w:rPr>
        <w:t>1.81</w:t>
      </w:r>
      <w:r w:rsidR="002F762E" w:rsidRPr="003E0A04">
        <w:rPr>
          <w:color w:val="000000" w:themeColor="text1"/>
        </w:rPr>
        <w:t xml:space="preserve"> </w:t>
      </w:r>
      <w:r w:rsidRPr="003E0A04">
        <w:rPr>
          <w:color w:val="000000" w:themeColor="text1"/>
        </w:rPr>
        <w:t>and 0.</w:t>
      </w:r>
      <w:r w:rsidR="002F54CA" w:rsidRPr="003E0A04">
        <w:rPr>
          <w:color w:val="000000" w:themeColor="text1"/>
        </w:rPr>
        <w:t>3</w:t>
      </w:r>
      <w:r w:rsidRPr="003E0A04">
        <w:rPr>
          <w:color w:val="000000" w:themeColor="text1"/>
        </w:rPr>
        <w:t xml:space="preserve"> h</w:t>
      </w:r>
      <w:r w:rsidR="002F54CA" w:rsidRPr="003E0A04">
        <w:rPr>
          <w:color w:val="000000" w:themeColor="text1"/>
        </w:rPr>
        <w:t xml:space="preserve">a </w:t>
      </w:r>
      <w:r w:rsidRPr="003E0A04">
        <w:rPr>
          <w:color w:val="000000" w:themeColor="text1"/>
        </w:rPr>
        <w:t>respectively. The test result showed statistically a positive significant difference at less than 5 percent probability level between the two groups. The overall average landholding size of the</w:t>
      </w:r>
      <w:r w:rsidR="00EB2F6D" w:rsidRPr="003E0A04">
        <w:rPr>
          <w:color w:val="000000" w:themeColor="text1"/>
        </w:rPr>
        <w:t xml:space="preserve"> household was found to be </w:t>
      </w:r>
      <w:r w:rsidR="002F54CA" w:rsidRPr="003E0A04">
        <w:rPr>
          <w:color w:val="000000" w:themeColor="text1"/>
        </w:rPr>
        <w:t xml:space="preserve">0.7 </w:t>
      </w:r>
      <w:r w:rsidRPr="003E0A04">
        <w:rPr>
          <w:color w:val="000000" w:themeColor="text1"/>
        </w:rPr>
        <w:t xml:space="preserve">ha. However, there was variation among the sample households </w:t>
      </w:r>
      <w:r w:rsidR="005650BC" w:rsidRPr="003E0A04">
        <w:rPr>
          <w:color w:val="000000" w:themeColor="text1"/>
        </w:rPr>
        <w:t>about</w:t>
      </w:r>
      <w:r w:rsidRPr="003E0A04">
        <w:rPr>
          <w:color w:val="000000" w:themeColor="text1"/>
        </w:rPr>
        <w:t xml:space="preserve"> landholding s</w:t>
      </w:r>
      <w:r w:rsidR="00EB2F6D" w:rsidRPr="003E0A04">
        <w:rPr>
          <w:color w:val="000000" w:themeColor="text1"/>
        </w:rPr>
        <w:t>ize, which ranges from 0 to 4</w:t>
      </w:r>
      <w:r w:rsidRPr="003E0A04">
        <w:rPr>
          <w:color w:val="000000" w:themeColor="text1"/>
        </w:rPr>
        <w:t xml:space="preserve"> ha.</w:t>
      </w:r>
    </w:p>
    <w:p w:rsidR="0034519B" w:rsidRPr="003E0A04" w:rsidRDefault="003807CA" w:rsidP="00801DD8">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Moreov</w:t>
      </w:r>
      <w:r w:rsidR="00EB2F6D" w:rsidRPr="003E0A04">
        <w:rPr>
          <w:rFonts w:ascii="Times New Roman" w:hAnsi="Times New Roman"/>
          <w:color w:val="000000" w:themeColor="text1"/>
          <w:sz w:val="24"/>
          <w:szCs w:val="24"/>
        </w:rPr>
        <w:t>er, 19.6</w:t>
      </w:r>
      <w:r w:rsidRPr="003E0A04">
        <w:rPr>
          <w:rFonts w:ascii="Times New Roman" w:hAnsi="Times New Roman"/>
          <w:color w:val="000000" w:themeColor="text1"/>
          <w:sz w:val="24"/>
          <w:szCs w:val="24"/>
        </w:rPr>
        <w:t>% of the respondents own less than or equal to 0.25 ha,</w:t>
      </w:r>
      <w:r w:rsidR="00EB2F6D" w:rsidRPr="003E0A04">
        <w:rPr>
          <w:rFonts w:ascii="Times New Roman" w:hAnsi="Times New Roman"/>
          <w:color w:val="000000" w:themeColor="text1"/>
          <w:sz w:val="24"/>
          <w:szCs w:val="24"/>
        </w:rPr>
        <w:t xml:space="preserve"> 15.6</w:t>
      </w:r>
      <w:r w:rsidRPr="003E0A04">
        <w:rPr>
          <w:rFonts w:ascii="Times New Roman" w:hAnsi="Times New Roman"/>
          <w:color w:val="000000" w:themeColor="text1"/>
          <w:sz w:val="24"/>
          <w:szCs w:val="24"/>
        </w:rPr>
        <w:t>%</w:t>
      </w:r>
      <w:r w:rsidR="00EB2F6D" w:rsidRPr="003E0A04">
        <w:rPr>
          <w:rFonts w:ascii="Times New Roman" w:hAnsi="Times New Roman"/>
          <w:color w:val="000000" w:themeColor="text1"/>
          <w:sz w:val="24"/>
          <w:szCs w:val="24"/>
        </w:rPr>
        <w:t xml:space="preserve">  own 0.251 to  0.05</w:t>
      </w:r>
      <w:r w:rsidR="00801DD8" w:rsidRPr="003E0A04">
        <w:rPr>
          <w:rFonts w:ascii="Times New Roman" w:hAnsi="Times New Roman"/>
          <w:color w:val="000000" w:themeColor="text1"/>
          <w:sz w:val="24"/>
          <w:szCs w:val="24"/>
        </w:rPr>
        <w:t xml:space="preserve"> ha, 11.6% own 0.51-0.99 ha, 42.4% own 1-1.5ha and the rest 10.8</w:t>
      </w:r>
      <w:r w:rsidRPr="003E0A04">
        <w:rPr>
          <w:rFonts w:ascii="Times New Roman" w:hAnsi="Times New Roman"/>
          <w:color w:val="000000" w:themeColor="text1"/>
          <w:sz w:val="24"/>
          <w:szCs w:val="24"/>
        </w:rPr>
        <w:t>% own greater than or equal to1</w:t>
      </w:r>
      <w:r w:rsidR="00801DD8" w:rsidRPr="003E0A04">
        <w:rPr>
          <w:rFonts w:ascii="Times New Roman" w:hAnsi="Times New Roman"/>
          <w:color w:val="000000" w:themeColor="text1"/>
          <w:sz w:val="24"/>
          <w:szCs w:val="24"/>
        </w:rPr>
        <w:t>.51</w:t>
      </w:r>
      <w:r w:rsidRPr="003E0A04">
        <w:rPr>
          <w:rFonts w:ascii="Times New Roman" w:hAnsi="Times New Roman"/>
          <w:color w:val="000000" w:themeColor="text1"/>
          <w:sz w:val="24"/>
          <w:szCs w:val="24"/>
        </w:rPr>
        <w:t xml:space="preserve"> hectare of cultivated land (</w:t>
      </w:r>
      <w:r w:rsidRPr="003E0A04">
        <w:rPr>
          <w:rFonts w:ascii="Times New Roman" w:hAnsi="Times New Roman"/>
          <w:bCs/>
          <w:color w:val="000000" w:themeColor="text1"/>
          <w:sz w:val="24"/>
          <w:szCs w:val="24"/>
        </w:rPr>
        <w:t>Table</w:t>
      </w:r>
      <w:r w:rsidR="00801DD8" w:rsidRPr="003E0A04">
        <w:rPr>
          <w:rFonts w:ascii="Times New Roman" w:hAnsi="Times New Roman"/>
          <w:bCs/>
          <w:color w:val="000000" w:themeColor="text1"/>
          <w:sz w:val="24"/>
          <w:szCs w:val="24"/>
        </w:rPr>
        <w:t xml:space="preserve"> 4.5</w:t>
      </w:r>
      <w:r w:rsidRPr="003E0A04">
        <w:rPr>
          <w:rFonts w:ascii="Times New Roman" w:hAnsi="Times New Roman"/>
          <w:bCs/>
          <w:color w:val="000000" w:themeColor="text1"/>
          <w:sz w:val="24"/>
          <w:szCs w:val="24"/>
        </w:rPr>
        <w:t>)</w:t>
      </w:r>
      <w:r w:rsidRPr="003E0A04">
        <w:rPr>
          <w:rFonts w:ascii="Times New Roman" w:hAnsi="Times New Roman"/>
          <w:color w:val="000000" w:themeColor="text1"/>
          <w:sz w:val="24"/>
          <w:szCs w:val="24"/>
        </w:rPr>
        <w:t>. It</w:t>
      </w:r>
      <w:r w:rsidR="00801DD8" w:rsidRPr="003E0A04">
        <w:rPr>
          <w:rFonts w:ascii="Times New Roman" w:hAnsi="Times New Roman"/>
          <w:color w:val="000000" w:themeColor="text1"/>
          <w:sz w:val="24"/>
          <w:szCs w:val="24"/>
        </w:rPr>
        <w:t xml:space="preserve"> was also observed that 14.77</w:t>
      </w:r>
      <w:r w:rsidRPr="003E0A04">
        <w:rPr>
          <w:rFonts w:ascii="Times New Roman" w:hAnsi="Times New Roman"/>
          <w:color w:val="000000" w:themeColor="text1"/>
          <w:sz w:val="24"/>
          <w:szCs w:val="24"/>
        </w:rPr>
        <w:t xml:space="preserve">% </w:t>
      </w:r>
      <w:r w:rsidR="005650BC" w:rsidRPr="003E0A04">
        <w:rPr>
          <w:rFonts w:ascii="Times New Roman" w:hAnsi="Times New Roman"/>
          <w:color w:val="000000" w:themeColor="text1"/>
          <w:sz w:val="24"/>
          <w:szCs w:val="24"/>
        </w:rPr>
        <w:t>of</w:t>
      </w:r>
      <w:r w:rsidRPr="003E0A04">
        <w:rPr>
          <w:rFonts w:ascii="Times New Roman" w:hAnsi="Times New Roman"/>
          <w:color w:val="000000" w:themeColor="text1"/>
          <w:sz w:val="24"/>
          <w:szCs w:val="24"/>
        </w:rPr>
        <w:t xml:space="preserve"> the total f</w:t>
      </w:r>
      <w:r w:rsidR="00801DD8" w:rsidRPr="003E0A04">
        <w:rPr>
          <w:rFonts w:ascii="Times New Roman" w:hAnsi="Times New Roman"/>
          <w:color w:val="000000" w:themeColor="text1"/>
          <w:sz w:val="24"/>
          <w:szCs w:val="24"/>
        </w:rPr>
        <w:t>oods secure households and 64.19</w:t>
      </w:r>
      <w:r w:rsidRPr="003E0A04">
        <w:rPr>
          <w:rFonts w:ascii="Times New Roman" w:hAnsi="Times New Roman"/>
          <w:color w:val="000000" w:themeColor="text1"/>
          <w:sz w:val="24"/>
          <w:szCs w:val="24"/>
        </w:rPr>
        <w:t>% of food</w:t>
      </w:r>
      <w:r w:rsidR="005650BC"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insecure households own less than 1 hectares of cultivated land. In other words, the proportion of food insecure household own</w:t>
      </w:r>
      <w:r w:rsidR="005650BC"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less than 1 hectare of cultivated land were greater than that of food secure households in the same category. </w:t>
      </w:r>
      <w:r w:rsidR="00801DD8" w:rsidRPr="003E0A04">
        <w:rPr>
          <w:rFonts w:ascii="Times New Roman" w:hAnsi="Times New Roman"/>
          <w:color w:val="000000" w:themeColor="text1"/>
          <w:sz w:val="24"/>
          <w:szCs w:val="24"/>
        </w:rPr>
        <w:t xml:space="preserve">Therefore based on the result we can conclude that </w:t>
      </w:r>
      <w:r w:rsidR="00801DD8" w:rsidRPr="003E0A04">
        <w:rPr>
          <w:rFonts w:ascii="Times New Roman" w:eastAsia="Times New Roman" w:hAnsi="Times New Roman"/>
          <w:color w:val="000000" w:themeColor="text1"/>
          <w:sz w:val="24"/>
          <w:szCs w:val="24"/>
        </w:rPr>
        <w:t>as the cultivated land size increases, the possibility that the household get</w:t>
      </w:r>
      <w:r w:rsidR="005650BC" w:rsidRPr="003E0A04">
        <w:rPr>
          <w:rFonts w:ascii="Times New Roman" w:eastAsia="Times New Roman" w:hAnsi="Times New Roman"/>
          <w:color w:val="000000" w:themeColor="text1"/>
          <w:sz w:val="24"/>
          <w:szCs w:val="24"/>
        </w:rPr>
        <w:t>s</w:t>
      </w:r>
      <w:r w:rsidR="00801DD8" w:rsidRPr="003E0A04">
        <w:rPr>
          <w:rFonts w:ascii="Times New Roman" w:eastAsia="Times New Roman" w:hAnsi="Times New Roman"/>
          <w:color w:val="000000" w:themeColor="text1"/>
          <w:sz w:val="24"/>
          <w:szCs w:val="24"/>
        </w:rPr>
        <w:t xml:space="preserve"> more output is high provided that other associated production factors remain the same. Thus, the household </w:t>
      </w:r>
      <w:r w:rsidR="005650BC" w:rsidRPr="003E0A04">
        <w:rPr>
          <w:rFonts w:ascii="Times New Roman" w:hAnsi="Times New Roman"/>
          <w:color w:val="000000" w:themeColor="text1"/>
          <w:sz w:val="24"/>
          <w:szCs w:val="24"/>
        </w:rPr>
        <w:t>that</w:t>
      </w:r>
      <w:r w:rsidR="00801DD8" w:rsidRPr="003E0A04">
        <w:rPr>
          <w:rFonts w:ascii="Times New Roman" w:hAnsi="Times New Roman"/>
          <w:color w:val="000000" w:themeColor="text1"/>
          <w:sz w:val="24"/>
          <w:szCs w:val="24"/>
        </w:rPr>
        <w:t xml:space="preserve"> has </w:t>
      </w:r>
      <w:r w:rsidR="005650BC" w:rsidRPr="003E0A04">
        <w:rPr>
          <w:rFonts w:ascii="Times New Roman" w:hAnsi="Times New Roman"/>
          <w:color w:val="000000" w:themeColor="text1"/>
          <w:sz w:val="24"/>
          <w:szCs w:val="24"/>
        </w:rPr>
        <w:t xml:space="preserve">a </w:t>
      </w:r>
      <w:r w:rsidR="00801DD8" w:rsidRPr="003E0A04">
        <w:rPr>
          <w:rFonts w:ascii="Times New Roman" w:hAnsi="Times New Roman"/>
          <w:color w:val="000000" w:themeColor="text1"/>
          <w:sz w:val="24"/>
          <w:szCs w:val="24"/>
        </w:rPr>
        <w:t>larger farm or landholding would have less probability to be food insecure</w:t>
      </w:r>
      <w:r w:rsidR="008641FF" w:rsidRPr="003E0A04">
        <w:rPr>
          <w:rFonts w:ascii="Times New Roman" w:hAnsi="Times New Roman"/>
          <w:color w:val="000000" w:themeColor="text1"/>
          <w:sz w:val="24"/>
          <w:szCs w:val="24"/>
        </w:rPr>
        <w:t>.</w:t>
      </w:r>
    </w:p>
    <w:p w:rsidR="00DB2208" w:rsidRPr="003E0A04" w:rsidRDefault="00DB2208" w:rsidP="00801DD8">
      <w:pPr>
        <w:spacing w:line="360" w:lineRule="auto"/>
        <w:jc w:val="both"/>
        <w:rPr>
          <w:rFonts w:ascii="Times New Roman" w:hAnsi="Times New Roman"/>
          <w:color w:val="000000" w:themeColor="text1"/>
          <w:sz w:val="24"/>
          <w:szCs w:val="24"/>
        </w:rPr>
      </w:pPr>
    </w:p>
    <w:p w:rsidR="00DB2208" w:rsidRPr="003E0A04" w:rsidRDefault="00DB2208" w:rsidP="00801DD8">
      <w:pPr>
        <w:spacing w:line="360" w:lineRule="auto"/>
        <w:jc w:val="both"/>
        <w:rPr>
          <w:rFonts w:ascii="Times New Roman" w:hAnsi="Times New Roman"/>
          <w:color w:val="000000" w:themeColor="text1"/>
          <w:sz w:val="24"/>
          <w:szCs w:val="24"/>
        </w:rPr>
      </w:pPr>
    </w:p>
    <w:p w:rsidR="00DB2208" w:rsidRPr="003E0A04" w:rsidRDefault="00DB2208" w:rsidP="00801DD8">
      <w:pPr>
        <w:spacing w:line="360" w:lineRule="auto"/>
        <w:jc w:val="both"/>
        <w:rPr>
          <w:rFonts w:ascii="Times New Roman" w:hAnsi="Times New Roman"/>
          <w:color w:val="000000" w:themeColor="text1"/>
          <w:sz w:val="24"/>
          <w:szCs w:val="24"/>
        </w:rPr>
      </w:pPr>
    </w:p>
    <w:p w:rsidR="00DB2208" w:rsidRPr="003E0A04" w:rsidRDefault="00DB2208" w:rsidP="00801DD8">
      <w:pPr>
        <w:spacing w:line="360" w:lineRule="auto"/>
        <w:jc w:val="both"/>
        <w:rPr>
          <w:rFonts w:ascii="Times New Roman" w:hAnsi="Times New Roman"/>
          <w:color w:val="000000" w:themeColor="text1"/>
          <w:sz w:val="24"/>
          <w:szCs w:val="24"/>
        </w:rPr>
      </w:pPr>
    </w:p>
    <w:p w:rsidR="00DB2208" w:rsidRPr="003E0A04" w:rsidRDefault="00DB2208" w:rsidP="00801DD8">
      <w:pPr>
        <w:spacing w:line="360" w:lineRule="auto"/>
        <w:jc w:val="both"/>
        <w:rPr>
          <w:rFonts w:ascii="Times New Roman" w:hAnsi="Times New Roman"/>
          <w:color w:val="000000" w:themeColor="text1"/>
          <w:sz w:val="24"/>
          <w:szCs w:val="24"/>
        </w:rPr>
      </w:pPr>
    </w:p>
    <w:p w:rsidR="000E1E63" w:rsidRPr="003E0A04" w:rsidRDefault="004543CA" w:rsidP="004543CA">
      <w:pPr>
        <w:pStyle w:val="Caption"/>
        <w:rPr>
          <w:i w:val="0"/>
          <w:color w:val="000000" w:themeColor="text1"/>
          <w:szCs w:val="24"/>
        </w:rPr>
      </w:pPr>
      <w:bookmarkStart w:id="423" w:name="_Toc72966920"/>
      <w:bookmarkStart w:id="424" w:name="_Toc79574873"/>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004A7955" w:rsidRPr="003E0A04">
        <w:rPr>
          <w:noProof/>
          <w:color w:val="000000" w:themeColor="text1"/>
          <w:szCs w:val="24"/>
        </w:rPr>
        <w:t>5</w:t>
      </w:r>
      <w:r w:rsidRPr="003E0A04">
        <w:rPr>
          <w:color w:val="000000" w:themeColor="text1"/>
          <w:szCs w:val="24"/>
        </w:rPr>
        <w:fldChar w:fldCharType="end"/>
      </w:r>
      <w:r w:rsidR="000E1E63" w:rsidRPr="003E0A04">
        <w:rPr>
          <w:i w:val="0"/>
          <w:color w:val="000000" w:themeColor="text1"/>
          <w:szCs w:val="24"/>
        </w:rPr>
        <w:t>: Comparison of cultivated land and food security status of the household.</w:t>
      </w:r>
      <w:bookmarkEnd w:id="423"/>
      <w:bookmarkEnd w:id="424"/>
    </w:p>
    <w:tbl>
      <w:tblPr>
        <w:tblW w:w="8781" w:type="dxa"/>
        <w:jc w:val="center"/>
        <w:tblInd w:w="93" w:type="dxa"/>
        <w:tblLook w:val="04A0" w:firstRow="1" w:lastRow="0" w:firstColumn="1" w:lastColumn="0" w:noHBand="0" w:noVBand="1"/>
      </w:tblPr>
      <w:tblGrid>
        <w:gridCol w:w="2440"/>
        <w:gridCol w:w="1140"/>
        <w:gridCol w:w="936"/>
        <w:gridCol w:w="1249"/>
        <w:gridCol w:w="936"/>
        <w:gridCol w:w="1176"/>
        <w:gridCol w:w="960"/>
      </w:tblGrid>
      <w:tr w:rsidR="00967CA2" w:rsidRPr="003E0A04" w:rsidTr="00620269">
        <w:trPr>
          <w:trHeight w:val="315"/>
          <w:jc w:val="center"/>
        </w:trPr>
        <w:tc>
          <w:tcPr>
            <w:tcW w:w="2440" w:type="dxa"/>
            <w:tcBorders>
              <w:top w:val="single" w:sz="4" w:space="0" w:color="auto"/>
              <w:left w:val="nil"/>
              <w:bottom w:val="nil"/>
              <w:right w:val="nil"/>
            </w:tcBorders>
            <w:shd w:val="clear" w:color="auto" w:fill="auto"/>
            <w:noWrap/>
            <w:vAlign w:val="center"/>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bCs/>
                <w:color w:val="000000" w:themeColor="text1"/>
                <w:sz w:val="24"/>
                <w:szCs w:val="24"/>
              </w:rPr>
              <w:t>Cultivated Land in ha</w:t>
            </w:r>
          </w:p>
        </w:tc>
        <w:tc>
          <w:tcPr>
            <w:tcW w:w="2048" w:type="dxa"/>
            <w:gridSpan w:val="2"/>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secured</w:t>
            </w:r>
          </w:p>
        </w:tc>
        <w:tc>
          <w:tcPr>
            <w:tcW w:w="2157" w:type="dxa"/>
            <w:gridSpan w:val="2"/>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insecure</w:t>
            </w:r>
          </w:p>
        </w:tc>
        <w:tc>
          <w:tcPr>
            <w:tcW w:w="1176" w:type="dxa"/>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960" w:type="dxa"/>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p>
        </w:tc>
      </w:tr>
      <w:tr w:rsidR="00967CA2" w:rsidRPr="003E0A04" w:rsidTr="00620269">
        <w:trPr>
          <w:trHeight w:val="315"/>
          <w:jc w:val="center"/>
        </w:trPr>
        <w:tc>
          <w:tcPr>
            <w:tcW w:w="2440"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p>
        </w:tc>
        <w:tc>
          <w:tcPr>
            <w:tcW w:w="1140"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Number</w:t>
            </w:r>
          </w:p>
        </w:tc>
        <w:tc>
          <w:tcPr>
            <w:tcW w:w="908"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Percent</w:t>
            </w:r>
          </w:p>
        </w:tc>
        <w:tc>
          <w:tcPr>
            <w:tcW w:w="1249"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Number</w:t>
            </w:r>
          </w:p>
        </w:tc>
        <w:tc>
          <w:tcPr>
            <w:tcW w:w="908"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Percent</w:t>
            </w:r>
          </w:p>
        </w:tc>
        <w:tc>
          <w:tcPr>
            <w:tcW w:w="1176"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Number</w:t>
            </w:r>
          </w:p>
        </w:tc>
        <w:tc>
          <w:tcPr>
            <w:tcW w:w="960"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Percent</w:t>
            </w:r>
          </w:p>
        </w:tc>
      </w:tr>
      <w:tr w:rsidR="00967CA2" w:rsidRPr="003E0A04" w:rsidTr="00620269">
        <w:trPr>
          <w:trHeight w:val="315"/>
          <w:jc w:val="center"/>
        </w:trPr>
        <w:tc>
          <w:tcPr>
            <w:tcW w:w="2440" w:type="dxa"/>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≤0.25</w:t>
            </w:r>
          </w:p>
        </w:tc>
        <w:tc>
          <w:tcPr>
            <w:tcW w:w="1140" w:type="dxa"/>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w:t>
            </w:r>
          </w:p>
        </w:tc>
        <w:tc>
          <w:tcPr>
            <w:tcW w:w="908" w:type="dxa"/>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jc w:val="right"/>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w:t>
            </w:r>
          </w:p>
        </w:tc>
        <w:tc>
          <w:tcPr>
            <w:tcW w:w="1249" w:type="dxa"/>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49</w:t>
            </w:r>
          </w:p>
        </w:tc>
        <w:tc>
          <w:tcPr>
            <w:tcW w:w="908" w:type="dxa"/>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30.24</w:t>
            </w:r>
          </w:p>
        </w:tc>
        <w:tc>
          <w:tcPr>
            <w:tcW w:w="1176" w:type="dxa"/>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49</w:t>
            </w:r>
          </w:p>
        </w:tc>
        <w:tc>
          <w:tcPr>
            <w:tcW w:w="960" w:type="dxa"/>
            <w:tcBorders>
              <w:top w:val="single" w:sz="4" w:space="0" w:color="auto"/>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19.6</w:t>
            </w:r>
          </w:p>
        </w:tc>
      </w:tr>
      <w:tr w:rsidR="00967CA2" w:rsidRPr="003E0A04" w:rsidTr="00620269">
        <w:trPr>
          <w:trHeight w:val="300"/>
          <w:jc w:val="center"/>
        </w:trPr>
        <w:tc>
          <w:tcPr>
            <w:tcW w:w="24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0.251-0.5</w:t>
            </w:r>
          </w:p>
        </w:tc>
        <w:tc>
          <w:tcPr>
            <w:tcW w:w="11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1.13</w:t>
            </w:r>
          </w:p>
        </w:tc>
        <w:tc>
          <w:tcPr>
            <w:tcW w:w="1249"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38</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23.45</w:t>
            </w:r>
          </w:p>
        </w:tc>
        <w:tc>
          <w:tcPr>
            <w:tcW w:w="1176"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39</w:t>
            </w:r>
          </w:p>
        </w:tc>
        <w:tc>
          <w:tcPr>
            <w:tcW w:w="96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15.6</w:t>
            </w:r>
          </w:p>
        </w:tc>
      </w:tr>
      <w:tr w:rsidR="00967CA2" w:rsidRPr="003E0A04" w:rsidTr="00620269">
        <w:trPr>
          <w:trHeight w:val="315"/>
          <w:jc w:val="center"/>
        </w:trPr>
        <w:tc>
          <w:tcPr>
            <w:tcW w:w="24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0.51-0.99</w:t>
            </w:r>
          </w:p>
        </w:tc>
        <w:tc>
          <w:tcPr>
            <w:tcW w:w="11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12</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13..63</w:t>
            </w:r>
          </w:p>
        </w:tc>
        <w:tc>
          <w:tcPr>
            <w:tcW w:w="1249"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17</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10.49</w:t>
            </w:r>
          </w:p>
        </w:tc>
        <w:tc>
          <w:tcPr>
            <w:tcW w:w="1176"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29</w:t>
            </w:r>
          </w:p>
        </w:tc>
        <w:tc>
          <w:tcPr>
            <w:tcW w:w="96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11.6</w:t>
            </w:r>
          </w:p>
        </w:tc>
      </w:tr>
      <w:tr w:rsidR="00967CA2" w:rsidRPr="003E0A04" w:rsidTr="00620269">
        <w:trPr>
          <w:trHeight w:val="315"/>
          <w:jc w:val="center"/>
        </w:trPr>
        <w:tc>
          <w:tcPr>
            <w:tcW w:w="24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1-1.5</w:t>
            </w:r>
          </w:p>
        </w:tc>
        <w:tc>
          <w:tcPr>
            <w:tcW w:w="11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56</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63.63</w:t>
            </w:r>
          </w:p>
        </w:tc>
        <w:tc>
          <w:tcPr>
            <w:tcW w:w="1249"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50</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30.86</w:t>
            </w:r>
          </w:p>
        </w:tc>
        <w:tc>
          <w:tcPr>
            <w:tcW w:w="1176"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106</w:t>
            </w:r>
          </w:p>
        </w:tc>
        <w:tc>
          <w:tcPr>
            <w:tcW w:w="96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42.40</w:t>
            </w:r>
          </w:p>
        </w:tc>
      </w:tr>
      <w:tr w:rsidR="00967CA2" w:rsidRPr="003E0A04" w:rsidTr="00620269">
        <w:trPr>
          <w:trHeight w:val="315"/>
          <w:jc w:val="center"/>
        </w:trPr>
        <w:tc>
          <w:tcPr>
            <w:tcW w:w="24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≥1.51</w:t>
            </w:r>
          </w:p>
        </w:tc>
        <w:tc>
          <w:tcPr>
            <w:tcW w:w="11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19</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21.59</w:t>
            </w:r>
          </w:p>
        </w:tc>
        <w:tc>
          <w:tcPr>
            <w:tcW w:w="1249"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w:t>
            </w:r>
          </w:p>
        </w:tc>
        <w:tc>
          <w:tcPr>
            <w:tcW w:w="908" w:type="dxa"/>
            <w:tcBorders>
              <w:top w:val="nil"/>
              <w:left w:val="nil"/>
              <w:bottom w:val="nil"/>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4.90</w:t>
            </w:r>
          </w:p>
        </w:tc>
        <w:tc>
          <w:tcPr>
            <w:tcW w:w="1176" w:type="dxa"/>
            <w:tcBorders>
              <w:top w:val="nil"/>
              <w:left w:val="nil"/>
              <w:bottom w:val="nil"/>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27</w:t>
            </w:r>
          </w:p>
        </w:tc>
        <w:tc>
          <w:tcPr>
            <w:tcW w:w="960" w:type="dxa"/>
            <w:tcBorders>
              <w:top w:val="nil"/>
              <w:left w:val="nil"/>
              <w:bottom w:val="nil"/>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10.80</w:t>
            </w:r>
          </w:p>
        </w:tc>
      </w:tr>
      <w:tr w:rsidR="00967CA2" w:rsidRPr="003E0A04" w:rsidTr="00620269">
        <w:trPr>
          <w:trHeight w:val="315"/>
          <w:jc w:val="center"/>
        </w:trPr>
        <w:tc>
          <w:tcPr>
            <w:tcW w:w="24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11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88</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249"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162</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176"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250</w:t>
            </w:r>
          </w:p>
        </w:tc>
        <w:tc>
          <w:tcPr>
            <w:tcW w:w="96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r>
      <w:tr w:rsidR="00967CA2" w:rsidRPr="003E0A04" w:rsidTr="00620269">
        <w:trPr>
          <w:trHeight w:val="300"/>
          <w:jc w:val="center"/>
        </w:trPr>
        <w:tc>
          <w:tcPr>
            <w:tcW w:w="24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Mean</w:t>
            </w:r>
          </w:p>
        </w:tc>
        <w:tc>
          <w:tcPr>
            <w:tcW w:w="1140" w:type="dxa"/>
            <w:tcBorders>
              <w:top w:val="nil"/>
              <w:left w:val="nil"/>
              <w:bottom w:val="nil"/>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1.81</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p>
        </w:tc>
        <w:tc>
          <w:tcPr>
            <w:tcW w:w="1249" w:type="dxa"/>
            <w:tcBorders>
              <w:top w:val="nil"/>
              <w:left w:val="nil"/>
              <w:bottom w:val="nil"/>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0.3</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p>
        </w:tc>
        <w:tc>
          <w:tcPr>
            <w:tcW w:w="1176" w:type="dxa"/>
            <w:tcBorders>
              <w:top w:val="nil"/>
              <w:left w:val="nil"/>
              <w:bottom w:val="nil"/>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1.056</w:t>
            </w:r>
          </w:p>
        </w:tc>
        <w:tc>
          <w:tcPr>
            <w:tcW w:w="96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p>
        </w:tc>
      </w:tr>
      <w:tr w:rsidR="00967CA2" w:rsidRPr="003E0A04" w:rsidTr="00620269">
        <w:trPr>
          <w:trHeight w:val="315"/>
          <w:jc w:val="center"/>
        </w:trPr>
        <w:tc>
          <w:tcPr>
            <w:tcW w:w="244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Minimum</w:t>
            </w:r>
          </w:p>
        </w:tc>
        <w:tc>
          <w:tcPr>
            <w:tcW w:w="1140" w:type="dxa"/>
            <w:tcBorders>
              <w:top w:val="nil"/>
              <w:left w:val="nil"/>
              <w:bottom w:val="nil"/>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0.5</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p>
        </w:tc>
        <w:tc>
          <w:tcPr>
            <w:tcW w:w="1249" w:type="dxa"/>
            <w:tcBorders>
              <w:top w:val="nil"/>
              <w:left w:val="nil"/>
              <w:bottom w:val="nil"/>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0.25</w:t>
            </w:r>
          </w:p>
        </w:tc>
        <w:tc>
          <w:tcPr>
            <w:tcW w:w="908"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p>
        </w:tc>
        <w:tc>
          <w:tcPr>
            <w:tcW w:w="1176" w:type="dxa"/>
            <w:tcBorders>
              <w:top w:val="nil"/>
              <w:left w:val="nil"/>
              <w:bottom w:val="nil"/>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w:t>
            </w:r>
          </w:p>
        </w:tc>
        <w:tc>
          <w:tcPr>
            <w:tcW w:w="960" w:type="dxa"/>
            <w:tcBorders>
              <w:top w:val="nil"/>
              <w:left w:val="nil"/>
              <w:bottom w:val="nil"/>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p>
        </w:tc>
      </w:tr>
      <w:tr w:rsidR="00967CA2" w:rsidRPr="003E0A04" w:rsidTr="00620269">
        <w:trPr>
          <w:trHeight w:val="330"/>
          <w:jc w:val="center"/>
        </w:trPr>
        <w:tc>
          <w:tcPr>
            <w:tcW w:w="2440"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Maximum</w:t>
            </w:r>
          </w:p>
        </w:tc>
        <w:tc>
          <w:tcPr>
            <w:tcW w:w="1140" w:type="dxa"/>
            <w:tcBorders>
              <w:top w:val="nil"/>
              <w:left w:val="nil"/>
              <w:bottom w:val="single" w:sz="4" w:space="0" w:color="auto"/>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w:t>
            </w:r>
          </w:p>
        </w:tc>
        <w:tc>
          <w:tcPr>
            <w:tcW w:w="908"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rPr>
                <w:rFonts w:ascii="Times New Roman" w:eastAsia="Times New Roman" w:hAnsi="Times New Roman"/>
                <w:color w:val="000000" w:themeColor="text1"/>
                <w:sz w:val="24"/>
                <w:szCs w:val="24"/>
              </w:rPr>
            </w:pPr>
          </w:p>
        </w:tc>
        <w:tc>
          <w:tcPr>
            <w:tcW w:w="1249" w:type="dxa"/>
            <w:tcBorders>
              <w:top w:val="nil"/>
              <w:left w:val="nil"/>
              <w:bottom w:val="single" w:sz="4" w:space="0" w:color="auto"/>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0.75</w:t>
            </w:r>
          </w:p>
        </w:tc>
        <w:tc>
          <w:tcPr>
            <w:tcW w:w="908"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p>
        </w:tc>
        <w:tc>
          <w:tcPr>
            <w:tcW w:w="1176" w:type="dxa"/>
            <w:tcBorders>
              <w:top w:val="nil"/>
              <w:left w:val="nil"/>
              <w:bottom w:val="single" w:sz="4" w:space="0" w:color="auto"/>
              <w:right w:val="nil"/>
            </w:tcBorders>
            <w:shd w:val="clear" w:color="auto" w:fill="auto"/>
            <w:noWrap/>
            <w:vAlign w:val="bottom"/>
            <w:hideMark/>
          </w:tcPr>
          <w:p w:rsidR="00C26B0C" w:rsidRPr="003E0A04" w:rsidRDefault="00620269" w:rsidP="00A70494">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w:t>
            </w:r>
          </w:p>
        </w:tc>
        <w:tc>
          <w:tcPr>
            <w:tcW w:w="960" w:type="dxa"/>
            <w:tcBorders>
              <w:top w:val="nil"/>
              <w:left w:val="nil"/>
              <w:bottom w:val="single" w:sz="4" w:space="0" w:color="auto"/>
              <w:right w:val="nil"/>
            </w:tcBorders>
            <w:shd w:val="clear" w:color="auto" w:fill="auto"/>
            <w:noWrap/>
            <w:vAlign w:val="bottom"/>
            <w:hideMark/>
          </w:tcPr>
          <w:p w:rsidR="00C26B0C" w:rsidRPr="003E0A04" w:rsidRDefault="00C26B0C" w:rsidP="00A70494">
            <w:pPr>
              <w:spacing w:after="0" w:line="360" w:lineRule="auto"/>
              <w:jc w:val="center"/>
              <w:rPr>
                <w:rFonts w:ascii="Times New Roman" w:eastAsia="Times New Roman" w:hAnsi="Times New Roman"/>
                <w:color w:val="000000" w:themeColor="text1"/>
                <w:sz w:val="24"/>
                <w:szCs w:val="24"/>
              </w:rPr>
            </w:pPr>
          </w:p>
        </w:tc>
      </w:tr>
    </w:tbl>
    <w:p w:rsidR="00AD4F43" w:rsidRPr="003E0A04" w:rsidRDefault="003807CA" w:rsidP="00D56AAB">
      <w:pPr>
        <w:autoSpaceDE w:val="0"/>
        <w:autoSpaceDN w:val="0"/>
        <w:adjustRightInd w:val="0"/>
        <w:spacing w:after="0" w:line="360" w:lineRule="auto"/>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Source: Own Survey Result (</w:t>
      </w:r>
      <w:r w:rsidR="00432C73" w:rsidRPr="003E0A04">
        <w:rPr>
          <w:rFonts w:ascii="Times New Roman" w:hAnsi="Times New Roman"/>
          <w:bCs/>
          <w:color w:val="000000" w:themeColor="text1"/>
          <w:sz w:val="24"/>
          <w:szCs w:val="24"/>
        </w:rPr>
        <w:t>2021</w:t>
      </w:r>
      <w:r w:rsidR="00D56AAB" w:rsidRPr="003E0A04">
        <w:rPr>
          <w:rFonts w:ascii="Times New Roman" w:hAnsi="Times New Roman"/>
          <w:bCs/>
          <w:color w:val="000000" w:themeColor="text1"/>
          <w:sz w:val="24"/>
          <w:szCs w:val="24"/>
        </w:rPr>
        <w:t>)</w:t>
      </w:r>
    </w:p>
    <w:p w:rsidR="00F83D49" w:rsidRPr="003E0A04" w:rsidRDefault="005F2B5C" w:rsidP="0034519B">
      <w:pPr>
        <w:pStyle w:val="Heading3"/>
        <w:spacing w:before="240" w:after="120" w:line="360" w:lineRule="auto"/>
        <w:rPr>
          <w:rFonts w:ascii="Times New Roman" w:hAnsi="Times New Roman"/>
          <w:color w:val="000000" w:themeColor="text1"/>
          <w:sz w:val="24"/>
          <w:szCs w:val="24"/>
        </w:rPr>
      </w:pPr>
      <w:bookmarkStart w:id="425" w:name="_Toc524685638"/>
      <w:bookmarkStart w:id="426" w:name="_Toc524685733"/>
      <w:bookmarkStart w:id="427" w:name="_Toc524704035"/>
      <w:bookmarkStart w:id="428" w:name="_Toc524705070"/>
      <w:bookmarkStart w:id="429" w:name="_Toc526934422"/>
      <w:bookmarkStart w:id="430" w:name="_Toc526944510"/>
      <w:bookmarkStart w:id="431" w:name="_Toc526968936"/>
      <w:bookmarkStart w:id="432" w:name="_Toc41415503"/>
      <w:bookmarkStart w:id="433" w:name="_Toc70318357"/>
      <w:bookmarkStart w:id="434" w:name="_Toc79577303"/>
      <w:r w:rsidRPr="003E0A04">
        <w:rPr>
          <w:rFonts w:ascii="Times New Roman" w:hAnsi="Times New Roman"/>
          <w:color w:val="000000" w:themeColor="text1"/>
          <w:sz w:val="24"/>
          <w:szCs w:val="24"/>
        </w:rPr>
        <w:t>4.1</w:t>
      </w:r>
      <w:r w:rsidR="00AB3802" w:rsidRPr="003E0A04">
        <w:rPr>
          <w:rFonts w:ascii="Times New Roman" w:hAnsi="Times New Roman"/>
          <w:color w:val="000000" w:themeColor="text1"/>
          <w:sz w:val="24"/>
          <w:szCs w:val="24"/>
        </w:rPr>
        <w:t xml:space="preserve">.6 </w:t>
      </w:r>
      <w:r w:rsidR="00F83D49" w:rsidRPr="003E0A04">
        <w:rPr>
          <w:rFonts w:ascii="Times New Roman" w:hAnsi="Times New Roman"/>
          <w:color w:val="000000" w:themeColor="text1"/>
          <w:sz w:val="24"/>
          <w:szCs w:val="24"/>
        </w:rPr>
        <w:t>Livestock Ownership Holdings in TLU</w:t>
      </w:r>
      <w:bookmarkEnd w:id="425"/>
      <w:bookmarkEnd w:id="426"/>
      <w:bookmarkEnd w:id="427"/>
      <w:bookmarkEnd w:id="428"/>
      <w:bookmarkEnd w:id="429"/>
      <w:bookmarkEnd w:id="430"/>
      <w:bookmarkEnd w:id="431"/>
      <w:bookmarkEnd w:id="432"/>
      <w:bookmarkEnd w:id="433"/>
      <w:bookmarkEnd w:id="434"/>
    </w:p>
    <w:p w:rsidR="00F83D49" w:rsidRPr="003E0A04" w:rsidRDefault="00F83D49" w:rsidP="00F83D49">
      <w:pPr>
        <w:spacing w:after="0" w:line="360" w:lineRule="auto"/>
        <w:jc w:val="both"/>
        <w:rPr>
          <w:rFonts w:ascii="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Livestock </w:t>
      </w:r>
      <w:r w:rsidR="008641FF" w:rsidRPr="003E0A04">
        <w:rPr>
          <w:rFonts w:ascii="Times New Roman" w:eastAsia="Times New Roman" w:hAnsi="Times New Roman"/>
          <w:color w:val="000000" w:themeColor="text1"/>
          <w:sz w:val="24"/>
          <w:szCs w:val="24"/>
        </w:rPr>
        <w:t>is</w:t>
      </w:r>
      <w:r w:rsidRPr="003E0A04">
        <w:rPr>
          <w:rFonts w:ascii="Times New Roman" w:eastAsia="Times New Roman" w:hAnsi="Times New Roman"/>
          <w:color w:val="000000" w:themeColor="text1"/>
          <w:sz w:val="24"/>
          <w:szCs w:val="24"/>
        </w:rPr>
        <w:t xml:space="preserve"> the most important economic asset and </w:t>
      </w:r>
      <w:r w:rsidR="001F49C4" w:rsidRPr="003E0A04">
        <w:rPr>
          <w:rFonts w:ascii="Times New Roman" w:eastAsia="Times New Roman" w:hAnsi="Times New Roman"/>
          <w:color w:val="000000" w:themeColor="text1"/>
          <w:sz w:val="24"/>
          <w:szCs w:val="24"/>
        </w:rPr>
        <w:t xml:space="preserve">a means to assured food </w:t>
      </w:r>
      <w:r w:rsidRPr="003E0A04">
        <w:rPr>
          <w:rFonts w:ascii="Times New Roman" w:eastAsia="Times New Roman" w:hAnsi="Times New Roman"/>
          <w:color w:val="000000" w:themeColor="text1"/>
          <w:sz w:val="24"/>
          <w:szCs w:val="24"/>
        </w:rPr>
        <w:t xml:space="preserve">security for the rural households in the study area. </w:t>
      </w:r>
      <w:r w:rsidRPr="003E0A04">
        <w:rPr>
          <w:rFonts w:ascii="Times New Roman" w:hAnsi="Times New Roman"/>
          <w:color w:val="000000" w:themeColor="text1"/>
          <w:sz w:val="24"/>
          <w:szCs w:val="24"/>
        </w:rPr>
        <w:t>The study showed that the mean livestock population owned by the t</w:t>
      </w:r>
      <w:r w:rsidR="00432C73" w:rsidRPr="003E0A04">
        <w:rPr>
          <w:rFonts w:ascii="Times New Roman" w:hAnsi="Times New Roman"/>
          <w:color w:val="000000" w:themeColor="text1"/>
          <w:sz w:val="24"/>
          <w:szCs w:val="24"/>
        </w:rPr>
        <w:t>otal sampled households was 1.96</w:t>
      </w:r>
      <w:r w:rsidRPr="003E0A04">
        <w:rPr>
          <w:rFonts w:ascii="Times New Roman" w:hAnsi="Times New Roman"/>
          <w:color w:val="000000" w:themeColor="text1"/>
          <w:sz w:val="24"/>
          <w:szCs w:val="24"/>
        </w:rPr>
        <w:t xml:space="preserve"> TLU. Similarly, the average livestock owned by food secure and food insecure household</w:t>
      </w:r>
      <w:r w:rsidR="008641FF"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were</w:t>
      </w:r>
      <w:r w:rsidR="001F49C4" w:rsidRPr="003E0A04">
        <w:rPr>
          <w:rFonts w:ascii="Times New Roman" w:hAnsi="Times New Roman"/>
          <w:color w:val="000000" w:themeColor="text1"/>
          <w:sz w:val="24"/>
          <w:szCs w:val="24"/>
        </w:rPr>
        <w:t xml:space="preserve"> 3.38 and 0.55</w:t>
      </w:r>
      <w:r w:rsidRPr="003E0A04">
        <w:rPr>
          <w:rFonts w:ascii="Times New Roman" w:hAnsi="Times New Roman"/>
          <w:color w:val="000000" w:themeColor="text1"/>
          <w:sz w:val="24"/>
          <w:szCs w:val="24"/>
        </w:rPr>
        <w:t xml:space="preserve"> TLU respectively.</w:t>
      </w:r>
      <w:r w:rsidRPr="003E0A04">
        <w:rPr>
          <w:rFonts w:ascii="Times New Roman" w:eastAsia="Times New Roman" w:hAnsi="Times New Roman"/>
          <w:color w:val="000000" w:themeColor="text1"/>
          <w:sz w:val="24"/>
          <w:szCs w:val="24"/>
        </w:rPr>
        <w:t xml:space="preserve"> There was a variation among the respond</w:t>
      </w:r>
      <w:r w:rsidR="00BE3450" w:rsidRPr="003E0A04">
        <w:rPr>
          <w:rFonts w:ascii="Times New Roman" w:eastAsia="Times New Roman" w:hAnsi="Times New Roman"/>
          <w:color w:val="000000" w:themeColor="text1"/>
          <w:sz w:val="24"/>
          <w:szCs w:val="24"/>
        </w:rPr>
        <w:t>ents which ranged from 0 to 6</w:t>
      </w:r>
      <w:r w:rsidRPr="003E0A04">
        <w:rPr>
          <w:rFonts w:ascii="Times New Roman" w:eastAsia="Times New Roman" w:hAnsi="Times New Roman"/>
          <w:color w:val="000000" w:themeColor="text1"/>
          <w:sz w:val="24"/>
          <w:szCs w:val="24"/>
        </w:rPr>
        <w:t xml:space="preserve"> TLU per household for all respondents </w:t>
      </w:r>
      <w:r w:rsidR="008641FF" w:rsidRPr="003E0A04">
        <w:rPr>
          <w:rFonts w:ascii="Times New Roman" w:eastAsia="Times New Roman" w:hAnsi="Times New Roman"/>
          <w:color w:val="000000" w:themeColor="text1"/>
          <w:sz w:val="24"/>
          <w:szCs w:val="24"/>
        </w:rPr>
        <w:t>concerning</w:t>
      </w:r>
      <w:r w:rsidRPr="003E0A04">
        <w:rPr>
          <w:rFonts w:ascii="Times New Roman" w:eastAsia="Times New Roman" w:hAnsi="Times New Roman"/>
          <w:color w:val="000000" w:themeColor="text1"/>
          <w:sz w:val="24"/>
          <w:szCs w:val="24"/>
        </w:rPr>
        <w:t xml:space="preserve"> TLU owned.</w:t>
      </w:r>
      <w:r w:rsidR="00164593" w:rsidRPr="003E0A04">
        <w:rPr>
          <w:rFonts w:ascii="Times New Roman" w:eastAsia="Times New Roman" w:hAnsi="Times New Roman"/>
          <w:color w:val="000000" w:themeColor="text1"/>
          <w:sz w:val="24"/>
          <w:szCs w:val="24"/>
        </w:rPr>
        <w:t xml:space="preserve"> </w:t>
      </w:r>
      <w:r w:rsidRPr="003E0A04">
        <w:rPr>
          <w:rFonts w:ascii="Times New Roman" w:hAnsi="Times New Roman"/>
          <w:color w:val="000000" w:themeColor="text1"/>
          <w:sz w:val="24"/>
          <w:szCs w:val="24"/>
        </w:rPr>
        <w:t>F</w:t>
      </w:r>
      <w:r w:rsidRPr="003E0A04">
        <w:rPr>
          <w:rFonts w:ascii="Times New Roman" w:eastAsia="Times New Roman" w:hAnsi="Times New Roman"/>
          <w:color w:val="000000" w:themeColor="text1"/>
          <w:sz w:val="24"/>
          <w:szCs w:val="24"/>
        </w:rPr>
        <w:t>rom the total food</w:t>
      </w:r>
      <w:r w:rsidR="008641FF"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secure household</w:t>
      </w:r>
      <w:r w:rsidR="008641FF" w:rsidRPr="003E0A04">
        <w:rPr>
          <w:rFonts w:ascii="Times New Roman" w:eastAsia="Times New Roman" w:hAnsi="Times New Roman"/>
          <w:color w:val="000000" w:themeColor="text1"/>
          <w:sz w:val="24"/>
          <w:szCs w:val="24"/>
        </w:rPr>
        <w:t>s</w:t>
      </w:r>
      <w:r w:rsidRPr="003E0A04">
        <w:rPr>
          <w:rFonts w:ascii="Times New Roman" w:eastAsia="Times New Roman" w:hAnsi="Times New Roman"/>
          <w:color w:val="000000" w:themeColor="text1"/>
          <w:sz w:val="24"/>
          <w:szCs w:val="24"/>
        </w:rPr>
        <w:t>,</w:t>
      </w:r>
      <w:r w:rsidR="00164593" w:rsidRPr="003E0A04">
        <w:rPr>
          <w:rFonts w:ascii="Times New Roman" w:eastAsia="Times New Roman" w:hAnsi="Times New Roman"/>
          <w:color w:val="000000" w:themeColor="text1"/>
          <w:sz w:val="24"/>
          <w:szCs w:val="24"/>
        </w:rPr>
        <w:t xml:space="preserve"> 29.55</w:t>
      </w:r>
      <w:r w:rsidRPr="003E0A04">
        <w:rPr>
          <w:rFonts w:ascii="Times New Roman" w:eastAsia="Times New Roman" w:hAnsi="Times New Roman"/>
          <w:color w:val="000000" w:themeColor="text1"/>
          <w:sz w:val="24"/>
          <w:szCs w:val="24"/>
        </w:rPr>
        <w:t xml:space="preserve">% of them have 3 and </w:t>
      </w:r>
      <w:r w:rsidR="00164593" w:rsidRPr="003E0A04">
        <w:rPr>
          <w:rFonts w:ascii="Times New Roman" w:eastAsia="Times New Roman" w:hAnsi="Times New Roman"/>
          <w:color w:val="000000" w:themeColor="text1"/>
          <w:sz w:val="24"/>
          <w:szCs w:val="24"/>
        </w:rPr>
        <w:t>above TLU while it was only 50.61</w:t>
      </w:r>
      <w:r w:rsidRPr="003E0A04">
        <w:rPr>
          <w:rFonts w:ascii="Times New Roman" w:eastAsia="Times New Roman" w:hAnsi="Times New Roman"/>
          <w:color w:val="000000" w:themeColor="text1"/>
          <w:sz w:val="24"/>
          <w:szCs w:val="24"/>
        </w:rPr>
        <w:t xml:space="preserve"> % of food</w:t>
      </w:r>
      <w:r w:rsidR="008641FF"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insecure households in the same category. </w:t>
      </w:r>
      <w:r w:rsidRPr="003E0A04">
        <w:rPr>
          <w:rFonts w:ascii="Times New Roman" w:hAnsi="Times New Roman"/>
          <w:color w:val="000000" w:themeColor="text1"/>
          <w:sz w:val="24"/>
          <w:szCs w:val="24"/>
        </w:rPr>
        <w:t>In addition</w:t>
      </w:r>
      <w:r w:rsidR="008641FF" w:rsidRPr="003E0A04">
        <w:rPr>
          <w:rFonts w:ascii="Times New Roman" w:hAnsi="Times New Roman"/>
          <w:color w:val="000000" w:themeColor="text1"/>
          <w:sz w:val="24"/>
          <w:szCs w:val="24"/>
        </w:rPr>
        <w:t>,</w:t>
      </w:r>
      <w:r w:rsidR="002F54CA" w:rsidRPr="003E0A04">
        <w:rPr>
          <w:rFonts w:ascii="Times New Roman" w:hAnsi="Times New Roman"/>
          <w:color w:val="000000" w:themeColor="text1"/>
          <w:sz w:val="24"/>
          <w:szCs w:val="24"/>
        </w:rPr>
        <w:t xml:space="preserve"> 51(31.5</w:t>
      </w:r>
      <w:r w:rsidR="00164593" w:rsidRPr="003E0A04">
        <w:rPr>
          <w:rFonts w:ascii="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 of food</w:t>
      </w:r>
      <w:r w:rsidR="008641FF"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insecure respondents had also reported that they have no type of livestock.</w:t>
      </w:r>
      <w:r w:rsidRPr="003E0A04">
        <w:rPr>
          <w:rFonts w:ascii="Times New Roman" w:hAnsi="Times New Roman"/>
          <w:color w:val="000000" w:themeColor="text1"/>
          <w:sz w:val="24"/>
          <w:szCs w:val="24"/>
        </w:rPr>
        <w:t xml:space="preserve"> As the survey revealed, there wa</w:t>
      </w:r>
      <w:r w:rsidR="00164593" w:rsidRPr="003E0A04">
        <w:rPr>
          <w:rFonts w:ascii="Times New Roman" w:hAnsi="Times New Roman"/>
          <w:color w:val="000000" w:themeColor="text1"/>
          <w:sz w:val="24"/>
          <w:szCs w:val="24"/>
        </w:rPr>
        <w:t>s a significan</w:t>
      </w:r>
      <w:r w:rsidR="008641FF" w:rsidRPr="003E0A04">
        <w:rPr>
          <w:rFonts w:ascii="Times New Roman" w:hAnsi="Times New Roman"/>
          <w:color w:val="000000" w:themeColor="text1"/>
          <w:sz w:val="24"/>
          <w:szCs w:val="24"/>
        </w:rPr>
        <w:t>t</w:t>
      </w:r>
      <w:r w:rsidR="00164593" w:rsidRPr="003E0A04">
        <w:rPr>
          <w:rFonts w:ascii="Times New Roman" w:hAnsi="Times New Roman"/>
          <w:color w:val="000000" w:themeColor="text1"/>
          <w:sz w:val="24"/>
          <w:szCs w:val="24"/>
        </w:rPr>
        <w:t xml:space="preserve"> difference at </w:t>
      </w:r>
      <w:r w:rsidR="008641FF" w:rsidRPr="003E0A04">
        <w:rPr>
          <w:rFonts w:ascii="Times New Roman" w:hAnsi="Times New Roman"/>
          <w:color w:val="000000" w:themeColor="text1"/>
          <w:sz w:val="24"/>
          <w:szCs w:val="24"/>
        </w:rPr>
        <w:t xml:space="preserve">a </w:t>
      </w:r>
      <w:r w:rsidR="00164593" w:rsidRPr="003E0A04">
        <w:rPr>
          <w:rFonts w:ascii="Times New Roman" w:hAnsi="Times New Roman"/>
          <w:color w:val="000000" w:themeColor="text1"/>
          <w:sz w:val="24"/>
          <w:szCs w:val="24"/>
        </w:rPr>
        <w:t>1</w:t>
      </w:r>
      <w:r w:rsidRPr="003E0A04">
        <w:rPr>
          <w:rFonts w:ascii="Times New Roman" w:hAnsi="Times New Roman"/>
          <w:color w:val="000000" w:themeColor="text1"/>
          <w:sz w:val="24"/>
          <w:szCs w:val="24"/>
        </w:rPr>
        <w:t>% probability level between food secure and food insecure household</w:t>
      </w:r>
      <w:r w:rsidR="008641FF"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in livestock holding in terms. Therefore, the survey matched with the prior hypothesis which explained higher possession of livestock increases the probability to be food secure and has </w:t>
      </w:r>
      <w:r w:rsidR="008641FF"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negative relations</w:t>
      </w:r>
      <w:r w:rsidR="00164593" w:rsidRPr="003E0A04">
        <w:rPr>
          <w:rFonts w:ascii="Times New Roman" w:hAnsi="Times New Roman"/>
          <w:color w:val="000000" w:themeColor="text1"/>
          <w:sz w:val="24"/>
          <w:szCs w:val="24"/>
        </w:rPr>
        <w:t>hip for food insecurity status.</w:t>
      </w:r>
    </w:p>
    <w:p w:rsidR="00DB2208" w:rsidRPr="003E0A04" w:rsidRDefault="00DB2208" w:rsidP="00F83D49">
      <w:pPr>
        <w:spacing w:after="0" w:line="360" w:lineRule="auto"/>
        <w:jc w:val="both"/>
        <w:rPr>
          <w:rFonts w:ascii="Times New Roman" w:hAnsi="Times New Roman"/>
          <w:color w:val="000000" w:themeColor="text1"/>
          <w:sz w:val="24"/>
          <w:szCs w:val="24"/>
        </w:rPr>
      </w:pPr>
    </w:p>
    <w:p w:rsidR="00DB2208" w:rsidRDefault="00DB2208" w:rsidP="00F83D49">
      <w:pPr>
        <w:spacing w:after="0" w:line="360" w:lineRule="auto"/>
        <w:jc w:val="both"/>
        <w:rPr>
          <w:rFonts w:ascii="Times New Roman" w:hAnsi="Times New Roman"/>
          <w:color w:val="000000" w:themeColor="text1"/>
          <w:sz w:val="24"/>
          <w:szCs w:val="24"/>
        </w:rPr>
      </w:pPr>
    </w:p>
    <w:p w:rsidR="002D4ADB" w:rsidRPr="003E0A04" w:rsidRDefault="002D4ADB" w:rsidP="00F83D49">
      <w:pPr>
        <w:spacing w:after="0" w:line="360" w:lineRule="auto"/>
        <w:jc w:val="both"/>
        <w:rPr>
          <w:rFonts w:ascii="Times New Roman" w:eastAsia="Times New Roman" w:hAnsi="Times New Roman"/>
          <w:color w:val="000000" w:themeColor="text1"/>
          <w:sz w:val="24"/>
          <w:szCs w:val="24"/>
        </w:rPr>
      </w:pPr>
    </w:p>
    <w:p w:rsidR="00F83D49" w:rsidRPr="003E0A04" w:rsidRDefault="004543CA" w:rsidP="004543CA">
      <w:pPr>
        <w:pStyle w:val="Caption"/>
        <w:rPr>
          <w:color w:val="000000" w:themeColor="text1"/>
          <w:szCs w:val="24"/>
        </w:rPr>
      </w:pPr>
      <w:bookmarkStart w:id="435" w:name="_Toc526932009"/>
      <w:bookmarkStart w:id="436" w:name="_Toc70317637"/>
      <w:bookmarkStart w:id="437" w:name="_Toc79574874"/>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004A7955" w:rsidRPr="003E0A04">
        <w:rPr>
          <w:noProof/>
          <w:color w:val="000000" w:themeColor="text1"/>
          <w:szCs w:val="24"/>
        </w:rPr>
        <w:t>6</w:t>
      </w:r>
      <w:r w:rsidRPr="003E0A04">
        <w:rPr>
          <w:color w:val="000000" w:themeColor="text1"/>
          <w:szCs w:val="24"/>
        </w:rPr>
        <w:fldChar w:fldCharType="end"/>
      </w:r>
      <w:r w:rsidR="00187E56" w:rsidRPr="003E0A04">
        <w:rPr>
          <w:color w:val="000000" w:themeColor="text1"/>
          <w:szCs w:val="24"/>
        </w:rPr>
        <w:t>: Households’ livestock ownership</w:t>
      </w:r>
      <w:bookmarkEnd w:id="435"/>
      <w:bookmarkEnd w:id="436"/>
      <w:bookmarkEnd w:id="437"/>
    </w:p>
    <w:tbl>
      <w:tblPr>
        <w:tblW w:w="9856"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1998"/>
        <w:gridCol w:w="1080"/>
        <w:gridCol w:w="990"/>
        <w:gridCol w:w="1080"/>
        <w:gridCol w:w="1080"/>
        <w:gridCol w:w="1164"/>
        <w:gridCol w:w="1232"/>
        <w:gridCol w:w="1232"/>
      </w:tblGrid>
      <w:tr w:rsidR="00164FF1" w:rsidRPr="003E0A04" w:rsidTr="00E57225">
        <w:trPr>
          <w:trHeight w:val="490"/>
        </w:trPr>
        <w:tc>
          <w:tcPr>
            <w:tcW w:w="1998" w:type="dxa"/>
            <w:vMerge w:val="restart"/>
            <w:shd w:val="clear" w:color="auto" w:fill="auto"/>
          </w:tcPr>
          <w:p w:rsidR="00F83D49" w:rsidRPr="003E0A04" w:rsidRDefault="00F83D49"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bCs/>
                <w:color w:val="000000" w:themeColor="text1"/>
                <w:sz w:val="24"/>
                <w:szCs w:val="24"/>
              </w:rPr>
              <w:t>Numbe</w:t>
            </w:r>
            <w:r w:rsidR="00A86F04" w:rsidRPr="003E0A04">
              <w:rPr>
                <w:rFonts w:ascii="Times New Roman" w:hAnsi="Times New Roman"/>
                <w:bCs/>
                <w:color w:val="000000" w:themeColor="text1"/>
                <w:sz w:val="24"/>
                <w:szCs w:val="24"/>
              </w:rPr>
              <w:t xml:space="preserve">r of livestock </w:t>
            </w:r>
          </w:p>
        </w:tc>
        <w:tc>
          <w:tcPr>
            <w:tcW w:w="2070" w:type="dxa"/>
            <w:gridSpan w:val="2"/>
            <w:shd w:val="clear" w:color="auto" w:fill="auto"/>
          </w:tcPr>
          <w:p w:rsidR="00F83D49" w:rsidRPr="003E0A04" w:rsidRDefault="00F83D49"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bCs/>
                <w:color w:val="000000" w:themeColor="text1"/>
                <w:sz w:val="24"/>
                <w:szCs w:val="24"/>
              </w:rPr>
              <w:t>Food secure</w:t>
            </w:r>
          </w:p>
        </w:tc>
        <w:tc>
          <w:tcPr>
            <w:tcW w:w="2160" w:type="dxa"/>
            <w:gridSpan w:val="2"/>
            <w:shd w:val="clear" w:color="auto" w:fill="auto"/>
          </w:tcPr>
          <w:p w:rsidR="00F83D49" w:rsidRPr="003E0A04" w:rsidRDefault="00F83D49"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bCs/>
                <w:color w:val="000000" w:themeColor="text1"/>
                <w:sz w:val="24"/>
                <w:szCs w:val="24"/>
              </w:rPr>
              <w:t>Food insecure</w:t>
            </w:r>
          </w:p>
        </w:tc>
        <w:tc>
          <w:tcPr>
            <w:tcW w:w="1164" w:type="dxa"/>
            <w:shd w:val="clear" w:color="auto" w:fill="auto"/>
          </w:tcPr>
          <w:p w:rsidR="00F83D49" w:rsidRPr="003E0A04" w:rsidRDefault="00F83D49"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bCs/>
                <w:color w:val="000000" w:themeColor="text1"/>
                <w:sz w:val="24"/>
                <w:szCs w:val="24"/>
              </w:rPr>
              <w:t>t-   value</w:t>
            </w:r>
          </w:p>
        </w:tc>
        <w:tc>
          <w:tcPr>
            <w:tcW w:w="2464" w:type="dxa"/>
            <w:gridSpan w:val="2"/>
            <w:shd w:val="clear" w:color="auto" w:fill="auto"/>
          </w:tcPr>
          <w:p w:rsidR="00F83D49" w:rsidRPr="003E0A04" w:rsidRDefault="00F83D49"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bCs/>
                <w:color w:val="000000" w:themeColor="text1"/>
                <w:sz w:val="24"/>
                <w:szCs w:val="24"/>
              </w:rPr>
              <w:t>Total</w:t>
            </w:r>
          </w:p>
        </w:tc>
      </w:tr>
      <w:tr w:rsidR="00164FF1" w:rsidRPr="003E0A04" w:rsidTr="00E57225">
        <w:trPr>
          <w:trHeight w:val="398"/>
        </w:trPr>
        <w:tc>
          <w:tcPr>
            <w:tcW w:w="1998" w:type="dxa"/>
            <w:vMerge/>
            <w:tcBorders>
              <w:top w:val="single" w:sz="8" w:space="0" w:color="8064A2"/>
              <w:left w:val="single" w:sz="8" w:space="0" w:color="8064A2"/>
              <w:bottom w:val="single" w:sz="8" w:space="0" w:color="8064A2"/>
            </w:tcBorders>
            <w:shd w:val="clear" w:color="auto" w:fill="auto"/>
          </w:tcPr>
          <w:p w:rsidR="00F83D49" w:rsidRPr="003E0A04" w:rsidRDefault="00F83D49" w:rsidP="00E57225">
            <w:pPr>
              <w:autoSpaceDE w:val="0"/>
              <w:autoSpaceDN w:val="0"/>
              <w:adjustRightInd w:val="0"/>
              <w:spacing w:after="0" w:line="360" w:lineRule="auto"/>
              <w:jc w:val="right"/>
              <w:rPr>
                <w:rFonts w:ascii="Times New Roman" w:hAnsi="Times New Roman"/>
                <w:color w:val="000000" w:themeColor="text1"/>
                <w:sz w:val="24"/>
                <w:szCs w:val="24"/>
              </w:rPr>
            </w:pPr>
          </w:p>
        </w:tc>
        <w:tc>
          <w:tcPr>
            <w:tcW w:w="1080" w:type="dxa"/>
            <w:tcBorders>
              <w:top w:val="single" w:sz="8" w:space="0" w:color="8064A2"/>
              <w:bottom w:val="single" w:sz="8" w:space="0" w:color="8064A2"/>
            </w:tcBorders>
            <w:shd w:val="clear" w:color="auto" w:fill="auto"/>
          </w:tcPr>
          <w:p w:rsidR="00F83D49" w:rsidRPr="003E0A04" w:rsidRDefault="00F83D49" w:rsidP="00E57225">
            <w:pPr>
              <w:autoSpaceDE w:val="0"/>
              <w:autoSpaceDN w:val="0"/>
              <w:adjustRightInd w:val="0"/>
              <w:spacing w:after="0" w:line="360" w:lineRule="auto"/>
              <w:jc w:val="right"/>
              <w:rPr>
                <w:rFonts w:ascii="Times New Roman" w:hAnsi="Times New Roman"/>
                <w:bCs/>
                <w:color w:val="000000" w:themeColor="text1"/>
                <w:sz w:val="24"/>
                <w:szCs w:val="24"/>
              </w:rPr>
            </w:pPr>
            <w:r w:rsidRPr="003E0A04">
              <w:rPr>
                <w:rFonts w:ascii="Times New Roman" w:hAnsi="Times New Roman"/>
                <w:color w:val="000000" w:themeColor="text1"/>
                <w:sz w:val="24"/>
                <w:szCs w:val="24"/>
              </w:rPr>
              <w:t>Number</w:t>
            </w:r>
          </w:p>
        </w:tc>
        <w:tc>
          <w:tcPr>
            <w:tcW w:w="990" w:type="dxa"/>
            <w:tcBorders>
              <w:top w:val="single" w:sz="8" w:space="0" w:color="8064A2"/>
              <w:bottom w:val="single" w:sz="8" w:space="0" w:color="8064A2"/>
            </w:tcBorders>
            <w:shd w:val="clear" w:color="auto" w:fill="auto"/>
          </w:tcPr>
          <w:p w:rsidR="00F83D49" w:rsidRPr="003E0A04" w:rsidRDefault="00F83D49" w:rsidP="00E57225">
            <w:pPr>
              <w:autoSpaceDE w:val="0"/>
              <w:autoSpaceDN w:val="0"/>
              <w:adjustRightInd w:val="0"/>
              <w:spacing w:after="0" w:line="360" w:lineRule="auto"/>
              <w:jc w:val="right"/>
              <w:rPr>
                <w:rFonts w:ascii="Times New Roman" w:hAnsi="Times New Roman"/>
                <w:bCs/>
                <w:color w:val="000000" w:themeColor="text1"/>
                <w:sz w:val="24"/>
                <w:szCs w:val="24"/>
              </w:rPr>
            </w:pPr>
            <w:r w:rsidRPr="003E0A04">
              <w:rPr>
                <w:rFonts w:ascii="Times New Roman" w:hAnsi="Times New Roman"/>
                <w:color w:val="000000" w:themeColor="text1"/>
                <w:sz w:val="24"/>
                <w:szCs w:val="24"/>
              </w:rPr>
              <w:t>Percent</w:t>
            </w:r>
          </w:p>
        </w:tc>
        <w:tc>
          <w:tcPr>
            <w:tcW w:w="1080" w:type="dxa"/>
            <w:tcBorders>
              <w:top w:val="single" w:sz="8" w:space="0" w:color="8064A2"/>
              <w:bottom w:val="single" w:sz="8" w:space="0" w:color="8064A2"/>
            </w:tcBorders>
            <w:shd w:val="clear" w:color="auto" w:fill="auto"/>
          </w:tcPr>
          <w:p w:rsidR="00F83D49" w:rsidRPr="003E0A04" w:rsidRDefault="00F83D49" w:rsidP="00E57225">
            <w:pPr>
              <w:autoSpaceDE w:val="0"/>
              <w:autoSpaceDN w:val="0"/>
              <w:adjustRightInd w:val="0"/>
              <w:spacing w:after="0" w:line="360" w:lineRule="auto"/>
              <w:jc w:val="right"/>
              <w:rPr>
                <w:rFonts w:ascii="Times New Roman" w:hAnsi="Times New Roman"/>
                <w:bCs/>
                <w:color w:val="000000" w:themeColor="text1"/>
                <w:sz w:val="24"/>
                <w:szCs w:val="24"/>
              </w:rPr>
            </w:pPr>
            <w:r w:rsidRPr="003E0A04">
              <w:rPr>
                <w:rFonts w:ascii="Times New Roman" w:hAnsi="Times New Roman"/>
                <w:color w:val="000000" w:themeColor="text1"/>
                <w:sz w:val="24"/>
                <w:szCs w:val="24"/>
              </w:rPr>
              <w:t>Number</w:t>
            </w:r>
          </w:p>
        </w:tc>
        <w:tc>
          <w:tcPr>
            <w:tcW w:w="1080" w:type="dxa"/>
            <w:tcBorders>
              <w:top w:val="single" w:sz="8" w:space="0" w:color="8064A2"/>
              <w:bottom w:val="single" w:sz="8" w:space="0" w:color="8064A2"/>
            </w:tcBorders>
            <w:shd w:val="clear" w:color="auto" w:fill="auto"/>
          </w:tcPr>
          <w:p w:rsidR="00F83D49" w:rsidRPr="003E0A04" w:rsidRDefault="007B3493" w:rsidP="00E57225">
            <w:pPr>
              <w:autoSpaceDE w:val="0"/>
              <w:autoSpaceDN w:val="0"/>
              <w:adjustRightInd w:val="0"/>
              <w:spacing w:after="0" w:line="360" w:lineRule="auto"/>
              <w:jc w:val="right"/>
              <w:rPr>
                <w:rFonts w:ascii="Times New Roman" w:hAnsi="Times New Roman"/>
                <w:bCs/>
                <w:color w:val="000000" w:themeColor="text1"/>
                <w:sz w:val="24"/>
                <w:szCs w:val="24"/>
              </w:rPr>
            </w:pPr>
            <w:r w:rsidRPr="003E0A04">
              <w:rPr>
                <w:rFonts w:ascii="Times New Roman" w:hAnsi="Times New Roman"/>
                <w:color w:val="000000" w:themeColor="text1"/>
                <w:sz w:val="24"/>
                <w:szCs w:val="24"/>
              </w:rPr>
              <w:t>P</w:t>
            </w:r>
            <w:r w:rsidR="00F83D49" w:rsidRPr="003E0A04">
              <w:rPr>
                <w:rFonts w:ascii="Times New Roman" w:hAnsi="Times New Roman"/>
                <w:color w:val="000000" w:themeColor="text1"/>
                <w:sz w:val="24"/>
                <w:szCs w:val="24"/>
              </w:rPr>
              <w:t>ercent</w:t>
            </w:r>
          </w:p>
        </w:tc>
        <w:tc>
          <w:tcPr>
            <w:tcW w:w="1164" w:type="dxa"/>
            <w:tcBorders>
              <w:top w:val="single" w:sz="8" w:space="0" w:color="8064A2"/>
              <w:bottom w:val="single" w:sz="8" w:space="0" w:color="8064A2"/>
            </w:tcBorders>
            <w:shd w:val="clear" w:color="auto" w:fill="auto"/>
          </w:tcPr>
          <w:p w:rsidR="00F83D49" w:rsidRPr="003E0A04" w:rsidRDefault="00F83D49" w:rsidP="00E57225">
            <w:pPr>
              <w:autoSpaceDE w:val="0"/>
              <w:autoSpaceDN w:val="0"/>
              <w:adjustRightInd w:val="0"/>
              <w:spacing w:after="0" w:line="360" w:lineRule="auto"/>
              <w:jc w:val="right"/>
              <w:rPr>
                <w:rFonts w:ascii="Times New Roman" w:hAnsi="Times New Roman"/>
                <w:bCs/>
                <w:color w:val="000000" w:themeColor="text1"/>
                <w:sz w:val="24"/>
                <w:szCs w:val="24"/>
              </w:rPr>
            </w:pPr>
          </w:p>
        </w:tc>
        <w:tc>
          <w:tcPr>
            <w:tcW w:w="1232" w:type="dxa"/>
            <w:tcBorders>
              <w:top w:val="single" w:sz="8" w:space="0" w:color="8064A2"/>
              <w:bottom w:val="single" w:sz="8" w:space="0" w:color="8064A2"/>
            </w:tcBorders>
            <w:shd w:val="clear" w:color="auto" w:fill="auto"/>
          </w:tcPr>
          <w:p w:rsidR="00F83D49" w:rsidRPr="003E0A04" w:rsidRDefault="00F83D49" w:rsidP="00E57225">
            <w:pPr>
              <w:autoSpaceDE w:val="0"/>
              <w:autoSpaceDN w:val="0"/>
              <w:adjustRightInd w:val="0"/>
              <w:spacing w:after="0" w:line="360" w:lineRule="auto"/>
              <w:jc w:val="right"/>
              <w:rPr>
                <w:rFonts w:ascii="Times New Roman" w:hAnsi="Times New Roman"/>
                <w:bCs/>
                <w:color w:val="000000" w:themeColor="text1"/>
                <w:sz w:val="24"/>
                <w:szCs w:val="24"/>
              </w:rPr>
            </w:pPr>
            <w:r w:rsidRPr="003E0A04">
              <w:rPr>
                <w:rFonts w:ascii="Times New Roman" w:hAnsi="Times New Roman"/>
                <w:color w:val="000000" w:themeColor="text1"/>
                <w:sz w:val="24"/>
                <w:szCs w:val="24"/>
              </w:rPr>
              <w:t>Number</w:t>
            </w:r>
          </w:p>
        </w:tc>
        <w:tc>
          <w:tcPr>
            <w:tcW w:w="1232" w:type="dxa"/>
            <w:tcBorders>
              <w:top w:val="single" w:sz="8" w:space="0" w:color="8064A2"/>
              <w:bottom w:val="single" w:sz="8" w:space="0" w:color="8064A2"/>
              <w:right w:val="single" w:sz="8" w:space="0" w:color="8064A2"/>
            </w:tcBorders>
            <w:shd w:val="clear" w:color="auto" w:fill="auto"/>
          </w:tcPr>
          <w:p w:rsidR="00F83D49" w:rsidRPr="003E0A04" w:rsidRDefault="00F83D49" w:rsidP="00E57225">
            <w:pPr>
              <w:autoSpaceDE w:val="0"/>
              <w:autoSpaceDN w:val="0"/>
              <w:adjustRightInd w:val="0"/>
              <w:spacing w:after="0" w:line="360" w:lineRule="auto"/>
              <w:jc w:val="right"/>
              <w:rPr>
                <w:rFonts w:ascii="Times New Roman" w:hAnsi="Times New Roman"/>
                <w:bCs/>
                <w:color w:val="000000" w:themeColor="text1"/>
                <w:sz w:val="24"/>
                <w:szCs w:val="24"/>
              </w:rPr>
            </w:pPr>
            <w:r w:rsidRPr="003E0A04">
              <w:rPr>
                <w:rFonts w:ascii="Times New Roman" w:hAnsi="Times New Roman"/>
                <w:color w:val="000000" w:themeColor="text1"/>
                <w:sz w:val="24"/>
                <w:szCs w:val="24"/>
              </w:rPr>
              <w:t>percent</w:t>
            </w:r>
          </w:p>
        </w:tc>
      </w:tr>
      <w:tr w:rsidR="00164FF1" w:rsidRPr="003E0A04" w:rsidTr="00E57225">
        <w:trPr>
          <w:trHeight w:val="227"/>
        </w:trPr>
        <w:tc>
          <w:tcPr>
            <w:tcW w:w="1998" w:type="dxa"/>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Have no Livestock</w:t>
            </w:r>
          </w:p>
        </w:tc>
        <w:tc>
          <w:tcPr>
            <w:tcW w:w="108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0</w:t>
            </w:r>
          </w:p>
        </w:tc>
        <w:tc>
          <w:tcPr>
            <w:tcW w:w="99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0.00</w:t>
            </w:r>
          </w:p>
        </w:tc>
        <w:tc>
          <w:tcPr>
            <w:tcW w:w="108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51</w:t>
            </w:r>
          </w:p>
        </w:tc>
        <w:tc>
          <w:tcPr>
            <w:tcW w:w="108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31.48</w:t>
            </w:r>
          </w:p>
        </w:tc>
        <w:tc>
          <w:tcPr>
            <w:tcW w:w="1164" w:type="dxa"/>
            <w:shd w:val="clear" w:color="auto" w:fill="auto"/>
          </w:tcPr>
          <w:p w:rsidR="00432C73" w:rsidRPr="003E0A04" w:rsidRDefault="00432C73"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w:t>
            </w:r>
          </w:p>
        </w:tc>
        <w:tc>
          <w:tcPr>
            <w:tcW w:w="1232"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51</w:t>
            </w:r>
          </w:p>
        </w:tc>
        <w:tc>
          <w:tcPr>
            <w:tcW w:w="1232"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20.4</w:t>
            </w:r>
          </w:p>
        </w:tc>
      </w:tr>
      <w:tr w:rsidR="00164FF1" w:rsidRPr="003E0A04" w:rsidTr="00E57225">
        <w:trPr>
          <w:trHeight w:val="147"/>
        </w:trPr>
        <w:tc>
          <w:tcPr>
            <w:tcW w:w="1998" w:type="dxa"/>
            <w:tcBorders>
              <w:top w:val="single" w:sz="8" w:space="0" w:color="8064A2"/>
              <w:left w:val="single" w:sz="8" w:space="0" w:color="8064A2"/>
              <w:bottom w:val="single" w:sz="8" w:space="0" w:color="8064A2"/>
            </w:tcBorders>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&lt;1.5</w:t>
            </w:r>
          </w:p>
        </w:tc>
        <w:tc>
          <w:tcPr>
            <w:tcW w:w="108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4</w:t>
            </w:r>
          </w:p>
        </w:tc>
        <w:tc>
          <w:tcPr>
            <w:tcW w:w="99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4.55</w:t>
            </w:r>
          </w:p>
        </w:tc>
        <w:tc>
          <w:tcPr>
            <w:tcW w:w="108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80</w:t>
            </w:r>
          </w:p>
        </w:tc>
        <w:tc>
          <w:tcPr>
            <w:tcW w:w="108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49.38</w:t>
            </w:r>
          </w:p>
        </w:tc>
        <w:tc>
          <w:tcPr>
            <w:tcW w:w="1164" w:type="dxa"/>
            <w:tcBorders>
              <w:top w:val="single" w:sz="8" w:space="0" w:color="8064A2"/>
              <w:bottom w:val="single" w:sz="8" w:space="0" w:color="8064A2"/>
            </w:tcBorders>
            <w:shd w:val="clear" w:color="auto" w:fill="auto"/>
          </w:tcPr>
          <w:p w:rsidR="00432C73" w:rsidRPr="003E0A04" w:rsidRDefault="00432C73"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w:t>
            </w:r>
          </w:p>
        </w:tc>
        <w:tc>
          <w:tcPr>
            <w:tcW w:w="1232"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84</w:t>
            </w:r>
          </w:p>
        </w:tc>
        <w:tc>
          <w:tcPr>
            <w:tcW w:w="1232" w:type="dxa"/>
            <w:tcBorders>
              <w:top w:val="single" w:sz="8" w:space="0" w:color="8064A2"/>
              <w:bottom w:val="single" w:sz="8" w:space="0" w:color="8064A2"/>
              <w:right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33.6</w:t>
            </w:r>
          </w:p>
        </w:tc>
      </w:tr>
      <w:tr w:rsidR="00164FF1" w:rsidRPr="003E0A04" w:rsidTr="00E57225">
        <w:tc>
          <w:tcPr>
            <w:tcW w:w="1998" w:type="dxa"/>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1.5-3.0</w:t>
            </w:r>
          </w:p>
        </w:tc>
        <w:tc>
          <w:tcPr>
            <w:tcW w:w="108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22</w:t>
            </w:r>
          </w:p>
        </w:tc>
        <w:tc>
          <w:tcPr>
            <w:tcW w:w="99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25.00</w:t>
            </w:r>
          </w:p>
        </w:tc>
        <w:tc>
          <w:tcPr>
            <w:tcW w:w="108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29</w:t>
            </w:r>
          </w:p>
        </w:tc>
        <w:tc>
          <w:tcPr>
            <w:tcW w:w="108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17.90</w:t>
            </w:r>
          </w:p>
        </w:tc>
        <w:tc>
          <w:tcPr>
            <w:tcW w:w="1164" w:type="dxa"/>
            <w:shd w:val="clear" w:color="auto" w:fill="auto"/>
          </w:tcPr>
          <w:p w:rsidR="00432C73" w:rsidRPr="003E0A04" w:rsidRDefault="00432C73"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w:t>
            </w:r>
          </w:p>
        </w:tc>
        <w:tc>
          <w:tcPr>
            <w:tcW w:w="1232"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51</w:t>
            </w:r>
          </w:p>
        </w:tc>
        <w:tc>
          <w:tcPr>
            <w:tcW w:w="1232"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20.4</w:t>
            </w:r>
          </w:p>
        </w:tc>
      </w:tr>
      <w:tr w:rsidR="00164FF1" w:rsidRPr="003E0A04" w:rsidTr="00E57225">
        <w:tc>
          <w:tcPr>
            <w:tcW w:w="1998" w:type="dxa"/>
            <w:tcBorders>
              <w:top w:val="single" w:sz="8" w:space="0" w:color="8064A2"/>
              <w:left w:val="single" w:sz="8" w:space="0" w:color="8064A2"/>
              <w:bottom w:val="single" w:sz="8" w:space="0" w:color="8064A2"/>
            </w:tcBorders>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3.01-5</w:t>
            </w:r>
          </w:p>
        </w:tc>
        <w:tc>
          <w:tcPr>
            <w:tcW w:w="108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56</w:t>
            </w:r>
          </w:p>
        </w:tc>
        <w:tc>
          <w:tcPr>
            <w:tcW w:w="99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63.64</w:t>
            </w:r>
          </w:p>
        </w:tc>
        <w:tc>
          <w:tcPr>
            <w:tcW w:w="108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w:t>
            </w:r>
          </w:p>
        </w:tc>
        <w:tc>
          <w:tcPr>
            <w:tcW w:w="108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1.23</w:t>
            </w:r>
          </w:p>
        </w:tc>
        <w:tc>
          <w:tcPr>
            <w:tcW w:w="1164" w:type="dxa"/>
            <w:tcBorders>
              <w:top w:val="single" w:sz="8" w:space="0" w:color="8064A2"/>
              <w:bottom w:val="single" w:sz="8" w:space="0" w:color="8064A2"/>
            </w:tcBorders>
            <w:shd w:val="clear" w:color="auto" w:fill="auto"/>
          </w:tcPr>
          <w:p w:rsidR="00432C73" w:rsidRPr="003E0A04" w:rsidRDefault="00432C73"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w:t>
            </w:r>
          </w:p>
        </w:tc>
        <w:tc>
          <w:tcPr>
            <w:tcW w:w="1232"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58</w:t>
            </w:r>
          </w:p>
        </w:tc>
        <w:tc>
          <w:tcPr>
            <w:tcW w:w="1232" w:type="dxa"/>
            <w:tcBorders>
              <w:top w:val="single" w:sz="8" w:space="0" w:color="8064A2"/>
              <w:bottom w:val="single" w:sz="8" w:space="0" w:color="8064A2"/>
              <w:right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23.2</w:t>
            </w:r>
          </w:p>
        </w:tc>
      </w:tr>
      <w:tr w:rsidR="00164FF1" w:rsidRPr="003E0A04" w:rsidTr="00E57225">
        <w:tc>
          <w:tcPr>
            <w:tcW w:w="1998" w:type="dxa"/>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&gt;5</w:t>
            </w:r>
          </w:p>
        </w:tc>
        <w:tc>
          <w:tcPr>
            <w:tcW w:w="108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6</w:t>
            </w:r>
          </w:p>
        </w:tc>
        <w:tc>
          <w:tcPr>
            <w:tcW w:w="99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6.82</w:t>
            </w:r>
          </w:p>
        </w:tc>
        <w:tc>
          <w:tcPr>
            <w:tcW w:w="108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0</w:t>
            </w:r>
          </w:p>
        </w:tc>
        <w:tc>
          <w:tcPr>
            <w:tcW w:w="1080"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0.00</w:t>
            </w:r>
          </w:p>
        </w:tc>
        <w:tc>
          <w:tcPr>
            <w:tcW w:w="1164" w:type="dxa"/>
            <w:shd w:val="clear" w:color="auto" w:fill="auto"/>
          </w:tcPr>
          <w:p w:rsidR="00432C73" w:rsidRPr="003E0A04" w:rsidRDefault="00432C73"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w:t>
            </w:r>
          </w:p>
        </w:tc>
        <w:tc>
          <w:tcPr>
            <w:tcW w:w="1232"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6</w:t>
            </w:r>
          </w:p>
        </w:tc>
        <w:tc>
          <w:tcPr>
            <w:tcW w:w="1232" w:type="dxa"/>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2.4</w:t>
            </w:r>
          </w:p>
        </w:tc>
      </w:tr>
      <w:tr w:rsidR="00164FF1" w:rsidRPr="003E0A04" w:rsidTr="00E57225">
        <w:tc>
          <w:tcPr>
            <w:tcW w:w="1998" w:type="dxa"/>
            <w:tcBorders>
              <w:top w:val="single" w:sz="8" w:space="0" w:color="8064A2"/>
              <w:left w:val="single" w:sz="8" w:space="0" w:color="8064A2"/>
              <w:bottom w:val="single" w:sz="8" w:space="0" w:color="8064A2"/>
            </w:tcBorders>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Total</w:t>
            </w:r>
          </w:p>
        </w:tc>
        <w:tc>
          <w:tcPr>
            <w:tcW w:w="108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88</w:t>
            </w:r>
          </w:p>
        </w:tc>
        <w:tc>
          <w:tcPr>
            <w:tcW w:w="99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100.00</w:t>
            </w:r>
          </w:p>
        </w:tc>
        <w:tc>
          <w:tcPr>
            <w:tcW w:w="108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162</w:t>
            </w:r>
          </w:p>
        </w:tc>
        <w:tc>
          <w:tcPr>
            <w:tcW w:w="1080"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100.00</w:t>
            </w:r>
          </w:p>
        </w:tc>
        <w:tc>
          <w:tcPr>
            <w:tcW w:w="1164" w:type="dxa"/>
            <w:tcBorders>
              <w:top w:val="single" w:sz="8" w:space="0" w:color="8064A2"/>
              <w:bottom w:val="single" w:sz="8" w:space="0" w:color="8064A2"/>
            </w:tcBorders>
            <w:shd w:val="clear" w:color="auto" w:fill="auto"/>
          </w:tcPr>
          <w:p w:rsidR="00432C73" w:rsidRPr="003E0A04" w:rsidRDefault="00432C73"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 4.94*</w:t>
            </w:r>
          </w:p>
        </w:tc>
        <w:tc>
          <w:tcPr>
            <w:tcW w:w="1232" w:type="dxa"/>
            <w:tcBorders>
              <w:top w:val="single" w:sz="8" w:space="0" w:color="8064A2"/>
              <w:bottom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250</w:t>
            </w:r>
          </w:p>
        </w:tc>
        <w:tc>
          <w:tcPr>
            <w:tcW w:w="1232" w:type="dxa"/>
            <w:tcBorders>
              <w:top w:val="single" w:sz="8" w:space="0" w:color="8064A2"/>
              <w:bottom w:val="single" w:sz="8" w:space="0" w:color="8064A2"/>
              <w:right w:val="single" w:sz="8" w:space="0" w:color="8064A2"/>
            </w:tcBorders>
            <w:shd w:val="clear" w:color="auto" w:fill="auto"/>
          </w:tcPr>
          <w:p w:rsidR="00432C73" w:rsidRPr="003E0A04" w:rsidRDefault="00432C73" w:rsidP="00E57225">
            <w:pPr>
              <w:spacing w:after="0" w:line="360" w:lineRule="auto"/>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100</w:t>
            </w:r>
          </w:p>
        </w:tc>
      </w:tr>
      <w:tr w:rsidR="00164FF1" w:rsidRPr="003E0A04" w:rsidTr="00E57225">
        <w:tc>
          <w:tcPr>
            <w:tcW w:w="1998" w:type="dxa"/>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Mean</w:t>
            </w:r>
          </w:p>
        </w:tc>
        <w:tc>
          <w:tcPr>
            <w:tcW w:w="2070" w:type="dxa"/>
            <w:gridSpan w:val="2"/>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3.38</w:t>
            </w:r>
          </w:p>
        </w:tc>
        <w:tc>
          <w:tcPr>
            <w:tcW w:w="2160" w:type="dxa"/>
            <w:gridSpan w:val="2"/>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0.55</w:t>
            </w:r>
          </w:p>
        </w:tc>
        <w:tc>
          <w:tcPr>
            <w:tcW w:w="1164" w:type="dxa"/>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bCs/>
                <w:color w:val="000000" w:themeColor="text1"/>
                <w:sz w:val="24"/>
                <w:szCs w:val="24"/>
              </w:rPr>
            </w:pPr>
          </w:p>
        </w:tc>
        <w:tc>
          <w:tcPr>
            <w:tcW w:w="2464" w:type="dxa"/>
            <w:gridSpan w:val="2"/>
            <w:shd w:val="clear" w:color="auto" w:fill="auto"/>
          </w:tcPr>
          <w:p w:rsidR="00432C73" w:rsidRPr="003E0A04" w:rsidRDefault="00432C73" w:rsidP="00E57225">
            <w:pPr>
              <w:autoSpaceDE w:val="0"/>
              <w:autoSpaceDN w:val="0"/>
              <w:adjustRightInd w:val="0"/>
              <w:spacing w:after="0" w:line="360" w:lineRule="auto"/>
              <w:jc w:val="center"/>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1.96</w:t>
            </w:r>
          </w:p>
        </w:tc>
      </w:tr>
      <w:tr w:rsidR="00164FF1" w:rsidRPr="003E0A04" w:rsidTr="00E57225">
        <w:tc>
          <w:tcPr>
            <w:tcW w:w="1998" w:type="dxa"/>
            <w:tcBorders>
              <w:top w:val="single" w:sz="8" w:space="0" w:color="8064A2"/>
              <w:left w:val="single" w:sz="8" w:space="0" w:color="8064A2"/>
              <w:bottom w:val="single" w:sz="8" w:space="0" w:color="8064A2"/>
            </w:tcBorders>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Minimum</w:t>
            </w:r>
          </w:p>
        </w:tc>
        <w:tc>
          <w:tcPr>
            <w:tcW w:w="2070" w:type="dxa"/>
            <w:gridSpan w:val="2"/>
            <w:tcBorders>
              <w:top w:val="single" w:sz="8" w:space="0" w:color="8064A2"/>
              <w:bottom w:val="single" w:sz="8" w:space="0" w:color="8064A2"/>
            </w:tcBorders>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1</w:t>
            </w:r>
          </w:p>
        </w:tc>
        <w:tc>
          <w:tcPr>
            <w:tcW w:w="2160" w:type="dxa"/>
            <w:gridSpan w:val="2"/>
            <w:tcBorders>
              <w:top w:val="single" w:sz="8" w:space="0" w:color="8064A2"/>
              <w:bottom w:val="single" w:sz="8" w:space="0" w:color="8064A2"/>
            </w:tcBorders>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0</w:t>
            </w:r>
          </w:p>
        </w:tc>
        <w:tc>
          <w:tcPr>
            <w:tcW w:w="1164" w:type="dxa"/>
            <w:tcBorders>
              <w:top w:val="single" w:sz="8" w:space="0" w:color="8064A2"/>
              <w:bottom w:val="single" w:sz="8" w:space="0" w:color="8064A2"/>
            </w:tcBorders>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bCs/>
                <w:color w:val="000000" w:themeColor="text1"/>
                <w:sz w:val="24"/>
                <w:szCs w:val="24"/>
              </w:rPr>
            </w:pPr>
          </w:p>
        </w:tc>
        <w:tc>
          <w:tcPr>
            <w:tcW w:w="2464" w:type="dxa"/>
            <w:gridSpan w:val="2"/>
            <w:tcBorders>
              <w:top w:val="single" w:sz="8" w:space="0" w:color="8064A2"/>
              <w:bottom w:val="single" w:sz="8" w:space="0" w:color="8064A2"/>
              <w:right w:val="single" w:sz="8" w:space="0" w:color="8064A2"/>
            </w:tcBorders>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0</w:t>
            </w:r>
          </w:p>
        </w:tc>
      </w:tr>
      <w:tr w:rsidR="00164FF1" w:rsidRPr="003E0A04" w:rsidTr="00E57225">
        <w:trPr>
          <w:trHeight w:val="295"/>
        </w:trPr>
        <w:tc>
          <w:tcPr>
            <w:tcW w:w="1998" w:type="dxa"/>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Maximum</w:t>
            </w:r>
          </w:p>
        </w:tc>
        <w:tc>
          <w:tcPr>
            <w:tcW w:w="2070" w:type="dxa"/>
            <w:gridSpan w:val="2"/>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6</w:t>
            </w:r>
          </w:p>
        </w:tc>
        <w:tc>
          <w:tcPr>
            <w:tcW w:w="2160" w:type="dxa"/>
            <w:gridSpan w:val="2"/>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4</w:t>
            </w:r>
          </w:p>
        </w:tc>
        <w:tc>
          <w:tcPr>
            <w:tcW w:w="1164" w:type="dxa"/>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bCs/>
                <w:color w:val="000000" w:themeColor="text1"/>
                <w:sz w:val="24"/>
                <w:szCs w:val="24"/>
              </w:rPr>
            </w:pPr>
          </w:p>
        </w:tc>
        <w:tc>
          <w:tcPr>
            <w:tcW w:w="2464" w:type="dxa"/>
            <w:gridSpan w:val="2"/>
            <w:shd w:val="clear" w:color="auto" w:fill="auto"/>
          </w:tcPr>
          <w:p w:rsidR="00164593" w:rsidRPr="003E0A04" w:rsidRDefault="00164593" w:rsidP="00E57225">
            <w:pPr>
              <w:autoSpaceDE w:val="0"/>
              <w:autoSpaceDN w:val="0"/>
              <w:adjustRightInd w:val="0"/>
              <w:spacing w:after="0" w:line="360" w:lineRule="auto"/>
              <w:jc w:val="center"/>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6</w:t>
            </w:r>
          </w:p>
        </w:tc>
      </w:tr>
    </w:tbl>
    <w:p w:rsidR="00AB3802" w:rsidRPr="003E0A04" w:rsidRDefault="00AB3802" w:rsidP="00AB3802">
      <w:pPr>
        <w:autoSpaceDE w:val="0"/>
        <w:autoSpaceDN w:val="0"/>
        <w:adjustRightInd w:val="0"/>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Significant at less than 1% probability level</w:t>
      </w:r>
    </w:p>
    <w:p w:rsidR="00AB3802" w:rsidRPr="003E0A04" w:rsidRDefault="00AB3802" w:rsidP="00AB3802">
      <w:pPr>
        <w:autoSpaceDE w:val="0"/>
        <w:autoSpaceDN w:val="0"/>
        <w:adjustRightInd w:val="0"/>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Source: Own survey result (2021)</w:t>
      </w:r>
    </w:p>
    <w:p w:rsidR="00AB3802" w:rsidRPr="003E0A04" w:rsidRDefault="005F2B5C" w:rsidP="0034519B">
      <w:pPr>
        <w:pStyle w:val="Heading3"/>
        <w:spacing w:before="240" w:after="120" w:line="360" w:lineRule="auto"/>
        <w:rPr>
          <w:rFonts w:ascii="Times New Roman" w:hAnsi="Times New Roman"/>
          <w:color w:val="000000" w:themeColor="text1"/>
          <w:sz w:val="24"/>
          <w:szCs w:val="24"/>
        </w:rPr>
      </w:pPr>
      <w:bookmarkStart w:id="438" w:name="_Toc70318358"/>
      <w:bookmarkStart w:id="439" w:name="_Toc79577304"/>
      <w:r w:rsidRPr="003E0A04">
        <w:rPr>
          <w:rFonts w:ascii="Times New Roman" w:hAnsi="Times New Roman"/>
          <w:color w:val="000000" w:themeColor="text1"/>
          <w:sz w:val="24"/>
          <w:szCs w:val="24"/>
        </w:rPr>
        <w:t>4.1</w:t>
      </w:r>
      <w:r w:rsidR="00AB3802" w:rsidRPr="003E0A04">
        <w:rPr>
          <w:rFonts w:ascii="Times New Roman" w:hAnsi="Times New Roman"/>
          <w:color w:val="000000" w:themeColor="text1"/>
          <w:sz w:val="24"/>
          <w:szCs w:val="24"/>
        </w:rPr>
        <w:t>.7. Number of Oxen and Household Food Security Status</w:t>
      </w:r>
      <w:bookmarkEnd w:id="438"/>
      <w:bookmarkEnd w:id="439"/>
    </w:p>
    <w:p w:rsidR="0034519B" w:rsidRPr="003E0A04" w:rsidRDefault="00276EB0" w:rsidP="004543CA">
      <w:p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Households who own more oxen were expected to have </w:t>
      </w:r>
      <w:r w:rsidR="008641FF" w:rsidRPr="003E0A04">
        <w:rPr>
          <w:rFonts w:ascii="Times New Roman" w:eastAsia="Times New Roman" w:hAnsi="Times New Roman"/>
          <w:color w:val="000000" w:themeColor="text1"/>
          <w:sz w:val="24"/>
          <w:szCs w:val="24"/>
        </w:rPr>
        <w:t xml:space="preserve">a </w:t>
      </w:r>
      <w:r w:rsidRPr="003E0A04">
        <w:rPr>
          <w:rFonts w:ascii="Times New Roman" w:eastAsia="Times New Roman" w:hAnsi="Times New Roman"/>
          <w:color w:val="000000" w:themeColor="text1"/>
          <w:sz w:val="24"/>
          <w:szCs w:val="24"/>
        </w:rPr>
        <w:t xml:space="preserve">better chance to be food secure than others. The total oxen owned by all respondents were </w:t>
      </w:r>
      <w:r w:rsidR="00CF5EC6" w:rsidRPr="003E0A04">
        <w:rPr>
          <w:rFonts w:ascii="Times New Roman" w:eastAsia="Times New Roman" w:hAnsi="Times New Roman"/>
          <w:color w:val="000000" w:themeColor="text1"/>
          <w:sz w:val="24"/>
          <w:szCs w:val="24"/>
        </w:rPr>
        <w:t>274</w:t>
      </w:r>
      <w:r w:rsidRPr="003E0A04">
        <w:rPr>
          <w:rFonts w:ascii="Times New Roman" w:eastAsia="Times New Roman" w:hAnsi="Times New Roman"/>
          <w:color w:val="000000" w:themeColor="text1"/>
          <w:sz w:val="24"/>
          <w:szCs w:val="24"/>
        </w:rPr>
        <w:t>. The survey showed that the oxen ownership per household had ranged from 0 to 3, while the average oxen holding per household w</w:t>
      </w:r>
      <w:r w:rsidR="008641FF" w:rsidRPr="003E0A04">
        <w:rPr>
          <w:rFonts w:ascii="Times New Roman" w:eastAsia="Times New Roman" w:hAnsi="Times New Roman"/>
          <w:color w:val="000000" w:themeColor="text1"/>
          <w:sz w:val="24"/>
          <w:szCs w:val="24"/>
        </w:rPr>
        <w:t>as</w:t>
      </w:r>
      <w:r w:rsidR="00CF5EC6" w:rsidRPr="003E0A04">
        <w:rPr>
          <w:rFonts w:ascii="Times New Roman" w:eastAsia="Times New Roman" w:hAnsi="Times New Roman"/>
          <w:color w:val="000000" w:themeColor="text1"/>
          <w:sz w:val="24"/>
          <w:szCs w:val="24"/>
        </w:rPr>
        <w:t xml:space="preserve"> 1.09</w:t>
      </w:r>
      <w:r w:rsidRPr="003E0A04">
        <w:rPr>
          <w:rFonts w:ascii="Times New Roman" w:eastAsia="Times New Roman" w:hAnsi="Times New Roman"/>
          <w:color w:val="000000" w:themeColor="text1"/>
          <w:sz w:val="24"/>
          <w:szCs w:val="24"/>
        </w:rPr>
        <w:t>. The mean ox holding for f</w:t>
      </w:r>
      <w:r w:rsidR="00CF5EC6" w:rsidRPr="003E0A04">
        <w:rPr>
          <w:rFonts w:ascii="Times New Roman" w:eastAsia="Times New Roman" w:hAnsi="Times New Roman"/>
          <w:color w:val="000000" w:themeColor="text1"/>
          <w:sz w:val="24"/>
          <w:szCs w:val="24"/>
        </w:rPr>
        <w:t>ood</w:t>
      </w:r>
      <w:r w:rsidR="008641FF" w:rsidRPr="003E0A04">
        <w:rPr>
          <w:rFonts w:ascii="Times New Roman" w:eastAsia="Times New Roman" w:hAnsi="Times New Roman"/>
          <w:color w:val="000000" w:themeColor="text1"/>
          <w:sz w:val="24"/>
          <w:szCs w:val="24"/>
        </w:rPr>
        <w:t>-</w:t>
      </w:r>
      <w:r w:rsidR="00CF5EC6" w:rsidRPr="003E0A04">
        <w:rPr>
          <w:rFonts w:ascii="Times New Roman" w:eastAsia="Times New Roman" w:hAnsi="Times New Roman"/>
          <w:color w:val="000000" w:themeColor="text1"/>
          <w:sz w:val="24"/>
          <w:szCs w:val="24"/>
        </w:rPr>
        <w:t>insecure households was 0.53</w:t>
      </w:r>
      <w:r w:rsidRPr="003E0A04">
        <w:rPr>
          <w:rFonts w:ascii="Times New Roman" w:eastAsia="Times New Roman" w:hAnsi="Times New Roman"/>
          <w:color w:val="000000" w:themeColor="text1"/>
          <w:sz w:val="24"/>
          <w:szCs w:val="24"/>
        </w:rPr>
        <w:t xml:space="preserve">, whereas that of food secure was </w:t>
      </w:r>
      <w:r w:rsidR="00CF5EC6" w:rsidRPr="003E0A04">
        <w:rPr>
          <w:rFonts w:ascii="Times New Roman" w:eastAsia="Times New Roman" w:hAnsi="Times New Roman"/>
          <w:color w:val="000000" w:themeColor="text1"/>
          <w:sz w:val="24"/>
          <w:szCs w:val="24"/>
        </w:rPr>
        <w:t>1.51</w:t>
      </w:r>
      <w:r w:rsidRPr="003E0A04">
        <w:rPr>
          <w:rFonts w:ascii="Times New Roman" w:eastAsia="Times New Roman" w:hAnsi="Times New Roman"/>
          <w:color w:val="000000" w:themeColor="text1"/>
          <w:sz w:val="24"/>
          <w:szCs w:val="24"/>
        </w:rPr>
        <w:t xml:space="preserve">. </w:t>
      </w:r>
      <w:r w:rsidR="00F775D7" w:rsidRPr="003E0A04">
        <w:rPr>
          <w:rFonts w:ascii="Times New Roman" w:eastAsia="Times New Roman" w:hAnsi="Times New Roman"/>
          <w:color w:val="000000" w:themeColor="text1"/>
          <w:sz w:val="24"/>
          <w:szCs w:val="24"/>
        </w:rPr>
        <w:t>About 47.73</w:t>
      </w:r>
      <w:r w:rsidRPr="003E0A04">
        <w:rPr>
          <w:rFonts w:ascii="Times New Roman" w:eastAsia="Times New Roman" w:hAnsi="Times New Roman"/>
          <w:color w:val="000000" w:themeColor="text1"/>
          <w:sz w:val="24"/>
          <w:szCs w:val="24"/>
        </w:rPr>
        <w:t>% of food secure households</w:t>
      </w:r>
      <w:r w:rsidR="00F775D7" w:rsidRPr="003E0A04">
        <w:rPr>
          <w:rFonts w:ascii="Times New Roman" w:eastAsia="Times New Roman" w:hAnsi="Times New Roman"/>
          <w:color w:val="000000" w:themeColor="text1"/>
          <w:sz w:val="24"/>
          <w:szCs w:val="24"/>
        </w:rPr>
        <w:t xml:space="preserve"> possessed two oxen, while 24.07</w:t>
      </w:r>
      <w:r w:rsidRPr="003E0A04">
        <w:rPr>
          <w:rFonts w:ascii="Times New Roman" w:eastAsia="Times New Roman" w:hAnsi="Times New Roman"/>
          <w:color w:val="000000" w:themeColor="text1"/>
          <w:sz w:val="24"/>
          <w:szCs w:val="24"/>
        </w:rPr>
        <w:t>% of food</w:t>
      </w:r>
      <w:r w:rsidR="008641FF"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insecure house</w:t>
      </w:r>
      <w:r w:rsidR="00F775D7" w:rsidRPr="003E0A04">
        <w:rPr>
          <w:rFonts w:ascii="Times New Roman" w:eastAsia="Times New Roman" w:hAnsi="Times New Roman"/>
          <w:color w:val="000000" w:themeColor="text1"/>
          <w:sz w:val="24"/>
          <w:szCs w:val="24"/>
        </w:rPr>
        <w:t>holds possessed the same oxen. On the other hand, 3.41</w:t>
      </w:r>
      <w:r w:rsidRPr="003E0A04">
        <w:rPr>
          <w:rFonts w:ascii="Times New Roman" w:eastAsia="Times New Roman" w:hAnsi="Times New Roman"/>
          <w:color w:val="000000" w:themeColor="text1"/>
          <w:sz w:val="24"/>
          <w:szCs w:val="24"/>
        </w:rPr>
        <w:t xml:space="preserve">% of food secure households have </w:t>
      </w:r>
      <w:r w:rsidR="00F775D7" w:rsidRPr="003E0A04">
        <w:rPr>
          <w:rFonts w:ascii="Times New Roman" w:eastAsia="Times New Roman" w:hAnsi="Times New Roman"/>
          <w:color w:val="000000" w:themeColor="text1"/>
          <w:sz w:val="24"/>
          <w:szCs w:val="24"/>
        </w:rPr>
        <w:t>got three oxen; while about 1.85</w:t>
      </w:r>
      <w:r w:rsidRPr="003E0A04">
        <w:rPr>
          <w:rFonts w:ascii="Times New Roman" w:eastAsia="Times New Roman" w:hAnsi="Times New Roman"/>
          <w:color w:val="000000" w:themeColor="text1"/>
          <w:sz w:val="24"/>
          <w:szCs w:val="24"/>
        </w:rPr>
        <w:t>% of food</w:t>
      </w:r>
      <w:r w:rsidR="008641FF"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insecure households had the same number </w:t>
      </w:r>
      <w:r w:rsidR="00F775D7" w:rsidRPr="003E0A04">
        <w:rPr>
          <w:rFonts w:ascii="Times New Roman" w:eastAsia="Times New Roman" w:hAnsi="Times New Roman"/>
          <w:color w:val="000000" w:themeColor="text1"/>
          <w:sz w:val="24"/>
          <w:szCs w:val="24"/>
        </w:rPr>
        <w:t>of oxen. In addition, about 3.41% of food secur</w:t>
      </w:r>
      <w:r w:rsidR="00485D53" w:rsidRPr="003E0A04">
        <w:rPr>
          <w:rFonts w:ascii="Times New Roman" w:eastAsia="Times New Roman" w:hAnsi="Times New Roman"/>
          <w:color w:val="000000" w:themeColor="text1"/>
          <w:sz w:val="24"/>
          <w:szCs w:val="24"/>
        </w:rPr>
        <w:t>ity</w:t>
      </w:r>
      <w:r w:rsidR="00F775D7" w:rsidRPr="003E0A04">
        <w:rPr>
          <w:rFonts w:ascii="Times New Roman" w:eastAsia="Times New Roman" w:hAnsi="Times New Roman"/>
          <w:color w:val="000000" w:themeColor="text1"/>
          <w:sz w:val="24"/>
          <w:szCs w:val="24"/>
        </w:rPr>
        <w:t>, 40.74</w:t>
      </w:r>
      <w:r w:rsidRPr="003E0A04">
        <w:rPr>
          <w:rFonts w:ascii="Times New Roman" w:eastAsia="Times New Roman" w:hAnsi="Times New Roman"/>
          <w:color w:val="000000" w:themeColor="text1"/>
          <w:sz w:val="24"/>
          <w:szCs w:val="24"/>
        </w:rPr>
        <w:t>% of fo</w:t>
      </w:r>
      <w:r w:rsidR="00F775D7" w:rsidRPr="003E0A04">
        <w:rPr>
          <w:rFonts w:ascii="Times New Roman" w:eastAsia="Times New Roman" w:hAnsi="Times New Roman"/>
          <w:color w:val="000000" w:themeColor="text1"/>
          <w:sz w:val="24"/>
          <w:szCs w:val="24"/>
        </w:rPr>
        <w:t>od</w:t>
      </w:r>
      <w:r w:rsidR="008641FF" w:rsidRPr="003E0A04">
        <w:rPr>
          <w:rFonts w:ascii="Times New Roman" w:eastAsia="Times New Roman" w:hAnsi="Times New Roman"/>
          <w:color w:val="000000" w:themeColor="text1"/>
          <w:sz w:val="24"/>
          <w:szCs w:val="24"/>
        </w:rPr>
        <w:t>-</w:t>
      </w:r>
      <w:r w:rsidR="00F775D7" w:rsidRPr="003E0A04">
        <w:rPr>
          <w:rFonts w:ascii="Times New Roman" w:eastAsia="Times New Roman" w:hAnsi="Times New Roman"/>
          <w:color w:val="000000" w:themeColor="text1"/>
          <w:sz w:val="24"/>
          <w:szCs w:val="24"/>
        </w:rPr>
        <w:t>insecure households</w:t>
      </w:r>
      <w:r w:rsidR="008641FF" w:rsidRPr="003E0A04">
        <w:rPr>
          <w:rFonts w:ascii="Times New Roman" w:eastAsia="Times New Roman" w:hAnsi="Times New Roman"/>
          <w:color w:val="000000" w:themeColor="text1"/>
          <w:sz w:val="24"/>
          <w:szCs w:val="24"/>
        </w:rPr>
        <w:t>,</w:t>
      </w:r>
      <w:r w:rsidR="00F775D7" w:rsidRPr="003E0A04">
        <w:rPr>
          <w:rFonts w:ascii="Times New Roman" w:eastAsia="Times New Roman" w:hAnsi="Times New Roman"/>
          <w:color w:val="000000" w:themeColor="text1"/>
          <w:sz w:val="24"/>
          <w:szCs w:val="24"/>
        </w:rPr>
        <w:t xml:space="preserve"> and 27.6 </w:t>
      </w:r>
      <w:r w:rsidRPr="003E0A04">
        <w:rPr>
          <w:rFonts w:ascii="Times New Roman" w:eastAsia="Times New Roman" w:hAnsi="Times New Roman"/>
          <w:color w:val="000000" w:themeColor="text1"/>
          <w:sz w:val="24"/>
          <w:szCs w:val="24"/>
        </w:rPr>
        <w:t>%</w:t>
      </w:r>
      <w:r w:rsidR="00320995" w:rsidRPr="003E0A04">
        <w:rPr>
          <w:rFonts w:ascii="Times New Roman" w:eastAsia="Times New Roman" w:hAnsi="Times New Roman"/>
          <w:color w:val="000000" w:themeColor="text1"/>
          <w:sz w:val="24"/>
          <w:szCs w:val="24"/>
        </w:rPr>
        <w:t xml:space="preserve"> </w:t>
      </w:r>
      <w:r w:rsidR="008641FF" w:rsidRPr="003E0A04">
        <w:rPr>
          <w:rFonts w:ascii="Times New Roman" w:eastAsia="Times New Roman" w:hAnsi="Times New Roman"/>
          <w:color w:val="000000" w:themeColor="text1"/>
          <w:sz w:val="24"/>
          <w:szCs w:val="24"/>
        </w:rPr>
        <w:t>of</w:t>
      </w:r>
      <w:r w:rsidRPr="003E0A04">
        <w:rPr>
          <w:rFonts w:ascii="Times New Roman" w:eastAsia="Times New Roman" w:hAnsi="Times New Roman"/>
          <w:color w:val="000000" w:themeColor="text1"/>
          <w:sz w:val="24"/>
          <w:szCs w:val="24"/>
        </w:rPr>
        <w:t xml:space="preserve"> all of </w:t>
      </w:r>
      <w:r w:rsidR="008641FF"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 xml:space="preserve">respondents got no ox at all. The mean difference was tested to check whether or not oxen ownership makes </w:t>
      </w:r>
      <w:r w:rsidR="008641FF" w:rsidRPr="003E0A04">
        <w:rPr>
          <w:rFonts w:ascii="Times New Roman" w:eastAsia="Times New Roman" w:hAnsi="Times New Roman"/>
          <w:color w:val="000000" w:themeColor="text1"/>
          <w:sz w:val="24"/>
          <w:szCs w:val="24"/>
        </w:rPr>
        <w:t xml:space="preserve">a </w:t>
      </w:r>
      <w:r w:rsidRPr="003E0A04">
        <w:rPr>
          <w:rFonts w:ascii="Times New Roman" w:eastAsia="Times New Roman" w:hAnsi="Times New Roman"/>
          <w:color w:val="000000" w:themeColor="text1"/>
          <w:sz w:val="24"/>
          <w:szCs w:val="24"/>
        </w:rPr>
        <w:t xml:space="preserve">significant difference between the food secure and insecure household groups. The result was contrary </w:t>
      </w:r>
      <w:r w:rsidR="008641FF" w:rsidRPr="003E0A04">
        <w:rPr>
          <w:rFonts w:ascii="Times New Roman" w:eastAsia="Times New Roman" w:hAnsi="Times New Roman"/>
          <w:color w:val="000000" w:themeColor="text1"/>
          <w:sz w:val="24"/>
          <w:szCs w:val="24"/>
        </w:rPr>
        <w:t>to</w:t>
      </w:r>
      <w:r w:rsidRPr="003E0A04">
        <w:rPr>
          <w:rFonts w:ascii="Times New Roman" w:eastAsia="Times New Roman" w:hAnsi="Times New Roman"/>
          <w:color w:val="000000" w:themeColor="text1"/>
          <w:sz w:val="24"/>
          <w:szCs w:val="24"/>
        </w:rPr>
        <w:t xml:space="preserve"> the prior expectation as mean ownership of ox or oxen was found to be </w:t>
      </w:r>
      <w:r w:rsidR="008641FF" w:rsidRPr="003E0A04">
        <w:rPr>
          <w:rFonts w:ascii="Times New Roman" w:eastAsia="Times New Roman" w:hAnsi="Times New Roman"/>
          <w:color w:val="000000" w:themeColor="text1"/>
          <w:sz w:val="24"/>
          <w:szCs w:val="24"/>
        </w:rPr>
        <w:t xml:space="preserve">a </w:t>
      </w:r>
      <w:r w:rsidRPr="003E0A04">
        <w:rPr>
          <w:rFonts w:ascii="Times New Roman" w:eastAsia="Times New Roman" w:hAnsi="Times New Roman"/>
          <w:color w:val="000000" w:themeColor="text1"/>
          <w:sz w:val="24"/>
          <w:szCs w:val="24"/>
        </w:rPr>
        <w:t xml:space="preserve">statistically insignificant difference between the two groups of respondents. </w:t>
      </w:r>
    </w:p>
    <w:p w:rsidR="0034519B" w:rsidRPr="003E0A04" w:rsidRDefault="0034519B" w:rsidP="00276EB0">
      <w:pPr>
        <w:spacing w:after="0" w:line="180" w:lineRule="exact"/>
        <w:jc w:val="both"/>
        <w:rPr>
          <w:rFonts w:ascii="Times New Roman" w:hAnsi="Times New Roman"/>
          <w:color w:val="000000" w:themeColor="text1"/>
          <w:sz w:val="24"/>
          <w:szCs w:val="24"/>
          <w:highlight w:val="yellow"/>
        </w:rPr>
      </w:pPr>
    </w:p>
    <w:p w:rsidR="0034519B" w:rsidRPr="003E0A04" w:rsidRDefault="0034519B" w:rsidP="00276EB0">
      <w:pPr>
        <w:spacing w:after="0" w:line="180" w:lineRule="exact"/>
        <w:jc w:val="both"/>
        <w:rPr>
          <w:rFonts w:ascii="Times New Roman" w:hAnsi="Times New Roman"/>
          <w:color w:val="000000" w:themeColor="text1"/>
          <w:sz w:val="24"/>
          <w:szCs w:val="24"/>
          <w:highlight w:val="yellow"/>
        </w:rPr>
      </w:pPr>
    </w:p>
    <w:p w:rsidR="00276EB0" w:rsidRPr="003E0A04" w:rsidRDefault="004543CA" w:rsidP="004543CA">
      <w:pPr>
        <w:pStyle w:val="Caption"/>
        <w:rPr>
          <w:i w:val="0"/>
          <w:color w:val="000000" w:themeColor="text1"/>
          <w:szCs w:val="24"/>
        </w:rPr>
      </w:pPr>
      <w:bookmarkStart w:id="440" w:name="_Toc526932010"/>
      <w:bookmarkStart w:id="441" w:name="_Toc70317638"/>
      <w:bookmarkStart w:id="442" w:name="_Toc79574875"/>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004A7955" w:rsidRPr="003E0A04">
        <w:rPr>
          <w:noProof/>
          <w:color w:val="000000" w:themeColor="text1"/>
          <w:szCs w:val="24"/>
        </w:rPr>
        <w:t>7</w:t>
      </w:r>
      <w:r w:rsidRPr="003E0A04">
        <w:rPr>
          <w:color w:val="000000" w:themeColor="text1"/>
          <w:szCs w:val="24"/>
        </w:rPr>
        <w:fldChar w:fldCharType="end"/>
      </w:r>
      <w:r w:rsidR="00187E56" w:rsidRPr="003E0A04">
        <w:rPr>
          <w:i w:val="0"/>
          <w:color w:val="000000" w:themeColor="text1"/>
          <w:szCs w:val="24"/>
        </w:rPr>
        <w:t>: Distribution of oxen ownership and food security status</w:t>
      </w:r>
      <w:bookmarkEnd w:id="440"/>
      <w:bookmarkEnd w:id="441"/>
      <w:bookmarkEnd w:id="442"/>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51"/>
        <w:gridCol w:w="1134"/>
        <w:gridCol w:w="1134"/>
        <w:gridCol w:w="1134"/>
        <w:gridCol w:w="1134"/>
        <w:gridCol w:w="992"/>
        <w:gridCol w:w="1094"/>
        <w:gridCol w:w="1003"/>
      </w:tblGrid>
      <w:tr w:rsidR="00435B85" w:rsidRPr="003E0A04" w:rsidTr="00E57225">
        <w:trPr>
          <w:trHeight w:val="340"/>
        </w:trPr>
        <w:tc>
          <w:tcPr>
            <w:tcW w:w="1951" w:type="dxa"/>
            <w:vMerge w:val="restart"/>
            <w:tcBorders>
              <w:top w:val="single" w:sz="8" w:space="0" w:color="4F81BD"/>
              <w:left w:val="single" w:sz="8" w:space="0" w:color="4F81BD"/>
              <w:bottom w:val="single" w:sz="1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b/>
                <w:bCs/>
                <w:color w:val="000000" w:themeColor="text1"/>
                <w:sz w:val="24"/>
                <w:szCs w:val="24"/>
              </w:rPr>
            </w:pPr>
            <w:r w:rsidRPr="003E0A04">
              <w:rPr>
                <w:rFonts w:ascii="Times New Roman" w:eastAsia="Times New Roman" w:hAnsi="Times New Roman"/>
                <w:color w:val="000000" w:themeColor="text1"/>
                <w:sz w:val="24"/>
                <w:szCs w:val="24"/>
              </w:rPr>
              <w:t>Ownership  of oxen</w:t>
            </w:r>
          </w:p>
        </w:tc>
        <w:tc>
          <w:tcPr>
            <w:tcW w:w="2268" w:type="dxa"/>
            <w:gridSpan w:val="2"/>
            <w:tcBorders>
              <w:top w:val="single" w:sz="8" w:space="0" w:color="4F81BD"/>
              <w:left w:val="single" w:sz="8" w:space="0" w:color="4F81BD"/>
              <w:bottom w:val="single" w:sz="1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Food secure</w:t>
            </w:r>
          </w:p>
        </w:tc>
        <w:tc>
          <w:tcPr>
            <w:tcW w:w="2268" w:type="dxa"/>
            <w:gridSpan w:val="2"/>
            <w:tcBorders>
              <w:top w:val="single" w:sz="8" w:space="0" w:color="4F81BD"/>
              <w:left w:val="single" w:sz="8" w:space="0" w:color="4F81BD"/>
              <w:bottom w:val="single" w:sz="1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Food insecure</w:t>
            </w:r>
          </w:p>
        </w:tc>
        <w:tc>
          <w:tcPr>
            <w:tcW w:w="992" w:type="dxa"/>
            <w:tcBorders>
              <w:top w:val="single" w:sz="8" w:space="0" w:color="4F81BD"/>
              <w:left w:val="single" w:sz="8" w:space="0" w:color="4F81BD"/>
              <w:bottom w:val="single" w:sz="18" w:space="0" w:color="4F81BD"/>
              <w:right w:val="single" w:sz="8" w:space="0" w:color="4F81BD"/>
            </w:tcBorders>
            <w:shd w:val="clear" w:color="auto" w:fill="auto"/>
          </w:tcPr>
          <w:p w:rsidR="00276EB0" w:rsidRPr="003E0A04" w:rsidRDefault="00276EB0" w:rsidP="00E57225">
            <w:pPr>
              <w:autoSpaceDE w:val="0"/>
              <w:autoSpaceDN w:val="0"/>
              <w:adjustRightInd w:val="0"/>
              <w:spacing w:after="0"/>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t-value</w:t>
            </w:r>
          </w:p>
        </w:tc>
        <w:tc>
          <w:tcPr>
            <w:tcW w:w="2097" w:type="dxa"/>
            <w:gridSpan w:val="2"/>
            <w:tcBorders>
              <w:top w:val="single" w:sz="8" w:space="0" w:color="4F81BD"/>
              <w:left w:val="single" w:sz="8" w:space="0" w:color="4F81BD"/>
              <w:bottom w:val="single" w:sz="1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Total</w:t>
            </w:r>
          </w:p>
        </w:tc>
      </w:tr>
      <w:tr w:rsidR="00435B85" w:rsidRPr="003E0A04" w:rsidTr="00E57225">
        <w:tc>
          <w:tcPr>
            <w:tcW w:w="1951" w:type="dxa"/>
            <w:vMerge/>
            <w:tcBorders>
              <w:top w:val="single" w:sz="8" w:space="0" w:color="4F81BD"/>
              <w:left w:val="single" w:sz="8" w:space="0" w:color="4F81BD"/>
              <w:bottom w:val="single" w:sz="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b/>
                <w:bCs/>
                <w:color w:val="000000" w:themeColor="text1"/>
                <w:sz w:val="24"/>
                <w:szCs w:val="24"/>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Number</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Percent</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Number</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276EB0" w:rsidRPr="003E0A04" w:rsidRDefault="002B57A9" w:rsidP="00E57225">
            <w:pPr>
              <w:spacing w:after="0"/>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P</w:t>
            </w:r>
            <w:r w:rsidR="00276EB0" w:rsidRPr="003E0A04">
              <w:rPr>
                <w:rFonts w:ascii="Times New Roman" w:hAnsi="Times New Roman"/>
                <w:color w:val="000000" w:themeColor="text1"/>
                <w:sz w:val="24"/>
                <w:szCs w:val="24"/>
              </w:rPr>
              <w:t>ercent</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color w:val="000000" w:themeColor="text1"/>
                <w:sz w:val="24"/>
                <w:szCs w:val="24"/>
              </w:rPr>
            </w:pPr>
          </w:p>
        </w:tc>
        <w:tc>
          <w:tcPr>
            <w:tcW w:w="1094" w:type="dxa"/>
            <w:tcBorders>
              <w:top w:val="single" w:sz="8" w:space="0" w:color="4F81BD"/>
              <w:left w:val="single" w:sz="8" w:space="0" w:color="4F81BD"/>
              <w:bottom w:val="single" w:sz="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color w:val="000000" w:themeColor="text1"/>
                <w:sz w:val="24"/>
                <w:szCs w:val="24"/>
              </w:rPr>
            </w:pPr>
            <w:r w:rsidRPr="003E0A04">
              <w:rPr>
                <w:rFonts w:ascii="Times New Roman" w:hAnsi="Times New Roman"/>
                <w:b/>
                <w:color w:val="000000" w:themeColor="text1"/>
                <w:sz w:val="24"/>
                <w:szCs w:val="24"/>
              </w:rPr>
              <w:t>Number</w:t>
            </w:r>
          </w:p>
        </w:tc>
        <w:tc>
          <w:tcPr>
            <w:tcW w:w="1003" w:type="dxa"/>
            <w:tcBorders>
              <w:top w:val="single" w:sz="8" w:space="0" w:color="4F81BD"/>
              <w:left w:val="single" w:sz="8" w:space="0" w:color="4F81BD"/>
              <w:bottom w:val="single" w:sz="8" w:space="0" w:color="4F81BD"/>
              <w:right w:val="single" w:sz="8" w:space="0" w:color="4F81BD"/>
            </w:tcBorders>
            <w:shd w:val="clear" w:color="auto" w:fill="auto"/>
          </w:tcPr>
          <w:p w:rsidR="00276EB0" w:rsidRPr="003E0A04" w:rsidRDefault="00276EB0" w:rsidP="00E57225">
            <w:pPr>
              <w:spacing w:after="0"/>
              <w:jc w:val="center"/>
              <w:rPr>
                <w:rFonts w:ascii="Times New Roman" w:eastAsia="Times New Roman" w:hAnsi="Times New Roman"/>
                <w:color w:val="000000" w:themeColor="text1"/>
                <w:sz w:val="24"/>
                <w:szCs w:val="24"/>
              </w:rPr>
            </w:pPr>
            <w:r w:rsidRPr="003E0A04">
              <w:rPr>
                <w:rFonts w:ascii="Times New Roman" w:hAnsi="Times New Roman"/>
                <w:b/>
                <w:color w:val="000000" w:themeColor="text1"/>
                <w:sz w:val="24"/>
                <w:szCs w:val="24"/>
              </w:rPr>
              <w:t>Percent</w:t>
            </w:r>
          </w:p>
        </w:tc>
      </w:tr>
      <w:tr w:rsidR="00435B85" w:rsidRPr="003E0A04" w:rsidTr="00E57225">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Have no oxen</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3.41</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66</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40.74</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rPr>
                <w:rFonts w:ascii="Times New Roman" w:hAnsi="Times New Roman"/>
                <w:color w:val="000000" w:themeColor="text1"/>
                <w:sz w:val="24"/>
                <w:szCs w:val="24"/>
              </w:rPr>
            </w:pPr>
            <w:r w:rsidRPr="003E0A04">
              <w:rPr>
                <w:rFonts w:ascii="Times New Roman" w:hAnsi="Times New Roman"/>
                <w:color w:val="000000" w:themeColor="text1"/>
                <w:sz w:val="24"/>
                <w:szCs w:val="24"/>
              </w:rPr>
              <w:t> </w:t>
            </w:r>
          </w:p>
        </w:tc>
        <w:tc>
          <w:tcPr>
            <w:tcW w:w="109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69</w:t>
            </w:r>
          </w:p>
        </w:tc>
        <w:tc>
          <w:tcPr>
            <w:tcW w:w="1003"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27.6</w:t>
            </w:r>
          </w:p>
        </w:tc>
      </w:tr>
      <w:tr w:rsidR="00435B85" w:rsidRPr="003E0A04" w:rsidTr="00E57225">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One oxen</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40</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45.45</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54</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33.33</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rPr>
                <w:rFonts w:ascii="Times New Roman" w:hAnsi="Times New Roman"/>
                <w:color w:val="000000" w:themeColor="text1"/>
                <w:sz w:val="24"/>
                <w:szCs w:val="24"/>
              </w:rPr>
            </w:pPr>
            <w:r w:rsidRPr="003E0A04">
              <w:rPr>
                <w:rFonts w:ascii="Times New Roman" w:hAnsi="Times New Roman"/>
                <w:color w:val="000000" w:themeColor="text1"/>
                <w:sz w:val="24"/>
                <w:szCs w:val="24"/>
              </w:rPr>
              <w:t> </w:t>
            </w:r>
          </w:p>
        </w:tc>
        <w:tc>
          <w:tcPr>
            <w:tcW w:w="109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94</w:t>
            </w:r>
          </w:p>
        </w:tc>
        <w:tc>
          <w:tcPr>
            <w:tcW w:w="1003"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37.6</w:t>
            </w:r>
          </w:p>
        </w:tc>
      </w:tr>
      <w:tr w:rsidR="00435B85" w:rsidRPr="003E0A04" w:rsidTr="00E57225">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A pair of oxen</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42</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47.73</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39</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24.07</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rPr>
                <w:rFonts w:ascii="Times New Roman" w:hAnsi="Times New Roman"/>
                <w:color w:val="000000" w:themeColor="text1"/>
                <w:sz w:val="24"/>
                <w:szCs w:val="24"/>
              </w:rPr>
            </w:pPr>
            <w:r w:rsidRPr="003E0A04">
              <w:rPr>
                <w:rFonts w:ascii="Times New Roman" w:hAnsi="Times New Roman"/>
                <w:color w:val="000000" w:themeColor="text1"/>
                <w:sz w:val="24"/>
                <w:szCs w:val="24"/>
              </w:rPr>
              <w:t> </w:t>
            </w:r>
          </w:p>
        </w:tc>
        <w:tc>
          <w:tcPr>
            <w:tcW w:w="109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81</w:t>
            </w:r>
          </w:p>
        </w:tc>
        <w:tc>
          <w:tcPr>
            <w:tcW w:w="1003"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32.4</w:t>
            </w:r>
          </w:p>
        </w:tc>
      </w:tr>
      <w:tr w:rsidR="00435B85" w:rsidRPr="003E0A04" w:rsidTr="00E57225">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&gt;Two oxen</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3.41</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3</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1.85</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rPr>
                <w:rFonts w:ascii="Times New Roman" w:hAnsi="Times New Roman"/>
                <w:color w:val="000000" w:themeColor="text1"/>
                <w:sz w:val="24"/>
                <w:szCs w:val="24"/>
              </w:rPr>
            </w:pPr>
            <w:r w:rsidRPr="003E0A04">
              <w:rPr>
                <w:rFonts w:ascii="Times New Roman" w:hAnsi="Times New Roman"/>
                <w:color w:val="000000" w:themeColor="text1"/>
                <w:sz w:val="24"/>
                <w:szCs w:val="24"/>
              </w:rPr>
              <w:t> </w:t>
            </w:r>
          </w:p>
        </w:tc>
        <w:tc>
          <w:tcPr>
            <w:tcW w:w="109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6</w:t>
            </w:r>
          </w:p>
        </w:tc>
        <w:tc>
          <w:tcPr>
            <w:tcW w:w="1003"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2.4</w:t>
            </w:r>
          </w:p>
        </w:tc>
      </w:tr>
      <w:tr w:rsidR="00435B85" w:rsidRPr="003E0A04" w:rsidTr="00E57225">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Total</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88</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100.00</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162</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100.00</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1.14</w:t>
            </w:r>
          </w:p>
        </w:tc>
        <w:tc>
          <w:tcPr>
            <w:tcW w:w="1094"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250</w:t>
            </w:r>
          </w:p>
        </w:tc>
        <w:tc>
          <w:tcPr>
            <w:tcW w:w="1003"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right"/>
              <w:rPr>
                <w:rFonts w:ascii="Times New Roman" w:hAnsi="Times New Roman"/>
                <w:color w:val="000000" w:themeColor="text1"/>
                <w:sz w:val="24"/>
                <w:szCs w:val="24"/>
              </w:rPr>
            </w:pPr>
            <w:r w:rsidRPr="003E0A04">
              <w:rPr>
                <w:rFonts w:ascii="Times New Roman" w:hAnsi="Times New Roman"/>
                <w:color w:val="000000" w:themeColor="text1"/>
                <w:sz w:val="24"/>
                <w:szCs w:val="24"/>
              </w:rPr>
              <w:t>100</w:t>
            </w:r>
          </w:p>
        </w:tc>
      </w:tr>
      <w:tr w:rsidR="00435B85" w:rsidRPr="003E0A04" w:rsidTr="00E57225">
        <w:trPr>
          <w:trHeight w:val="295"/>
        </w:trPr>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Mean</w:t>
            </w:r>
          </w:p>
        </w:tc>
        <w:tc>
          <w:tcPr>
            <w:tcW w:w="2268" w:type="dxa"/>
            <w:gridSpan w:val="2"/>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1.5</w:t>
            </w:r>
          </w:p>
        </w:tc>
        <w:tc>
          <w:tcPr>
            <w:tcW w:w="2268" w:type="dxa"/>
            <w:gridSpan w:val="2"/>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 0.5</w:t>
            </w:r>
            <w:r w:rsidR="00F775D7" w:rsidRPr="003E0A04">
              <w:rPr>
                <w:rFonts w:ascii="Times New Roman" w:hAnsi="Times New Roman"/>
                <w:color w:val="000000" w:themeColor="text1"/>
                <w:sz w:val="24"/>
                <w:szCs w:val="24"/>
              </w:rPr>
              <w:t>3</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eastAsia="Times New Roman" w:hAnsi="Times New Roman"/>
                <w:color w:val="000000" w:themeColor="text1"/>
                <w:sz w:val="24"/>
                <w:szCs w:val="24"/>
              </w:rPr>
            </w:pPr>
          </w:p>
        </w:tc>
        <w:tc>
          <w:tcPr>
            <w:tcW w:w="2097" w:type="dxa"/>
            <w:gridSpan w:val="2"/>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1.096</w:t>
            </w:r>
          </w:p>
        </w:tc>
      </w:tr>
      <w:tr w:rsidR="00435B85" w:rsidRPr="003E0A04" w:rsidTr="00E57225">
        <w:trPr>
          <w:trHeight w:val="295"/>
        </w:trPr>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Max</w:t>
            </w:r>
          </w:p>
        </w:tc>
        <w:tc>
          <w:tcPr>
            <w:tcW w:w="2268" w:type="dxa"/>
            <w:gridSpan w:val="2"/>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3</w:t>
            </w:r>
          </w:p>
        </w:tc>
        <w:tc>
          <w:tcPr>
            <w:tcW w:w="2268" w:type="dxa"/>
            <w:gridSpan w:val="2"/>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3</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eastAsia="Times New Roman" w:hAnsi="Times New Roman"/>
                <w:color w:val="000000" w:themeColor="text1"/>
                <w:sz w:val="24"/>
                <w:szCs w:val="24"/>
              </w:rPr>
            </w:pPr>
          </w:p>
        </w:tc>
        <w:tc>
          <w:tcPr>
            <w:tcW w:w="2097" w:type="dxa"/>
            <w:gridSpan w:val="2"/>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3</w:t>
            </w:r>
          </w:p>
        </w:tc>
      </w:tr>
      <w:tr w:rsidR="00435B85" w:rsidRPr="003E0A04" w:rsidTr="00E57225">
        <w:trPr>
          <w:trHeight w:val="295"/>
        </w:trPr>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both"/>
              <w:rPr>
                <w:rFonts w:ascii="Times New Roman" w:eastAsia="Times New Roman" w:hAnsi="Times New Roman"/>
                <w:b/>
                <w:bCs/>
                <w:color w:val="000000" w:themeColor="text1"/>
                <w:sz w:val="24"/>
                <w:szCs w:val="24"/>
              </w:rPr>
            </w:pPr>
            <w:r w:rsidRPr="003E0A04">
              <w:rPr>
                <w:rFonts w:ascii="Times New Roman" w:eastAsia="Times New Roman" w:hAnsi="Times New Roman"/>
                <w:bCs/>
                <w:color w:val="000000" w:themeColor="text1"/>
                <w:sz w:val="24"/>
                <w:szCs w:val="24"/>
              </w:rPr>
              <w:t>Min</w:t>
            </w:r>
          </w:p>
        </w:tc>
        <w:tc>
          <w:tcPr>
            <w:tcW w:w="2268" w:type="dxa"/>
            <w:gridSpan w:val="2"/>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0</w:t>
            </w:r>
          </w:p>
        </w:tc>
        <w:tc>
          <w:tcPr>
            <w:tcW w:w="2268" w:type="dxa"/>
            <w:gridSpan w:val="2"/>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0</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eastAsia="Times New Roman" w:hAnsi="Times New Roman"/>
                <w:color w:val="000000" w:themeColor="text1"/>
                <w:sz w:val="24"/>
                <w:szCs w:val="24"/>
              </w:rPr>
            </w:pPr>
          </w:p>
        </w:tc>
        <w:tc>
          <w:tcPr>
            <w:tcW w:w="2097" w:type="dxa"/>
            <w:gridSpan w:val="2"/>
            <w:tcBorders>
              <w:top w:val="single" w:sz="8" w:space="0" w:color="4F81BD"/>
              <w:left w:val="single" w:sz="8" w:space="0" w:color="4F81BD"/>
              <w:bottom w:val="single" w:sz="8" w:space="0" w:color="4F81BD"/>
              <w:right w:val="single" w:sz="8" w:space="0" w:color="4F81BD"/>
            </w:tcBorders>
            <w:shd w:val="clear" w:color="auto" w:fill="auto"/>
          </w:tcPr>
          <w:p w:rsidR="000E0AFF" w:rsidRPr="003E0A04" w:rsidRDefault="000E0AFF" w:rsidP="00E57225">
            <w:pPr>
              <w:spacing w:after="0"/>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0</w:t>
            </w:r>
          </w:p>
        </w:tc>
      </w:tr>
    </w:tbl>
    <w:p w:rsidR="00AD4F43" w:rsidRPr="003E0A04" w:rsidRDefault="00CF5EC6" w:rsidP="00F775D7">
      <w:pPr>
        <w:autoSpaceDE w:val="0"/>
        <w:autoSpaceDN w:val="0"/>
        <w:adjustRightInd w:val="0"/>
        <w:spacing w:line="360" w:lineRule="auto"/>
        <w:jc w:val="both"/>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Source: Own Survey Result (2021</w:t>
      </w:r>
      <w:r w:rsidR="00276EB0" w:rsidRPr="003E0A04">
        <w:rPr>
          <w:rFonts w:ascii="Times New Roman" w:hAnsi="Times New Roman"/>
          <w:bCs/>
          <w:color w:val="000000" w:themeColor="text1"/>
          <w:sz w:val="24"/>
          <w:szCs w:val="24"/>
        </w:rPr>
        <w:t>)</w:t>
      </w:r>
    </w:p>
    <w:p w:rsidR="0099225E" w:rsidRPr="003E0A04" w:rsidRDefault="005F2B5C" w:rsidP="0034519B">
      <w:pPr>
        <w:pStyle w:val="Heading3"/>
        <w:spacing w:before="240" w:after="120" w:line="360" w:lineRule="auto"/>
        <w:rPr>
          <w:rFonts w:ascii="Times New Roman" w:hAnsi="Times New Roman"/>
          <w:color w:val="000000" w:themeColor="text1"/>
          <w:sz w:val="24"/>
          <w:szCs w:val="24"/>
        </w:rPr>
      </w:pPr>
      <w:bookmarkStart w:id="443" w:name="_Toc70318359"/>
      <w:bookmarkStart w:id="444" w:name="_Toc79577305"/>
      <w:r w:rsidRPr="003E0A04">
        <w:rPr>
          <w:rFonts w:ascii="Times New Roman" w:hAnsi="Times New Roman"/>
          <w:color w:val="000000" w:themeColor="text1"/>
          <w:sz w:val="24"/>
          <w:szCs w:val="24"/>
        </w:rPr>
        <w:t>4.1</w:t>
      </w:r>
      <w:r w:rsidR="00187E56" w:rsidRPr="003E0A04">
        <w:rPr>
          <w:rFonts w:ascii="Times New Roman" w:hAnsi="Times New Roman"/>
          <w:color w:val="000000" w:themeColor="text1"/>
          <w:sz w:val="24"/>
          <w:szCs w:val="24"/>
        </w:rPr>
        <w:t xml:space="preserve">.8. </w:t>
      </w:r>
      <w:r w:rsidR="00D96BB4" w:rsidRPr="003E0A04">
        <w:rPr>
          <w:rFonts w:ascii="Times New Roman" w:hAnsi="Times New Roman"/>
          <w:color w:val="000000" w:themeColor="text1"/>
          <w:sz w:val="24"/>
          <w:szCs w:val="24"/>
        </w:rPr>
        <w:t>Off</w:t>
      </w:r>
      <w:r w:rsidR="00187E56" w:rsidRPr="003E0A04">
        <w:rPr>
          <w:rFonts w:ascii="Times New Roman" w:hAnsi="Times New Roman"/>
          <w:color w:val="000000" w:themeColor="text1"/>
          <w:sz w:val="24"/>
          <w:szCs w:val="24"/>
        </w:rPr>
        <w:t>-</w:t>
      </w:r>
      <w:r w:rsidR="00D96BB4" w:rsidRPr="003E0A04">
        <w:rPr>
          <w:rFonts w:ascii="Times New Roman" w:hAnsi="Times New Roman"/>
          <w:color w:val="000000" w:themeColor="text1"/>
          <w:sz w:val="24"/>
          <w:szCs w:val="24"/>
        </w:rPr>
        <w:t xml:space="preserve">Farm Income </w:t>
      </w:r>
      <w:r w:rsidR="00187E56" w:rsidRPr="003E0A04">
        <w:rPr>
          <w:rFonts w:ascii="Times New Roman" w:hAnsi="Times New Roman"/>
          <w:color w:val="000000" w:themeColor="text1"/>
          <w:sz w:val="24"/>
          <w:szCs w:val="24"/>
        </w:rPr>
        <w:t>and Food Security Statues of Household</w:t>
      </w:r>
      <w:bookmarkEnd w:id="443"/>
      <w:bookmarkEnd w:id="444"/>
      <w:r w:rsidR="00187E56" w:rsidRPr="003E0A04">
        <w:rPr>
          <w:rFonts w:ascii="Times New Roman" w:hAnsi="Times New Roman"/>
          <w:color w:val="000000" w:themeColor="text1"/>
          <w:sz w:val="24"/>
          <w:szCs w:val="24"/>
        </w:rPr>
        <w:t xml:space="preserve"> </w:t>
      </w:r>
    </w:p>
    <w:p w:rsidR="0034519B" w:rsidRPr="003E0A04" w:rsidRDefault="0099225E" w:rsidP="0099225E">
      <w:pPr>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Participation in off-farm income</w:t>
      </w:r>
      <w:r w:rsidR="008641FF"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generating activities was measured by whether or not a household head involved in diversified income sources such</w:t>
      </w:r>
      <w:r w:rsidR="00D96BB4" w:rsidRPr="003E0A04">
        <w:rPr>
          <w:rFonts w:ascii="Times New Roman" w:hAnsi="Times New Roman"/>
          <w:color w:val="000000" w:themeColor="text1"/>
          <w:sz w:val="24"/>
          <w:szCs w:val="24"/>
        </w:rPr>
        <w:t xml:space="preserve"> as selling local alcohol</w:t>
      </w:r>
      <w:r w:rsidRPr="003E0A04">
        <w:rPr>
          <w:rFonts w:ascii="Times New Roman" w:hAnsi="Times New Roman"/>
          <w:color w:val="000000" w:themeColor="text1"/>
          <w:sz w:val="24"/>
          <w:szCs w:val="24"/>
        </w:rPr>
        <w:t xml:space="preserve">, carpentry work, traditional weaving, baking &amp; cooking service, engaging in church service, traditional metalwork, sand collecting &amp; selling, working on farms as daily laborers and running petty trades and the like. It was hypothesized that households who did not engage in off-farm activities are more likely to face </w:t>
      </w:r>
      <w:r w:rsidR="008641FF"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food deficit if farm income is not enough. Thus, the mean of off-farm income of the entire sample household was found to be 242.2 ETB </w:t>
      </w:r>
      <w:r w:rsidRPr="003E0A04">
        <w:rPr>
          <w:rFonts w:ascii="Times New Roman" w:eastAsia="Times New Roman" w:hAnsi="Times New Roman"/>
          <w:color w:val="000000" w:themeColor="text1"/>
          <w:sz w:val="24"/>
          <w:szCs w:val="24"/>
        </w:rPr>
        <w:t>and the mean for</w:t>
      </w:r>
      <w:r w:rsidR="000D22A6" w:rsidRPr="003E0A04">
        <w:rPr>
          <w:rFonts w:ascii="Times New Roman" w:eastAsia="Times New Roman" w:hAnsi="Times New Roman"/>
          <w:color w:val="000000" w:themeColor="text1"/>
          <w:sz w:val="24"/>
          <w:szCs w:val="24"/>
        </w:rPr>
        <w:t xml:space="preserve"> </w:t>
      </w:r>
      <w:r w:rsidR="008641FF" w:rsidRPr="003E0A04">
        <w:rPr>
          <w:rFonts w:ascii="Times New Roman" w:eastAsia="Times New Roman" w:hAnsi="Times New Roman"/>
          <w:color w:val="000000" w:themeColor="text1"/>
          <w:sz w:val="24"/>
          <w:szCs w:val="24"/>
        </w:rPr>
        <w:t xml:space="preserve">a </w:t>
      </w:r>
      <w:r w:rsidR="000D22A6" w:rsidRPr="003E0A04">
        <w:rPr>
          <w:rFonts w:ascii="Times New Roman" w:eastAsia="Times New Roman" w:hAnsi="Times New Roman"/>
          <w:color w:val="000000" w:themeColor="text1"/>
          <w:sz w:val="24"/>
          <w:szCs w:val="24"/>
        </w:rPr>
        <w:t>food</w:t>
      </w:r>
      <w:r w:rsidR="008641FF" w:rsidRPr="003E0A04">
        <w:rPr>
          <w:rFonts w:ascii="Times New Roman" w:eastAsia="Times New Roman" w:hAnsi="Times New Roman"/>
          <w:color w:val="000000" w:themeColor="text1"/>
          <w:sz w:val="24"/>
          <w:szCs w:val="24"/>
        </w:rPr>
        <w:t>-</w:t>
      </w:r>
      <w:r w:rsidR="000D22A6" w:rsidRPr="003E0A04">
        <w:rPr>
          <w:rFonts w:ascii="Times New Roman" w:eastAsia="Times New Roman" w:hAnsi="Times New Roman"/>
          <w:color w:val="000000" w:themeColor="text1"/>
          <w:sz w:val="24"/>
          <w:szCs w:val="24"/>
        </w:rPr>
        <w:t>secure household was 89.2</w:t>
      </w:r>
      <w:r w:rsidRPr="003E0A04">
        <w:rPr>
          <w:rFonts w:ascii="Times New Roman" w:eastAsia="Times New Roman" w:hAnsi="Times New Roman"/>
          <w:color w:val="000000" w:themeColor="text1"/>
          <w:sz w:val="24"/>
          <w:szCs w:val="24"/>
        </w:rPr>
        <w:t xml:space="preserve"> </w:t>
      </w:r>
      <w:r w:rsidRPr="003E0A04">
        <w:rPr>
          <w:rFonts w:ascii="Times New Roman" w:hAnsi="Times New Roman"/>
          <w:color w:val="000000" w:themeColor="text1"/>
          <w:sz w:val="24"/>
          <w:szCs w:val="24"/>
        </w:rPr>
        <w:t>ETB</w:t>
      </w:r>
      <w:r w:rsidR="000D22A6" w:rsidRPr="003E0A04">
        <w:rPr>
          <w:rFonts w:ascii="Times New Roman" w:eastAsia="Times New Roman" w:hAnsi="Times New Roman"/>
          <w:color w:val="000000" w:themeColor="text1"/>
          <w:sz w:val="24"/>
          <w:szCs w:val="24"/>
        </w:rPr>
        <w:t xml:space="preserve"> while it was 201.45 </w:t>
      </w:r>
      <w:r w:rsidRPr="003E0A04">
        <w:rPr>
          <w:rFonts w:ascii="Times New Roman" w:hAnsi="Times New Roman"/>
          <w:color w:val="000000" w:themeColor="text1"/>
          <w:sz w:val="24"/>
          <w:szCs w:val="24"/>
        </w:rPr>
        <w:t xml:space="preserve">ETB </w:t>
      </w:r>
      <w:r w:rsidRPr="003E0A04">
        <w:rPr>
          <w:rFonts w:ascii="Times New Roman" w:eastAsia="Times New Roman" w:hAnsi="Times New Roman"/>
          <w:color w:val="000000" w:themeColor="text1"/>
          <w:sz w:val="24"/>
          <w:szCs w:val="24"/>
        </w:rPr>
        <w:t xml:space="preserve">for </w:t>
      </w:r>
      <w:r w:rsidRPr="003E0A04">
        <w:rPr>
          <w:rFonts w:ascii="Times New Roman" w:hAnsi="Times New Roman"/>
          <w:color w:val="000000" w:themeColor="text1"/>
          <w:sz w:val="24"/>
          <w:szCs w:val="24"/>
        </w:rPr>
        <w:t>food</w:t>
      </w:r>
      <w:r w:rsidR="008641FF"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insecure households.</w:t>
      </w:r>
      <w:r w:rsidR="006512BC" w:rsidRPr="003E0A04">
        <w:rPr>
          <w:rFonts w:ascii="Times New Roman" w:eastAsia="Times New Roman" w:hAnsi="Times New Roman"/>
          <w:color w:val="000000" w:themeColor="text1"/>
          <w:sz w:val="24"/>
          <w:szCs w:val="24"/>
        </w:rPr>
        <w:t xml:space="preserve"> T</w:t>
      </w:r>
      <w:r w:rsidRPr="003E0A04">
        <w:rPr>
          <w:rFonts w:ascii="Times New Roman" w:hAnsi="Times New Roman"/>
          <w:color w:val="000000" w:themeColor="text1"/>
          <w:sz w:val="24"/>
          <w:szCs w:val="24"/>
        </w:rPr>
        <w:t>he survey revealed that the proportion of fo</w:t>
      </w:r>
      <w:r w:rsidR="00276EB0" w:rsidRPr="003E0A04">
        <w:rPr>
          <w:rFonts w:ascii="Times New Roman" w:hAnsi="Times New Roman"/>
          <w:color w:val="000000" w:themeColor="text1"/>
          <w:sz w:val="24"/>
          <w:szCs w:val="24"/>
        </w:rPr>
        <w:t>od</w:t>
      </w:r>
      <w:r w:rsidR="008641FF" w:rsidRPr="003E0A04">
        <w:rPr>
          <w:rFonts w:ascii="Times New Roman" w:hAnsi="Times New Roman"/>
          <w:color w:val="000000" w:themeColor="text1"/>
          <w:sz w:val="24"/>
          <w:szCs w:val="24"/>
        </w:rPr>
        <w:t>-</w:t>
      </w:r>
      <w:r w:rsidR="00276EB0" w:rsidRPr="003E0A04">
        <w:rPr>
          <w:rFonts w:ascii="Times New Roman" w:hAnsi="Times New Roman"/>
          <w:color w:val="000000" w:themeColor="text1"/>
          <w:sz w:val="24"/>
          <w:szCs w:val="24"/>
        </w:rPr>
        <w:t>insecure households was 92</w:t>
      </w:r>
      <w:r w:rsidRPr="003E0A04">
        <w:rPr>
          <w:rFonts w:ascii="Times New Roman" w:hAnsi="Times New Roman"/>
          <w:color w:val="000000" w:themeColor="text1"/>
          <w:sz w:val="24"/>
          <w:szCs w:val="24"/>
        </w:rPr>
        <w:t xml:space="preserve">% while that of </w:t>
      </w:r>
      <w:r w:rsidR="00276EB0" w:rsidRPr="003E0A04">
        <w:rPr>
          <w:rFonts w:ascii="Times New Roman" w:hAnsi="Times New Roman"/>
          <w:color w:val="000000" w:themeColor="text1"/>
          <w:sz w:val="24"/>
          <w:szCs w:val="24"/>
        </w:rPr>
        <w:t>food secure households was 73</w:t>
      </w:r>
      <w:r w:rsidRPr="003E0A04">
        <w:rPr>
          <w:rFonts w:ascii="Times New Roman" w:hAnsi="Times New Roman"/>
          <w:color w:val="000000" w:themeColor="text1"/>
          <w:sz w:val="24"/>
          <w:szCs w:val="24"/>
        </w:rPr>
        <w:t>% among households who did not participate in off-farm income</w:t>
      </w:r>
      <w:r w:rsidR="008641FF"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earning ac</w:t>
      </w:r>
      <w:r w:rsidR="00276EB0" w:rsidRPr="003E0A04">
        <w:rPr>
          <w:rFonts w:ascii="Times New Roman" w:hAnsi="Times New Roman"/>
          <w:color w:val="000000" w:themeColor="text1"/>
          <w:sz w:val="24"/>
          <w:szCs w:val="24"/>
        </w:rPr>
        <w:t>tivities</w:t>
      </w:r>
      <w:r w:rsidRPr="003E0A04">
        <w:rPr>
          <w:rFonts w:ascii="Times New Roman" w:hAnsi="Times New Roman"/>
          <w:color w:val="000000" w:themeColor="text1"/>
          <w:sz w:val="24"/>
          <w:szCs w:val="24"/>
        </w:rPr>
        <w:t xml:space="preserve">. In light of this, the statistical analysis showed </w:t>
      </w:r>
      <w:r w:rsidR="008641FF" w:rsidRPr="003E0A04">
        <w:rPr>
          <w:rFonts w:ascii="Times New Roman" w:hAnsi="Times New Roman"/>
          <w:color w:val="000000" w:themeColor="text1"/>
          <w:sz w:val="24"/>
          <w:szCs w:val="24"/>
        </w:rPr>
        <w:t xml:space="preserve">an </w:t>
      </w:r>
      <w:r w:rsidRPr="003E0A04">
        <w:rPr>
          <w:rFonts w:ascii="Times New Roman" w:hAnsi="Times New Roman"/>
          <w:color w:val="000000" w:themeColor="text1"/>
          <w:sz w:val="24"/>
          <w:szCs w:val="24"/>
        </w:rPr>
        <w:t>insignifican</w:t>
      </w:r>
      <w:r w:rsidR="002C51B9" w:rsidRPr="003E0A04">
        <w:rPr>
          <w:rFonts w:ascii="Times New Roman" w:hAnsi="Times New Roman"/>
          <w:color w:val="000000" w:themeColor="text1"/>
          <w:sz w:val="24"/>
          <w:szCs w:val="24"/>
        </w:rPr>
        <w:t>t</w:t>
      </w:r>
      <w:r w:rsidRPr="003E0A04">
        <w:rPr>
          <w:rFonts w:ascii="Times New Roman" w:hAnsi="Times New Roman"/>
          <w:color w:val="000000" w:themeColor="text1"/>
          <w:sz w:val="24"/>
          <w:szCs w:val="24"/>
        </w:rPr>
        <w:t xml:space="preserve"> difference between food secure and food insecure farmers.</w:t>
      </w:r>
    </w:p>
    <w:p w:rsidR="00DB2208" w:rsidRPr="003E0A04" w:rsidRDefault="00DB2208" w:rsidP="0099225E">
      <w:pPr>
        <w:spacing w:after="0" w:line="360" w:lineRule="auto"/>
        <w:jc w:val="both"/>
        <w:rPr>
          <w:rFonts w:ascii="Times New Roman" w:hAnsi="Times New Roman"/>
          <w:color w:val="000000" w:themeColor="text1"/>
          <w:sz w:val="24"/>
          <w:szCs w:val="24"/>
        </w:rPr>
      </w:pPr>
    </w:p>
    <w:p w:rsidR="00DB2208" w:rsidRPr="003E0A04" w:rsidRDefault="00DB2208" w:rsidP="0099225E">
      <w:pPr>
        <w:spacing w:after="0" w:line="360" w:lineRule="auto"/>
        <w:jc w:val="both"/>
        <w:rPr>
          <w:rFonts w:ascii="Times New Roman" w:hAnsi="Times New Roman"/>
          <w:color w:val="000000" w:themeColor="text1"/>
          <w:sz w:val="24"/>
          <w:szCs w:val="24"/>
        </w:rPr>
      </w:pPr>
    </w:p>
    <w:p w:rsidR="00DB2208" w:rsidRPr="003E0A04" w:rsidRDefault="00DB2208" w:rsidP="0099225E">
      <w:pPr>
        <w:spacing w:after="0" w:line="360" w:lineRule="auto"/>
        <w:jc w:val="both"/>
        <w:rPr>
          <w:rFonts w:ascii="Times New Roman" w:hAnsi="Times New Roman"/>
          <w:color w:val="000000" w:themeColor="text1"/>
          <w:sz w:val="24"/>
          <w:szCs w:val="24"/>
        </w:rPr>
      </w:pPr>
    </w:p>
    <w:p w:rsidR="00DB2208" w:rsidRPr="003E0A04" w:rsidRDefault="00DB2208" w:rsidP="0099225E">
      <w:pPr>
        <w:spacing w:after="0" w:line="360" w:lineRule="auto"/>
        <w:jc w:val="both"/>
        <w:rPr>
          <w:rFonts w:ascii="Times New Roman" w:hAnsi="Times New Roman"/>
          <w:color w:val="000000" w:themeColor="text1"/>
          <w:sz w:val="24"/>
          <w:szCs w:val="24"/>
        </w:rPr>
      </w:pPr>
    </w:p>
    <w:p w:rsidR="00DB2208" w:rsidRPr="003E0A04" w:rsidRDefault="00DB2208" w:rsidP="0099225E">
      <w:pPr>
        <w:spacing w:after="0" w:line="360" w:lineRule="auto"/>
        <w:jc w:val="both"/>
        <w:rPr>
          <w:rFonts w:ascii="Times New Roman" w:hAnsi="Times New Roman"/>
          <w:color w:val="000000" w:themeColor="text1"/>
          <w:sz w:val="24"/>
          <w:szCs w:val="24"/>
        </w:rPr>
      </w:pPr>
    </w:p>
    <w:p w:rsidR="00DB2208" w:rsidRPr="003E0A04" w:rsidRDefault="00DB2208" w:rsidP="0099225E">
      <w:pPr>
        <w:spacing w:after="0" w:line="360" w:lineRule="auto"/>
        <w:jc w:val="both"/>
        <w:rPr>
          <w:rFonts w:ascii="Times New Roman" w:hAnsi="Times New Roman"/>
          <w:color w:val="000000" w:themeColor="text1"/>
          <w:sz w:val="24"/>
          <w:szCs w:val="24"/>
        </w:rPr>
      </w:pPr>
    </w:p>
    <w:p w:rsidR="0099225E" w:rsidRPr="003E0A04" w:rsidRDefault="0099225E" w:rsidP="0099225E">
      <w:pPr>
        <w:spacing w:after="0" w:line="180" w:lineRule="exact"/>
        <w:jc w:val="both"/>
        <w:rPr>
          <w:rFonts w:ascii="Times New Roman" w:eastAsia="Times New Roman" w:hAnsi="Times New Roman"/>
          <w:color w:val="000000" w:themeColor="text1"/>
          <w:sz w:val="24"/>
          <w:szCs w:val="24"/>
        </w:rPr>
      </w:pPr>
    </w:p>
    <w:p w:rsidR="0099225E" w:rsidRPr="003E0A04" w:rsidRDefault="004A7955" w:rsidP="004A7955">
      <w:pPr>
        <w:pStyle w:val="Caption"/>
        <w:rPr>
          <w:i w:val="0"/>
          <w:color w:val="000000" w:themeColor="text1"/>
          <w:szCs w:val="24"/>
        </w:rPr>
      </w:pPr>
      <w:bookmarkStart w:id="445" w:name="_Toc526932011"/>
      <w:bookmarkStart w:id="446" w:name="_Toc70317639"/>
      <w:bookmarkStart w:id="447" w:name="_Toc79574876"/>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Pr="003E0A04">
        <w:rPr>
          <w:noProof/>
          <w:color w:val="000000" w:themeColor="text1"/>
          <w:szCs w:val="24"/>
        </w:rPr>
        <w:t>8</w:t>
      </w:r>
      <w:r w:rsidRPr="003E0A04">
        <w:rPr>
          <w:color w:val="000000" w:themeColor="text1"/>
          <w:szCs w:val="24"/>
        </w:rPr>
        <w:fldChar w:fldCharType="end"/>
      </w:r>
      <w:r w:rsidR="00187E56" w:rsidRPr="003E0A04">
        <w:rPr>
          <w:i w:val="0"/>
          <w:color w:val="000000" w:themeColor="text1"/>
          <w:szCs w:val="24"/>
        </w:rPr>
        <w:t>: Distribution of off-farm income and food security status of households.</w:t>
      </w:r>
      <w:bookmarkEnd w:id="445"/>
      <w:bookmarkEnd w:id="446"/>
      <w:bookmarkEnd w:id="447"/>
    </w:p>
    <w:tbl>
      <w:tblPr>
        <w:tblW w:w="965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63"/>
        <w:gridCol w:w="1123"/>
        <w:gridCol w:w="1004"/>
        <w:gridCol w:w="1188"/>
        <w:gridCol w:w="936"/>
        <w:gridCol w:w="1003"/>
        <w:gridCol w:w="923"/>
        <w:gridCol w:w="927"/>
      </w:tblGrid>
      <w:tr w:rsidR="00164FF1" w:rsidRPr="003E0A04" w:rsidTr="00E57225">
        <w:trPr>
          <w:trHeight w:val="481"/>
        </w:trPr>
        <w:tc>
          <w:tcPr>
            <w:tcW w:w="2563" w:type="dxa"/>
            <w:vMerge w:val="restart"/>
            <w:shd w:val="clear" w:color="auto" w:fill="F2F2F2"/>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amount of income</w:t>
            </w:r>
            <w:r w:rsidRPr="003E0A04">
              <w:rPr>
                <w:rFonts w:ascii="Times New Roman" w:eastAsia="Times New Roman" w:hAnsi="Times New Roman"/>
                <w:bCs/>
                <w:color w:val="000000" w:themeColor="text1"/>
                <w:sz w:val="24"/>
                <w:szCs w:val="24"/>
                <w:lang w:val="en-GB" w:eastAsia="en-GB"/>
              </w:rPr>
              <w:br/>
              <w:t>from off</w:t>
            </w:r>
            <w:r w:rsidR="00557CB6" w:rsidRPr="003E0A04">
              <w:rPr>
                <w:rFonts w:ascii="Times New Roman" w:eastAsia="Times New Roman" w:hAnsi="Times New Roman"/>
                <w:bCs/>
                <w:color w:val="000000" w:themeColor="text1"/>
                <w:sz w:val="24"/>
                <w:szCs w:val="24"/>
                <w:lang w:val="en-GB" w:eastAsia="en-GB"/>
              </w:rPr>
              <w:t>-</w:t>
            </w:r>
            <w:r w:rsidRPr="003E0A04">
              <w:rPr>
                <w:rFonts w:ascii="Times New Roman" w:eastAsia="Times New Roman" w:hAnsi="Times New Roman"/>
                <w:bCs/>
                <w:color w:val="000000" w:themeColor="text1"/>
                <w:sz w:val="24"/>
                <w:szCs w:val="24"/>
                <w:lang w:val="en-GB" w:eastAsia="en-GB"/>
              </w:rPr>
              <w:t xml:space="preserve">farm income </w:t>
            </w:r>
          </w:p>
        </w:tc>
        <w:tc>
          <w:tcPr>
            <w:tcW w:w="2127" w:type="dxa"/>
            <w:gridSpan w:val="2"/>
            <w:shd w:val="clear" w:color="auto" w:fill="F2F2F2"/>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Food secure</w:t>
            </w:r>
          </w:p>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 </w:t>
            </w:r>
          </w:p>
        </w:tc>
        <w:tc>
          <w:tcPr>
            <w:tcW w:w="2111" w:type="dxa"/>
            <w:gridSpan w:val="2"/>
            <w:shd w:val="clear" w:color="auto" w:fill="F2F2F2"/>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Food insecure</w:t>
            </w:r>
          </w:p>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 </w:t>
            </w:r>
          </w:p>
        </w:tc>
        <w:tc>
          <w:tcPr>
            <w:tcW w:w="1926" w:type="dxa"/>
            <w:gridSpan w:val="2"/>
            <w:shd w:val="clear" w:color="auto" w:fill="F2F2F2"/>
            <w:noWrap/>
            <w:hideMark/>
          </w:tcPr>
          <w:p w:rsidR="00276EB0" w:rsidRPr="003E0A04" w:rsidRDefault="00276EB0" w:rsidP="00E57225">
            <w:pPr>
              <w:spacing w:after="0"/>
              <w:jc w:val="center"/>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Total</w:t>
            </w:r>
          </w:p>
        </w:tc>
        <w:tc>
          <w:tcPr>
            <w:tcW w:w="927" w:type="dxa"/>
            <w:vMerge w:val="restart"/>
            <w:shd w:val="clear" w:color="auto" w:fill="F2F2F2"/>
            <w:noWrap/>
            <w:hideMark/>
          </w:tcPr>
          <w:p w:rsidR="00276EB0" w:rsidRPr="003E0A04" w:rsidRDefault="00276EB0" w:rsidP="00E57225">
            <w:pPr>
              <w:spacing w:after="0"/>
              <w:jc w:val="center"/>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t-   value</w:t>
            </w:r>
          </w:p>
        </w:tc>
      </w:tr>
      <w:tr w:rsidR="00164FF1" w:rsidRPr="003E0A04" w:rsidTr="00E57225">
        <w:trPr>
          <w:trHeight w:val="288"/>
        </w:trPr>
        <w:tc>
          <w:tcPr>
            <w:tcW w:w="2563" w:type="dxa"/>
            <w:vMerge/>
            <w:tcBorders>
              <w:top w:val="single" w:sz="8" w:space="0" w:color="000000"/>
              <w:left w:val="single" w:sz="8" w:space="0" w:color="000000"/>
              <w:bottom w:val="single" w:sz="8" w:space="0" w:color="000000"/>
            </w:tcBorders>
            <w:shd w:val="clear" w:color="auto" w:fill="F2F2F2"/>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p>
        </w:tc>
        <w:tc>
          <w:tcPr>
            <w:tcW w:w="1123" w:type="dxa"/>
            <w:tcBorders>
              <w:top w:val="single" w:sz="8" w:space="0" w:color="000000"/>
              <w:bottom w:val="single" w:sz="8" w:space="0" w:color="000000"/>
            </w:tcBorders>
            <w:shd w:val="clear" w:color="auto" w:fill="F2F2F2"/>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Number</w:t>
            </w:r>
          </w:p>
        </w:tc>
        <w:tc>
          <w:tcPr>
            <w:tcW w:w="1004" w:type="dxa"/>
            <w:tcBorders>
              <w:top w:val="single" w:sz="8" w:space="0" w:color="000000"/>
              <w:bottom w:val="single" w:sz="8" w:space="0" w:color="000000"/>
            </w:tcBorders>
            <w:shd w:val="clear" w:color="auto" w:fill="F2F2F2"/>
            <w:noWrap/>
            <w:hideMark/>
          </w:tcPr>
          <w:p w:rsidR="00276EB0" w:rsidRPr="003E0A04" w:rsidRDefault="006A5076" w:rsidP="00E57225">
            <w:pPr>
              <w:spacing w:after="0"/>
              <w:rPr>
                <w:rFonts w:ascii="Times New Roman" w:eastAsia="Times New Roman" w:hAnsi="Times New Roman"/>
                <w:color w:val="000000" w:themeColor="text1"/>
                <w:sz w:val="24"/>
                <w:szCs w:val="24"/>
                <w:lang w:val="en-GB" w:eastAsia="en-GB"/>
              </w:rPr>
            </w:pPr>
            <w:r w:rsidRPr="003E0A04">
              <w:rPr>
                <w:rFonts w:ascii="Times New Roman" w:hAnsi="Times New Roman"/>
                <w:color w:val="000000" w:themeColor="text1"/>
                <w:sz w:val="24"/>
                <w:szCs w:val="24"/>
              </w:rPr>
              <w:t>P</w:t>
            </w:r>
            <w:r w:rsidR="00276EB0" w:rsidRPr="003E0A04">
              <w:rPr>
                <w:rFonts w:ascii="Times New Roman" w:hAnsi="Times New Roman"/>
                <w:color w:val="000000" w:themeColor="text1"/>
                <w:sz w:val="24"/>
                <w:szCs w:val="24"/>
              </w:rPr>
              <w:t>ercent</w:t>
            </w:r>
          </w:p>
        </w:tc>
        <w:tc>
          <w:tcPr>
            <w:tcW w:w="1188" w:type="dxa"/>
            <w:tcBorders>
              <w:top w:val="single" w:sz="8" w:space="0" w:color="000000"/>
              <w:bottom w:val="single" w:sz="8" w:space="0" w:color="000000"/>
            </w:tcBorders>
            <w:shd w:val="clear" w:color="auto" w:fill="F2F2F2"/>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Number</w:t>
            </w:r>
          </w:p>
        </w:tc>
        <w:tc>
          <w:tcPr>
            <w:tcW w:w="923" w:type="dxa"/>
            <w:tcBorders>
              <w:top w:val="single" w:sz="8" w:space="0" w:color="000000"/>
              <w:bottom w:val="single" w:sz="8" w:space="0" w:color="000000"/>
            </w:tcBorders>
            <w:shd w:val="clear" w:color="auto" w:fill="F2F2F2"/>
            <w:noWrap/>
            <w:hideMark/>
          </w:tcPr>
          <w:p w:rsidR="00276EB0" w:rsidRPr="003E0A04" w:rsidRDefault="00485D53" w:rsidP="00E57225">
            <w:pPr>
              <w:spacing w:after="0"/>
              <w:rPr>
                <w:rFonts w:ascii="Times New Roman" w:eastAsia="Times New Roman" w:hAnsi="Times New Roman"/>
                <w:color w:val="000000" w:themeColor="text1"/>
                <w:sz w:val="24"/>
                <w:szCs w:val="24"/>
                <w:lang w:val="en-GB" w:eastAsia="en-GB"/>
              </w:rPr>
            </w:pPr>
            <w:r w:rsidRPr="003E0A04">
              <w:rPr>
                <w:rFonts w:ascii="Times New Roman" w:hAnsi="Times New Roman"/>
                <w:color w:val="000000" w:themeColor="text1"/>
                <w:sz w:val="24"/>
                <w:szCs w:val="24"/>
              </w:rPr>
              <w:t>P</w:t>
            </w:r>
            <w:r w:rsidR="00276EB0" w:rsidRPr="003E0A04">
              <w:rPr>
                <w:rFonts w:ascii="Times New Roman" w:hAnsi="Times New Roman"/>
                <w:color w:val="000000" w:themeColor="text1"/>
                <w:sz w:val="24"/>
                <w:szCs w:val="24"/>
              </w:rPr>
              <w:t>ercent</w:t>
            </w:r>
          </w:p>
        </w:tc>
        <w:tc>
          <w:tcPr>
            <w:tcW w:w="1003" w:type="dxa"/>
            <w:tcBorders>
              <w:top w:val="single" w:sz="8" w:space="0" w:color="000000"/>
              <w:bottom w:val="single" w:sz="8" w:space="0" w:color="000000"/>
            </w:tcBorders>
            <w:shd w:val="clear" w:color="auto" w:fill="F2F2F2"/>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Number</w:t>
            </w:r>
          </w:p>
        </w:tc>
        <w:tc>
          <w:tcPr>
            <w:tcW w:w="923" w:type="dxa"/>
            <w:tcBorders>
              <w:top w:val="single" w:sz="8" w:space="0" w:color="000000"/>
              <w:bottom w:val="single" w:sz="8" w:space="0" w:color="000000"/>
            </w:tcBorders>
            <w:shd w:val="clear" w:color="auto" w:fill="F2F2F2"/>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hAnsi="Times New Roman"/>
                <w:color w:val="000000" w:themeColor="text1"/>
                <w:sz w:val="24"/>
                <w:szCs w:val="24"/>
              </w:rPr>
              <w:t>percent</w:t>
            </w:r>
          </w:p>
        </w:tc>
        <w:tc>
          <w:tcPr>
            <w:tcW w:w="927" w:type="dxa"/>
            <w:vMerge/>
            <w:tcBorders>
              <w:top w:val="single" w:sz="8" w:space="0" w:color="000000"/>
              <w:bottom w:val="single" w:sz="8" w:space="0" w:color="000000"/>
              <w:right w:val="single" w:sz="8" w:space="0" w:color="000000"/>
            </w:tcBorders>
            <w:shd w:val="clear" w:color="auto" w:fill="F2F2F2"/>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p>
        </w:tc>
      </w:tr>
      <w:tr w:rsidR="00164FF1" w:rsidRPr="003E0A04" w:rsidTr="00E57225">
        <w:trPr>
          <w:trHeight w:val="288"/>
        </w:trPr>
        <w:tc>
          <w:tcPr>
            <w:tcW w:w="2563" w:type="dxa"/>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non participated</w:t>
            </w:r>
          </w:p>
        </w:tc>
        <w:tc>
          <w:tcPr>
            <w:tcW w:w="11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73</w:t>
            </w:r>
          </w:p>
        </w:tc>
        <w:tc>
          <w:tcPr>
            <w:tcW w:w="1004"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82.95</w:t>
            </w:r>
          </w:p>
        </w:tc>
        <w:tc>
          <w:tcPr>
            <w:tcW w:w="1188"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92</w:t>
            </w:r>
          </w:p>
        </w:tc>
        <w:tc>
          <w:tcPr>
            <w:tcW w:w="9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56.79</w:t>
            </w:r>
          </w:p>
        </w:tc>
        <w:tc>
          <w:tcPr>
            <w:tcW w:w="100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165</w:t>
            </w:r>
          </w:p>
        </w:tc>
        <w:tc>
          <w:tcPr>
            <w:tcW w:w="9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66.00</w:t>
            </w:r>
          </w:p>
        </w:tc>
        <w:tc>
          <w:tcPr>
            <w:tcW w:w="927" w:type="dxa"/>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r w:rsidR="00164FF1" w:rsidRPr="003E0A04" w:rsidTr="00E57225">
        <w:trPr>
          <w:trHeight w:val="288"/>
        </w:trPr>
        <w:tc>
          <w:tcPr>
            <w:tcW w:w="2563" w:type="dxa"/>
            <w:tcBorders>
              <w:top w:val="single" w:sz="8" w:space="0" w:color="000000"/>
              <w:left w:val="single" w:sz="8" w:space="0" w:color="000000"/>
              <w:bottom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1-100</w:t>
            </w:r>
          </w:p>
        </w:tc>
        <w:tc>
          <w:tcPr>
            <w:tcW w:w="112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w:t>
            </w:r>
          </w:p>
        </w:tc>
        <w:tc>
          <w:tcPr>
            <w:tcW w:w="1004"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3.41</w:t>
            </w:r>
          </w:p>
        </w:tc>
        <w:tc>
          <w:tcPr>
            <w:tcW w:w="1188"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w:t>
            </w:r>
          </w:p>
        </w:tc>
        <w:tc>
          <w:tcPr>
            <w:tcW w:w="92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0.00</w:t>
            </w:r>
          </w:p>
        </w:tc>
        <w:tc>
          <w:tcPr>
            <w:tcW w:w="100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w:t>
            </w:r>
          </w:p>
        </w:tc>
        <w:tc>
          <w:tcPr>
            <w:tcW w:w="92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1.20</w:t>
            </w:r>
          </w:p>
        </w:tc>
        <w:tc>
          <w:tcPr>
            <w:tcW w:w="927" w:type="dxa"/>
            <w:tcBorders>
              <w:top w:val="single" w:sz="8" w:space="0" w:color="000000"/>
              <w:bottom w:val="single" w:sz="8" w:space="0" w:color="000000"/>
              <w:right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r w:rsidR="00164FF1" w:rsidRPr="003E0A04" w:rsidTr="00E57225">
        <w:trPr>
          <w:trHeight w:val="288"/>
        </w:trPr>
        <w:tc>
          <w:tcPr>
            <w:tcW w:w="2563" w:type="dxa"/>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101-500</w:t>
            </w:r>
          </w:p>
        </w:tc>
        <w:tc>
          <w:tcPr>
            <w:tcW w:w="11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w:t>
            </w:r>
          </w:p>
        </w:tc>
        <w:tc>
          <w:tcPr>
            <w:tcW w:w="1004"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2.27</w:t>
            </w:r>
          </w:p>
        </w:tc>
        <w:tc>
          <w:tcPr>
            <w:tcW w:w="1188"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28</w:t>
            </w:r>
          </w:p>
        </w:tc>
        <w:tc>
          <w:tcPr>
            <w:tcW w:w="9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17.28</w:t>
            </w:r>
          </w:p>
        </w:tc>
        <w:tc>
          <w:tcPr>
            <w:tcW w:w="100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30</w:t>
            </w:r>
          </w:p>
        </w:tc>
        <w:tc>
          <w:tcPr>
            <w:tcW w:w="9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12.00</w:t>
            </w:r>
          </w:p>
        </w:tc>
        <w:tc>
          <w:tcPr>
            <w:tcW w:w="927" w:type="dxa"/>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r w:rsidR="00164FF1" w:rsidRPr="003E0A04" w:rsidTr="00E57225">
        <w:trPr>
          <w:trHeight w:val="288"/>
        </w:trPr>
        <w:tc>
          <w:tcPr>
            <w:tcW w:w="2563" w:type="dxa"/>
            <w:tcBorders>
              <w:top w:val="single" w:sz="8" w:space="0" w:color="000000"/>
              <w:left w:val="single" w:sz="8" w:space="0" w:color="000000"/>
              <w:bottom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501-1000</w:t>
            </w:r>
          </w:p>
        </w:tc>
        <w:tc>
          <w:tcPr>
            <w:tcW w:w="112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10</w:t>
            </w:r>
          </w:p>
        </w:tc>
        <w:tc>
          <w:tcPr>
            <w:tcW w:w="1004"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11.36</w:t>
            </w:r>
          </w:p>
        </w:tc>
        <w:tc>
          <w:tcPr>
            <w:tcW w:w="1188"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25</w:t>
            </w:r>
          </w:p>
        </w:tc>
        <w:tc>
          <w:tcPr>
            <w:tcW w:w="92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15.43</w:t>
            </w:r>
          </w:p>
        </w:tc>
        <w:tc>
          <w:tcPr>
            <w:tcW w:w="100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35</w:t>
            </w:r>
          </w:p>
        </w:tc>
        <w:tc>
          <w:tcPr>
            <w:tcW w:w="92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14.00</w:t>
            </w:r>
          </w:p>
        </w:tc>
        <w:tc>
          <w:tcPr>
            <w:tcW w:w="927" w:type="dxa"/>
            <w:tcBorders>
              <w:top w:val="single" w:sz="8" w:space="0" w:color="000000"/>
              <w:bottom w:val="single" w:sz="8" w:space="0" w:color="000000"/>
              <w:right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r w:rsidR="00164FF1" w:rsidRPr="003E0A04" w:rsidTr="00E57225">
        <w:trPr>
          <w:trHeight w:val="288"/>
        </w:trPr>
        <w:tc>
          <w:tcPr>
            <w:tcW w:w="2563" w:type="dxa"/>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1001-1500</w:t>
            </w:r>
          </w:p>
        </w:tc>
        <w:tc>
          <w:tcPr>
            <w:tcW w:w="11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w:t>
            </w:r>
          </w:p>
        </w:tc>
        <w:tc>
          <w:tcPr>
            <w:tcW w:w="1004"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0.00</w:t>
            </w:r>
          </w:p>
        </w:tc>
        <w:tc>
          <w:tcPr>
            <w:tcW w:w="1188"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17</w:t>
            </w:r>
          </w:p>
        </w:tc>
        <w:tc>
          <w:tcPr>
            <w:tcW w:w="9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10.49</w:t>
            </w:r>
          </w:p>
        </w:tc>
        <w:tc>
          <w:tcPr>
            <w:tcW w:w="100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17</w:t>
            </w:r>
          </w:p>
        </w:tc>
        <w:tc>
          <w:tcPr>
            <w:tcW w:w="9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6.80</w:t>
            </w:r>
          </w:p>
        </w:tc>
        <w:tc>
          <w:tcPr>
            <w:tcW w:w="927" w:type="dxa"/>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r w:rsidR="00164FF1" w:rsidRPr="003E0A04" w:rsidTr="00E57225">
        <w:trPr>
          <w:trHeight w:val="288"/>
        </w:trPr>
        <w:tc>
          <w:tcPr>
            <w:tcW w:w="2563" w:type="dxa"/>
            <w:tcBorders>
              <w:top w:val="single" w:sz="8" w:space="0" w:color="000000"/>
              <w:left w:val="single" w:sz="8" w:space="0" w:color="000000"/>
              <w:bottom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&gt;1501</w:t>
            </w:r>
          </w:p>
        </w:tc>
        <w:tc>
          <w:tcPr>
            <w:tcW w:w="112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w:t>
            </w:r>
          </w:p>
        </w:tc>
        <w:tc>
          <w:tcPr>
            <w:tcW w:w="1004"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0.00</w:t>
            </w:r>
          </w:p>
        </w:tc>
        <w:tc>
          <w:tcPr>
            <w:tcW w:w="1188"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w:t>
            </w:r>
          </w:p>
        </w:tc>
        <w:tc>
          <w:tcPr>
            <w:tcW w:w="92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0.00</w:t>
            </w:r>
          </w:p>
        </w:tc>
        <w:tc>
          <w:tcPr>
            <w:tcW w:w="100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w:t>
            </w:r>
          </w:p>
        </w:tc>
        <w:tc>
          <w:tcPr>
            <w:tcW w:w="923" w:type="dxa"/>
            <w:tcBorders>
              <w:top w:val="single" w:sz="8" w:space="0" w:color="000000"/>
              <w:bottom w:val="single" w:sz="8" w:space="0" w:color="000000"/>
            </w:tcBorders>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0.00</w:t>
            </w:r>
          </w:p>
        </w:tc>
        <w:tc>
          <w:tcPr>
            <w:tcW w:w="927" w:type="dxa"/>
            <w:tcBorders>
              <w:top w:val="single" w:sz="8" w:space="0" w:color="000000"/>
              <w:bottom w:val="single" w:sz="8" w:space="0" w:color="000000"/>
              <w:right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r w:rsidR="00164FF1" w:rsidRPr="003E0A04" w:rsidTr="00E57225">
        <w:trPr>
          <w:trHeight w:val="288"/>
        </w:trPr>
        <w:tc>
          <w:tcPr>
            <w:tcW w:w="2563" w:type="dxa"/>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Total</w:t>
            </w:r>
          </w:p>
        </w:tc>
        <w:tc>
          <w:tcPr>
            <w:tcW w:w="11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88</w:t>
            </w:r>
          </w:p>
        </w:tc>
        <w:tc>
          <w:tcPr>
            <w:tcW w:w="1004"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100.00</w:t>
            </w:r>
          </w:p>
        </w:tc>
        <w:tc>
          <w:tcPr>
            <w:tcW w:w="1188"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162</w:t>
            </w:r>
          </w:p>
        </w:tc>
        <w:tc>
          <w:tcPr>
            <w:tcW w:w="9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100.00</w:t>
            </w:r>
          </w:p>
        </w:tc>
        <w:tc>
          <w:tcPr>
            <w:tcW w:w="100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250</w:t>
            </w:r>
          </w:p>
        </w:tc>
        <w:tc>
          <w:tcPr>
            <w:tcW w:w="923"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100.00</w:t>
            </w:r>
          </w:p>
        </w:tc>
        <w:tc>
          <w:tcPr>
            <w:tcW w:w="927" w:type="dxa"/>
            <w:shd w:val="clear" w:color="auto" w:fill="auto"/>
            <w:noWrap/>
            <w:hideMark/>
          </w:tcPr>
          <w:p w:rsidR="00276EB0" w:rsidRPr="003E0A04" w:rsidRDefault="00276EB0" w:rsidP="00E57225">
            <w:pPr>
              <w:spacing w:after="0"/>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0.216</w:t>
            </w:r>
          </w:p>
        </w:tc>
      </w:tr>
      <w:tr w:rsidR="00164FF1" w:rsidRPr="003E0A04" w:rsidTr="00E57225">
        <w:trPr>
          <w:trHeight w:val="288"/>
        </w:trPr>
        <w:tc>
          <w:tcPr>
            <w:tcW w:w="2563" w:type="dxa"/>
            <w:tcBorders>
              <w:top w:val="single" w:sz="8" w:space="0" w:color="000000"/>
              <w:left w:val="single" w:sz="8" w:space="0" w:color="000000"/>
              <w:bottom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Mean</w:t>
            </w:r>
          </w:p>
        </w:tc>
        <w:tc>
          <w:tcPr>
            <w:tcW w:w="2127" w:type="dxa"/>
            <w:gridSpan w:val="2"/>
            <w:tcBorders>
              <w:top w:val="single" w:sz="8" w:space="0" w:color="000000"/>
              <w:bottom w:val="single" w:sz="8" w:space="0" w:color="000000"/>
            </w:tcBorders>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89.2</w:t>
            </w:r>
          </w:p>
        </w:tc>
        <w:tc>
          <w:tcPr>
            <w:tcW w:w="2111" w:type="dxa"/>
            <w:gridSpan w:val="2"/>
            <w:tcBorders>
              <w:top w:val="single" w:sz="8" w:space="0" w:color="000000"/>
              <w:bottom w:val="single" w:sz="8" w:space="0" w:color="000000"/>
            </w:tcBorders>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201.45</w:t>
            </w:r>
          </w:p>
        </w:tc>
        <w:tc>
          <w:tcPr>
            <w:tcW w:w="1926" w:type="dxa"/>
            <w:gridSpan w:val="2"/>
            <w:tcBorders>
              <w:top w:val="single" w:sz="8" w:space="0" w:color="000000"/>
              <w:bottom w:val="single" w:sz="8" w:space="0" w:color="000000"/>
            </w:tcBorders>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242.2</w:t>
            </w:r>
          </w:p>
        </w:tc>
        <w:tc>
          <w:tcPr>
            <w:tcW w:w="927" w:type="dxa"/>
            <w:tcBorders>
              <w:top w:val="single" w:sz="8" w:space="0" w:color="000000"/>
              <w:bottom w:val="single" w:sz="8" w:space="0" w:color="000000"/>
              <w:right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r w:rsidR="00164FF1" w:rsidRPr="003E0A04" w:rsidTr="00E57225">
        <w:trPr>
          <w:trHeight w:val="288"/>
        </w:trPr>
        <w:tc>
          <w:tcPr>
            <w:tcW w:w="2563" w:type="dxa"/>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Sd</w:t>
            </w:r>
          </w:p>
        </w:tc>
        <w:tc>
          <w:tcPr>
            <w:tcW w:w="2127" w:type="dxa"/>
            <w:gridSpan w:val="2"/>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c>
          <w:tcPr>
            <w:tcW w:w="2111" w:type="dxa"/>
            <w:gridSpan w:val="2"/>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c>
          <w:tcPr>
            <w:tcW w:w="1926" w:type="dxa"/>
            <w:gridSpan w:val="2"/>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424.06</w:t>
            </w:r>
          </w:p>
        </w:tc>
        <w:tc>
          <w:tcPr>
            <w:tcW w:w="927" w:type="dxa"/>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r w:rsidR="00164FF1" w:rsidRPr="003E0A04" w:rsidTr="00E57225">
        <w:trPr>
          <w:trHeight w:val="288"/>
        </w:trPr>
        <w:tc>
          <w:tcPr>
            <w:tcW w:w="2563" w:type="dxa"/>
            <w:tcBorders>
              <w:top w:val="single" w:sz="8" w:space="0" w:color="000000"/>
              <w:left w:val="single" w:sz="8" w:space="0" w:color="000000"/>
              <w:bottom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Minimum</w:t>
            </w:r>
          </w:p>
        </w:tc>
        <w:tc>
          <w:tcPr>
            <w:tcW w:w="2127" w:type="dxa"/>
            <w:gridSpan w:val="2"/>
            <w:tcBorders>
              <w:top w:val="single" w:sz="8" w:space="0" w:color="000000"/>
              <w:bottom w:val="single" w:sz="8" w:space="0" w:color="000000"/>
            </w:tcBorders>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w:t>
            </w:r>
          </w:p>
        </w:tc>
        <w:tc>
          <w:tcPr>
            <w:tcW w:w="2111" w:type="dxa"/>
            <w:gridSpan w:val="2"/>
            <w:tcBorders>
              <w:top w:val="single" w:sz="8" w:space="0" w:color="000000"/>
              <w:bottom w:val="single" w:sz="8" w:space="0" w:color="000000"/>
            </w:tcBorders>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w:t>
            </w:r>
          </w:p>
        </w:tc>
        <w:tc>
          <w:tcPr>
            <w:tcW w:w="1926" w:type="dxa"/>
            <w:gridSpan w:val="2"/>
            <w:tcBorders>
              <w:top w:val="single" w:sz="8" w:space="0" w:color="000000"/>
              <w:bottom w:val="single" w:sz="8" w:space="0" w:color="000000"/>
            </w:tcBorders>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w:t>
            </w:r>
          </w:p>
        </w:tc>
        <w:tc>
          <w:tcPr>
            <w:tcW w:w="927" w:type="dxa"/>
            <w:tcBorders>
              <w:top w:val="single" w:sz="8" w:space="0" w:color="000000"/>
              <w:bottom w:val="single" w:sz="8" w:space="0" w:color="000000"/>
              <w:right w:val="single" w:sz="8" w:space="0" w:color="000000"/>
            </w:tcBorders>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r w:rsidR="00164FF1" w:rsidRPr="003E0A04" w:rsidTr="00E57225">
        <w:trPr>
          <w:trHeight w:val="288"/>
        </w:trPr>
        <w:tc>
          <w:tcPr>
            <w:tcW w:w="2563" w:type="dxa"/>
            <w:shd w:val="clear" w:color="auto" w:fill="auto"/>
            <w:noWrap/>
            <w:hideMark/>
          </w:tcPr>
          <w:p w:rsidR="00276EB0" w:rsidRPr="003E0A04" w:rsidRDefault="00276EB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Maximum</w:t>
            </w:r>
          </w:p>
        </w:tc>
        <w:tc>
          <w:tcPr>
            <w:tcW w:w="2127" w:type="dxa"/>
            <w:gridSpan w:val="2"/>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800</w:t>
            </w:r>
          </w:p>
        </w:tc>
        <w:tc>
          <w:tcPr>
            <w:tcW w:w="2111" w:type="dxa"/>
            <w:gridSpan w:val="2"/>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1500</w:t>
            </w:r>
          </w:p>
        </w:tc>
        <w:tc>
          <w:tcPr>
            <w:tcW w:w="1926" w:type="dxa"/>
            <w:gridSpan w:val="2"/>
            <w:shd w:val="clear" w:color="auto" w:fill="auto"/>
            <w:noWrap/>
            <w:hideMark/>
          </w:tcPr>
          <w:p w:rsidR="00276EB0" w:rsidRPr="003E0A04" w:rsidRDefault="00276EB0" w:rsidP="00E57225">
            <w:pPr>
              <w:spacing w:after="0"/>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1500</w:t>
            </w:r>
          </w:p>
        </w:tc>
        <w:tc>
          <w:tcPr>
            <w:tcW w:w="927" w:type="dxa"/>
            <w:shd w:val="clear" w:color="auto" w:fill="auto"/>
            <w:noWrap/>
            <w:hideMark/>
          </w:tcPr>
          <w:p w:rsidR="00276EB0" w:rsidRPr="003E0A04" w:rsidRDefault="00276EB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 </w:t>
            </w:r>
          </w:p>
        </w:tc>
      </w:tr>
    </w:tbl>
    <w:p w:rsidR="0099225E" w:rsidRPr="003E0A04" w:rsidRDefault="0099225E" w:rsidP="0099225E">
      <w:pPr>
        <w:autoSpaceDE w:val="0"/>
        <w:autoSpaceDN w:val="0"/>
        <w:adjustRightInd w:val="0"/>
        <w:spacing w:line="360" w:lineRule="auto"/>
        <w:jc w:val="both"/>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Source: Own Survey Result (202</w:t>
      </w:r>
      <w:r w:rsidR="00276EB0" w:rsidRPr="003E0A04">
        <w:rPr>
          <w:rFonts w:ascii="Times New Roman" w:hAnsi="Times New Roman"/>
          <w:bCs/>
          <w:color w:val="000000" w:themeColor="text1"/>
          <w:sz w:val="24"/>
          <w:szCs w:val="24"/>
        </w:rPr>
        <w:t>1</w:t>
      </w:r>
      <w:r w:rsidRPr="003E0A04">
        <w:rPr>
          <w:rFonts w:ascii="Times New Roman" w:hAnsi="Times New Roman"/>
          <w:bCs/>
          <w:color w:val="000000" w:themeColor="text1"/>
          <w:sz w:val="24"/>
          <w:szCs w:val="24"/>
        </w:rPr>
        <w:t>)</w:t>
      </w:r>
    </w:p>
    <w:p w:rsidR="00742638" w:rsidRPr="003E0A04" w:rsidRDefault="005F2B5C" w:rsidP="0034519B">
      <w:pPr>
        <w:pStyle w:val="Heading3"/>
        <w:spacing w:before="240" w:after="120" w:line="360" w:lineRule="auto"/>
        <w:rPr>
          <w:rFonts w:ascii="Times New Roman" w:hAnsi="Times New Roman"/>
          <w:color w:val="000000" w:themeColor="text1"/>
          <w:sz w:val="24"/>
          <w:szCs w:val="24"/>
        </w:rPr>
      </w:pPr>
      <w:bookmarkStart w:id="448" w:name="_Toc70318360"/>
      <w:bookmarkStart w:id="449" w:name="_Toc79577306"/>
      <w:r w:rsidRPr="003E0A04">
        <w:rPr>
          <w:rFonts w:ascii="Times New Roman" w:hAnsi="Times New Roman"/>
          <w:color w:val="000000" w:themeColor="text1"/>
          <w:sz w:val="24"/>
          <w:szCs w:val="24"/>
        </w:rPr>
        <w:t>4.1</w:t>
      </w:r>
      <w:r w:rsidR="00DE6091" w:rsidRPr="003E0A04">
        <w:rPr>
          <w:rFonts w:ascii="Times New Roman" w:hAnsi="Times New Roman"/>
          <w:color w:val="000000" w:themeColor="text1"/>
          <w:sz w:val="24"/>
          <w:szCs w:val="24"/>
        </w:rPr>
        <w:t xml:space="preserve">.9. </w:t>
      </w:r>
      <w:r w:rsidR="00742638" w:rsidRPr="003E0A04">
        <w:rPr>
          <w:rFonts w:ascii="Times New Roman" w:hAnsi="Times New Roman"/>
          <w:color w:val="000000" w:themeColor="text1"/>
          <w:sz w:val="24"/>
          <w:szCs w:val="24"/>
        </w:rPr>
        <w:t>Educational Level of the Household Head</w:t>
      </w:r>
      <w:bookmarkEnd w:id="448"/>
      <w:bookmarkEnd w:id="449"/>
    </w:p>
    <w:p w:rsidR="00655433" w:rsidRPr="003E0A04" w:rsidRDefault="00655433" w:rsidP="00DE6091">
      <w:pPr>
        <w:autoSpaceDE w:val="0"/>
        <w:autoSpaceDN w:val="0"/>
        <w:adjustRightInd w:val="0"/>
        <w:spacing w:after="0" w:line="360" w:lineRule="auto"/>
        <w:jc w:val="both"/>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 xml:space="preserve">It was hypothesized </w:t>
      </w:r>
      <w:r w:rsidRPr="003E0A04">
        <w:rPr>
          <w:rFonts w:ascii="Times New Roman" w:eastAsia="Times New Roman" w:hAnsi="Times New Roman"/>
          <w:color w:val="000000" w:themeColor="text1"/>
          <w:sz w:val="24"/>
          <w:szCs w:val="24"/>
        </w:rPr>
        <w:t>that a literate household head often tends to adopt new skills and ideas which in turn have positive effects on food security</w:t>
      </w:r>
      <w:r w:rsidRPr="003E0A04">
        <w:rPr>
          <w:rFonts w:ascii="Times New Roman" w:hAnsi="Times New Roman"/>
          <w:color w:val="000000" w:themeColor="text1"/>
          <w:sz w:val="24"/>
          <w:szCs w:val="24"/>
        </w:rPr>
        <w:t>. Whereas</w:t>
      </w:r>
      <w:r w:rsidRPr="003E0A04">
        <w:rPr>
          <w:rFonts w:ascii="Times New Roman" w:eastAsia="Times New Roman" w:hAnsi="Times New Roman"/>
          <w:color w:val="000000" w:themeColor="text1"/>
          <w:sz w:val="24"/>
          <w:szCs w:val="24"/>
        </w:rPr>
        <w:t xml:space="preserve"> households led by </w:t>
      </w:r>
      <w:r w:rsidR="00557CB6"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non-literate head are less likely to understand modern farming technologies provided to them through any media like extension workers, radio</w:t>
      </w:r>
      <w:r w:rsidR="00557CB6"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 and others. Hence, </w:t>
      </w:r>
      <w:r w:rsidR="002C51B9"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 xml:space="preserve">level of education was assumed to have a binary value and it is positively related </w:t>
      </w:r>
      <w:r w:rsidR="00557CB6" w:rsidRPr="003E0A04">
        <w:rPr>
          <w:rFonts w:ascii="Times New Roman" w:eastAsia="Times New Roman" w:hAnsi="Times New Roman"/>
          <w:color w:val="000000" w:themeColor="text1"/>
          <w:sz w:val="24"/>
          <w:szCs w:val="24"/>
        </w:rPr>
        <w:t>to</w:t>
      </w:r>
      <w:r w:rsidRPr="003E0A04">
        <w:rPr>
          <w:rFonts w:ascii="Times New Roman" w:eastAsia="Times New Roman" w:hAnsi="Times New Roman"/>
          <w:color w:val="000000" w:themeColor="text1"/>
          <w:sz w:val="24"/>
          <w:szCs w:val="24"/>
        </w:rPr>
        <w:t xml:space="preserve"> household food security status.</w:t>
      </w:r>
    </w:p>
    <w:p w:rsidR="00B84DDE" w:rsidRPr="003E0A04" w:rsidRDefault="00557CB6" w:rsidP="00DE6091">
      <w:pPr>
        <w:autoSpaceDE w:val="0"/>
        <w:autoSpaceDN w:val="0"/>
        <w:adjustRightInd w:val="0"/>
        <w:spacing w:after="0" w:line="360" w:lineRule="auto"/>
        <w:jc w:val="both"/>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For</w:t>
      </w:r>
      <w:r w:rsidR="00655433"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the </w:t>
      </w:r>
      <w:r w:rsidR="00655433" w:rsidRPr="003E0A04">
        <w:rPr>
          <w:rFonts w:ascii="Times New Roman" w:hAnsi="Times New Roman"/>
          <w:color w:val="000000" w:themeColor="text1"/>
          <w:sz w:val="24"/>
          <w:szCs w:val="24"/>
        </w:rPr>
        <w:t>level of education of the household head, table (4.9) below shows that from the tot</w:t>
      </w:r>
      <w:r w:rsidR="00332B1A" w:rsidRPr="003E0A04">
        <w:rPr>
          <w:rFonts w:ascii="Times New Roman" w:hAnsi="Times New Roman"/>
          <w:color w:val="000000" w:themeColor="text1"/>
          <w:sz w:val="24"/>
          <w:szCs w:val="24"/>
        </w:rPr>
        <w:t xml:space="preserve">al sample of 250 respondents </w:t>
      </w:r>
      <w:r w:rsidR="00E817D0" w:rsidRPr="003E0A04">
        <w:rPr>
          <w:rFonts w:ascii="Times New Roman" w:hAnsi="Times New Roman"/>
          <w:color w:val="000000" w:themeColor="text1"/>
          <w:sz w:val="24"/>
          <w:szCs w:val="24"/>
        </w:rPr>
        <w:t>91</w:t>
      </w:r>
      <w:r w:rsidR="00655433" w:rsidRPr="003E0A04">
        <w:rPr>
          <w:rFonts w:ascii="Times New Roman" w:hAnsi="Times New Roman"/>
          <w:color w:val="000000" w:themeColor="text1"/>
          <w:sz w:val="24"/>
          <w:szCs w:val="24"/>
        </w:rPr>
        <w:t>(</w:t>
      </w:r>
      <w:r w:rsidR="00E817D0" w:rsidRPr="003E0A04">
        <w:rPr>
          <w:rFonts w:ascii="Times New Roman" w:hAnsi="Times New Roman"/>
          <w:color w:val="000000" w:themeColor="text1"/>
          <w:sz w:val="24"/>
          <w:szCs w:val="24"/>
        </w:rPr>
        <w:t>36.4</w:t>
      </w:r>
      <w:r w:rsidR="00655433" w:rsidRPr="003E0A04">
        <w:rPr>
          <w:rFonts w:ascii="Times New Roman" w:hAnsi="Times New Roman"/>
          <w:color w:val="000000" w:themeColor="text1"/>
          <w:sz w:val="24"/>
          <w:szCs w:val="24"/>
        </w:rPr>
        <w:t xml:space="preserve">%) were </w:t>
      </w:r>
      <w:r w:rsidR="00E817D0" w:rsidRPr="003E0A04">
        <w:rPr>
          <w:rFonts w:ascii="Times New Roman" w:hAnsi="Times New Roman"/>
          <w:color w:val="000000" w:themeColor="text1"/>
          <w:sz w:val="24"/>
          <w:szCs w:val="24"/>
        </w:rPr>
        <w:t>literate respondents whereas 159(63.6</w:t>
      </w:r>
      <w:r w:rsidR="00655433" w:rsidRPr="003E0A04">
        <w:rPr>
          <w:rFonts w:ascii="Times New Roman" w:hAnsi="Times New Roman"/>
          <w:color w:val="000000" w:themeColor="text1"/>
          <w:sz w:val="24"/>
          <w:szCs w:val="24"/>
        </w:rPr>
        <w:t xml:space="preserve">%) were </w:t>
      </w:r>
      <w:r w:rsidR="00E817D0" w:rsidRPr="003E0A04">
        <w:rPr>
          <w:rFonts w:ascii="Times New Roman" w:hAnsi="Times New Roman"/>
          <w:color w:val="000000" w:themeColor="text1"/>
          <w:sz w:val="24"/>
          <w:szCs w:val="24"/>
        </w:rPr>
        <w:t>illiterate</w:t>
      </w:r>
      <w:r w:rsidR="00655433" w:rsidRPr="003E0A04">
        <w:rPr>
          <w:rFonts w:ascii="Times New Roman" w:hAnsi="Times New Roman"/>
          <w:color w:val="000000" w:themeColor="text1"/>
          <w:sz w:val="24"/>
          <w:szCs w:val="24"/>
        </w:rPr>
        <w:t xml:space="preserve"> household respondents. From the to</w:t>
      </w:r>
      <w:r w:rsidR="00E817D0" w:rsidRPr="003E0A04">
        <w:rPr>
          <w:rFonts w:ascii="Times New Roman" w:hAnsi="Times New Roman"/>
          <w:color w:val="000000" w:themeColor="text1"/>
          <w:sz w:val="24"/>
          <w:szCs w:val="24"/>
        </w:rPr>
        <w:t>tal food insecure households, 14</w:t>
      </w:r>
      <w:r w:rsidR="00655433" w:rsidRPr="003E0A04">
        <w:rPr>
          <w:rFonts w:ascii="Times New Roman" w:hAnsi="Times New Roman"/>
          <w:color w:val="000000" w:themeColor="text1"/>
          <w:sz w:val="24"/>
          <w:szCs w:val="24"/>
        </w:rPr>
        <w:t>(</w:t>
      </w:r>
      <w:r w:rsidR="00E817D0" w:rsidRPr="003E0A04">
        <w:rPr>
          <w:rFonts w:ascii="Times New Roman" w:hAnsi="Times New Roman"/>
          <w:color w:val="000000" w:themeColor="text1"/>
          <w:sz w:val="24"/>
          <w:szCs w:val="24"/>
        </w:rPr>
        <w:t>8.64%) were literate household heads and 148 (91.36</w:t>
      </w:r>
      <w:r w:rsidR="00655433" w:rsidRPr="003E0A04">
        <w:rPr>
          <w:rFonts w:ascii="Times New Roman" w:hAnsi="Times New Roman"/>
          <w:color w:val="000000" w:themeColor="text1"/>
          <w:sz w:val="24"/>
          <w:szCs w:val="24"/>
        </w:rPr>
        <w:t xml:space="preserve">%) were </w:t>
      </w:r>
      <w:r w:rsidR="00E817D0" w:rsidRPr="003E0A04">
        <w:rPr>
          <w:rFonts w:ascii="Times New Roman" w:hAnsi="Times New Roman"/>
          <w:color w:val="000000" w:themeColor="text1"/>
          <w:sz w:val="24"/>
          <w:szCs w:val="24"/>
        </w:rPr>
        <w:t>illiterate</w:t>
      </w:r>
      <w:r w:rsidR="00764F9F" w:rsidRPr="003E0A04">
        <w:rPr>
          <w:rFonts w:ascii="Times New Roman" w:hAnsi="Times New Roman"/>
          <w:color w:val="000000" w:themeColor="text1"/>
          <w:sz w:val="24"/>
          <w:szCs w:val="24"/>
        </w:rPr>
        <w:t>-</w:t>
      </w:r>
      <w:r w:rsidR="00655433" w:rsidRPr="003E0A04">
        <w:rPr>
          <w:rFonts w:ascii="Times New Roman" w:hAnsi="Times New Roman"/>
          <w:color w:val="000000" w:themeColor="text1"/>
          <w:sz w:val="24"/>
          <w:szCs w:val="24"/>
        </w:rPr>
        <w:t>headed household</w:t>
      </w:r>
      <w:r w:rsidR="00764F9F" w:rsidRPr="003E0A04">
        <w:rPr>
          <w:rFonts w:ascii="Times New Roman" w:hAnsi="Times New Roman"/>
          <w:color w:val="000000" w:themeColor="text1"/>
          <w:sz w:val="24"/>
          <w:szCs w:val="24"/>
        </w:rPr>
        <w:t>s</w:t>
      </w:r>
      <w:r w:rsidR="00655433" w:rsidRPr="003E0A04">
        <w:rPr>
          <w:rFonts w:ascii="Times New Roman" w:hAnsi="Times New Roman"/>
          <w:color w:val="000000" w:themeColor="text1"/>
          <w:sz w:val="24"/>
          <w:szCs w:val="24"/>
        </w:rPr>
        <w:t xml:space="preserve">.  On the other hand, the study has </w:t>
      </w:r>
      <w:r w:rsidR="00E817D0" w:rsidRPr="003E0A04">
        <w:rPr>
          <w:rFonts w:ascii="Times New Roman" w:hAnsi="Times New Roman"/>
          <w:color w:val="000000" w:themeColor="text1"/>
          <w:sz w:val="24"/>
          <w:szCs w:val="24"/>
        </w:rPr>
        <w:t>revealed that from the total 88 food secured sample households 77(87.5</w:t>
      </w:r>
      <w:r w:rsidR="00655433" w:rsidRPr="003E0A04">
        <w:rPr>
          <w:rFonts w:ascii="Times New Roman" w:hAnsi="Times New Roman"/>
          <w:color w:val="000000" w:themeColor="text1"/>
          <w:sz w:val="24"/>
          <w:szCs w:val="24"/>
        </w:rPr>
        <w:t xml:space="preserve">%) were </w:t>
      </w:r>
      <w:r w:rsidR="00E843EC" w:rsidRPr="003E0A04">
        <w:rPr>
          <w:rFonts w:ascii="Times New Roman" w:hAnsi="Times New Roman"/>
          <w:color w:val="000000" w:themeColor="text1"/>
          <w:sz w:val="24"/>
          <w:szCs w:val="24"/>
        </w:rPr>
        <w:t>literate</w:t>
      </w:r>
      <w:r w:rsidR="00E817D0" w:rsidRPr="003E0A04">
        <w:rPr>
          <w:rFonts w:ascii="Times New Roman" w:hAnsi="Times New Roman"/>
          <w:color w:val="000000" w:themeColor="text1"/>
          <w:sz w:val="24"/>
          <w:szCs w:val="24"/>
        </w:rPr>
        <w:t xml:space="preserve"> household heads and 11(12.5%) were illiterate.  </w:t>
      </w:r>
      <w:r w:rsidR="00655433" w:rsidRPr="003E0A04">
        <w:rPr>
          <w:rFonts w:ascii="Times New Roman" w:hAnsi="Times New Roman"/>
          <w:color w:val="000000" w:themeColor="text1"/>
          <w:sz w:val="24"/>
          <w:szCs w:val="24"/>
        </w:rPr>
        <w:t>The result matches with</w:t>
      </w:r>
      <w:r w:rsidR="00E817D0" w:rsidRPr="003E0A04">
        <w:rPr>
          <w:rFonts w:ascii="Times New Roman" w:hAnsi="Times New Roman"/>
          <w:color w:val="000000" w:themeColor="text1"/>
          <w:sz w:val="24"/>
          <w:szCs w:val="24"/>
        </w:rPr>
        <w:t xml:space="preserve"> the hypothesis that educated</w:t>
      </w:r>
      <w:r w:rsidR="00655433" w:rsidRPr="003E0A04">
        <w:rPr>
          <w:rFonts w:ascii="Times New Roman" w:hAnsi="Times New Roman"/>
          <w:color w:val="000000" w:themeColor="text1"/>
          <w:sz w:val="24"/>
          <w:szCs w:val="24"/>
        </w:rPr>
        <w:t xml:space="preserve"> household </w:t>
      </w:r>
      <w:r w:rsidR="00E817D0" w:rsidRPr="003E0A04">
        <w:rPr>
          <w:rFonts w:ascii="Times New Roman" w:hAnsi="Times New Roman"/>
          <w:color w:val="000000" w:themeColor="text1"/>
          <w:sz w:val="24"/>
          <w:szCs w:val="24"/>
        </w:rPr>
        <w:t xml:space="preserve">heads are more likely to be food </w:t>
      </w:r>
      <w:r w:rsidR="00655433" w:rsidRPr="003E0A04">
        <w:rPr>
          <w:rFonts w:ascii="Times New Roman" w:hAnsi="Times New Roman"/>
          <w:color w:val="000000" w:themeColor="text1"/>
          <w:sz w:val="24"/>
          <w:szCs w:val="24"/>
        </w:rPr>
        <w:t>secure</w:t>
      </w:r>
      <w:r w:rsidR="00E817D0" w:rsidRPr="003E0A04">
        <w:rPr>
          <w:rFonts w:ascii="Times New Roman" w:hAnsi="Times New Roman"/>
          <w:color w:val="000000" w:themeColor="text1"/>
          <w:sz w:val="24"/>
          <w:szCs w:val="24"/>
        </w:rPr>
        <w:t>d</w:t>
      </w:r>
      <w:r w:rsidR="00655433" w:rsidRPr="003E0A04">
        <w:rPr>
          <w:rFonts w:ascii="Times New Roman" w:hAnsi="Times New Roman"/>
          <w:color w:val="000000" w:themeColor="text1"/>
          <w:sz w:val="24"/>
          <w:szCs w:val="24"/>
        </w:rPr>
        <w:t xml:space="preserve"> than </w:t>
      </w:r>
      <w:r w:rsidR="00735AD2" w:rsidRPr="003E0A04">
        <w:rPr>
          <w:rFonts w:ascii="Times New Roman" w:hAnsi="Times New Roman"/>
          <w:color w:val="000000" w:themeColor="text1"/>
          <w:sz w:val="24"/>
          <w:szCs w:val="24"/>
        </w:rPr>
        <w:t>uneducated household heads</w:t>
      </w:r>
      <w:r w:rsidR="00655433" w:rsidRPr="003E0A04">
        <w:rPr>
          <w:rFonts w:ascii="Times New Roman" w:hAnsi="Times New Roman"/>
          <w:color w:val="000000" w:themeColor="text1"/>
          <w:sz w:val="24"/>
          <w:szCs w:val="24"/>
        </w:rPr>
        <w:t xml:space="preserve">. </w:t>
      </w:r>
      <w:r w:rsidR="00735AD2" w:rsidRPr="003E0A04">
        <w:rPr>
          <w:rFonts w:ascii="Times New Roman" w:hAnsi="Times New Roman"/>
          <w:color w:val="000000" w:themeColor="text1"/>
          <w:sz w:val="24"/>
          <w:szCs w:val="24"/>
        </w:rPr>
        <w:t xml:space="preserve">Because </w:t>
      </w:r>
      <w:r w:rsidR="00735AD2" w:rsidRPr="003E0A04">
        <w:rPr>
          <w:rFonts w:ascii="Times New Roman" w:eastAsia="Times New Roman" w:hAnsi="Times New Roman"/>
          <w:color w:val="000000" w:themeColor="text1"/>
          <w:sz w:val="24"/>
          <w:szCs w:val="24"/>
        </w:rPr>
        <w:t>It is likely to be that a literate household head often tends to adopt new skills and ideas which in turn have positive effects on food security</w:t>
      </w:r>
      <w:r w:rsidR="00735AD2" w:rsidRPr="003E0A04">
        <w:rPr>
          <w:rFonts w:ascii="Times New Roman" w:hAnsi="Times New Roman"/>
          <w:color w:val="000000" w:themeColor="text1"/>
          <w:sz w:val="24"/>
          <w:szCs w:val="24"/>
        </w:rPr>
        <w:t>. Whereas</w:t>
      </w:r>
      <w:r w:rsidR="00735AD2" w:rsidRPr="003E0A04">
        <w:rPr>
          <w:rFonts w:ascii="Times New Roman" w:eastAsia="Times New Roman" w:hAnsi="Times New Roman"/>
          <w:color w:val="000000" w:themeColor="text1"/>
          <w:sz w:val="24"/>
          <w:szCs w:val="24"/>
        </w:rPr>
        <w:t xml:space="preserve"> households led by </w:t>
      </w:r>
      <w:r w:rsidR="00764F9F" w:rsidRPr="003E0A04">
        <w:rPr>
          <w:rFonts w:ascii="Times New Roman" w:eastAsia="Times New Roman" w:hAnsi="Times New Roman"/>
          <w:color w:val="000000" w:themeColor="text1"/>
          <w:sz w:val="24"/>
          <w:szCs w:val="24"/>
        </w:rPr>
        <w:t xml:space="preserve">the </w:t>
      </w:r>
      <w:r w:rsidR="00735AD2" w:rsidRPr="003E0A04">
        <w:rPr>
          <w:rFonts w:ascii="Times New Roman" w:eastAsia="Times New Roman" w:hAnsi="Times New Roman"/>
          <w:color w:val="000000" w:themeColor="text1"/>
          <w:sz w:val="24"/>
          <w:szCs w:val="24"/>
        </w:rPr>
        <w:t>non-literate head are less likely to understand modern farming technologies provided to them through any media like extension workers, radio</w:t>
      </w:r>
      <w:r w:rsidR="00764F9F" w:rsidRPr="003E0A04">
        <w:rPr>
          <w:rFonts w:ascii="Times New Roman" w:eastAsia="Times New Roman" w:hAnsi="Times New Roman"/>
          <w:color w:val="000000" w:themeColor="text1"/>
          <w:sz w:val="24"/>
          <w:szCs w:val="24"/>
        </w:rPr>
        <w:t>,</w:t>
      </w:r>
      <w:r w:rsidR="00735AD2" w:rsidRPr="003E0A04">
        <w:rPr>
          <w:rFonts w:ascii="Times New Roman" w:eastAsia="Times New Roman" w:hAnsi="Times New Roman"/>
          <w:color w:val="000000" w:themeColor="text1"/>
          <w:sz w:val="24"/>
          <w:szCs w:val="24"/>
        </w:rPr>
        <w:t xml:space="preserve"> and others. </w:t>
      </w:r>
    </w:p>
    <w:p w:rsidR="00AD4F43" w:rsidRPr="003E0A04" w:rsidRDefault="004A7955" w:rsidP="004A7955">
      <w:pPr>
        <w:pStyle w:val="Caption"/>
        <w:rPr>
          <w:i w:val="0"/>
          <w:color w:val="000000" w:themeColor="text1"/>
          <w:szCs w:val="24"/>
        </w:rPr>
      </w:pPr>
      <w:bookmarkStart w:id="450" w:name="_Toc70317640"/>
      <w:bookmarkStart w:id="451" w:name="_Toc79574877"/>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Pr="003E0A04">
        <w:rPr>
          <w:noProof/>
          <w:color w:val="000000" w:themeColor="text1"/>
          <w:szCs w:val="24"/>
        </w:rPr>
        <w:t>9</w:t>
      </w:r>
      <w:r w:rsidRPr="003E0A04">
        <w:rPr>
          <w:color w:val="000000" w:themeColor="text1"/>
          <w:szCs w:val="24"/>
        </w:rPr>
        <w:fldChar w:fldCharType="end"/>
      </w:r>
      <w:r w:rsidR="00187E56" w:rsidRPr="003E0A04">
        <w:rPr>
          <w:i w:val="0"/>
          <w:color w:val="000000" w:themeColor="text1"/>
          <w:szCs w:val="24"/>
        </w:rPr>
        <w:t>: household level of education and food security status</w:t>
      </w:r>
      <w:bookmarkEnd w:id="450"/>
      <w:bookmarkEnd w:id="451"/>
    </w:p>
    <w:tbl>
      <w:tblPr>
        <w:tblW w:w="9483" w:type="dxa"/>
        <w:tblInd w:w="93" w:type="dxa"/>
        <w:tblLook w:val="04A0" w:firstRow="1" w:lastRow="0" w:firstColumn="1" w:lastColumn="0" w:noHBand="0" w:noVBand="1"/>
      </w:tblPr>
      <w:tblGrid>
        <w:gridCol w:w="1995"/>
        <w:gridCol w:w="1600"/>
        <w:gridCol w:w="718"/>
        <w:gridCol w:w="1823"/>
        <w:gridCol w:w="782"/>
        <w:gridCol w:w="1737"/>
        <w:gridCol w:w="828"/>
      </w:tblGrid>
      <w:tr w:rsidR="00AB2AB1" w:rsidRPr="003E0A04" w:rsidTr="00AB2AB1">
        <w:trPr>
          <w:trHeight w:val="315"/>
        </w:trPr>
        <w:tc>
          <w:tcPr>
            <w:tcW w:w="1995" w:type="dxa"/>
            <w:tcBorders>
              <w:top w:val="single" w:sz="4" w:space="0" w:color="auto"/>
              <w:left w:val="nil"/>
              <w:bottom w:val="nil"/>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Education level of the household</w:t>
            </w:r>
          </w:p>
        </w:tc>
        <w:tc>
          <w:tcPr>
            <w:tcW w:w="1600" w:type="dxa"/>
            <w:tcBorders>
              <w:top w:val="single" w:sz="4" w:space="0" w:color="auto"/>
              <w:left w:val="nil"/>
              <w:bottom w:val="nil"/>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secured</w:t>
            </w:r>
          </w:p>
        </w:tc>
        <w:tc>
          <w:tcPr>
            <w:tcW w:w="718" w:type="dxa"/>
            <w:tcBorders>
              <w:top w:val="single" w:sz="4" w:space="0" w:color="auto"/>
              <w:left w:val="nil"/>
              <w:bottom w:val="nil"/>
              <w:right w:val="nil"/>
            </w:tcBorders>
            <w:shd w:val="clear" w:color="auto" w:fill="auto"/>
            <w:noWrap/>
            <w:vAlign w:val="bottom"/>
            <w:hideMark/>
          </w:tcPr>
          <w:p w:rsidR="00AB2AB1" w:rsidRPr="003E0A04" w:rsidRDefault="00AB2AB1" w:rsidP="00AB2AB1">
            <w:pPr>
              <w:spacing w:after="0" w:line="360" w:lineRule="auto"/>
              <w:rPr>
                <w:rFonts w:ascii="Times New Roman" w:eastAsia="Times New Roman" w:hAnsi="Times New Roman"/>
                <w:color w:val="000000" w:themeColor="text1"/>
                <w:sz w:val="24"/>
                <w:szCs w:val="24"/>
              </w:rPr>
            </w:pPr>
          </w:p>
        </w:tc>
        <w:tc>
          <w:tcPr>
            <w:tcW w:w="1823" w:type="dxa"/>
            <w:tcBorders>
              <w:top w:val="single" w:sz="4" w:space="0" w:color="auto"/>
              <w:left w:val="nil"/>
              <w:bottom w:val="nil"/>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Food insecure</w:t>
            </w:r>
          </w:p>
        </w:tc>
        <w:tc>
          <w:tcPr>
            <w:tcW w:w="782" w:type="dxa"/>
            <w:tcBorders>
              <w:top w:val="single" w:sz="4" w:space="0" w:color="auto"/>
              <w:left w:val="nil"/>
              <w:bottom w:val="nil"/>
              <w:right w:val="nil"/>
            </w:tcBorders>
            <w:shd w:val="clear" w:color="auto" w:fill="auto"/>
            <w:noWrap/>
            <w:vAlign w:val="bottom"/>
            <w:hideMark/>
          </w:tcPr>
          <w:p w:rsidR="00AB2AB1" w:rsidRPr="003E0A04" w:rsidRDefault="00AB2AB1" w:rsidP="00AB2AB1">
            <w:pPr>
              <w:spacing w:after="0" w:line="360" w:lineRule="auto"/>
              <w:rPr>
                <w:rFonts w:ascii="Times New Roman" w:eastAsia="Times New Roman" w:hAnsi="Times New Roman"/>
                <w:color w:val="000000" w:themeColor="text1"/>
                <w:sz w:val="24"/>
                <w:szCs w:val="24"/>
              </w:rPr>
            </w:pPr>
          </w:p>
        </w:tc>
        <w:tc>
          <w:tcPr>
            <w:tcW w:w="1737" w:type="dxa"/>
            <w:tcBorders>
              <w:top w:val="single" w:sz="4" w:space="0" w:color="auto"/>
              <w:left w:val="nil"/>
              <w:bottom w:val="nil"/>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828" w:type="dxa"/>
            <w:tcBorders>
              <w:top w:val="single" w:sz="4" w:space="0" w:color="auto"/>
              <w:left w:val="nil"/>
              <w:bottom w:val="nil"/>
              <w:right w:val="nil"/>
            </w:tcBorders>
            <w:shd w:val="clear" w:color="auto" w:fill="auto"/>
            <w:noWrap/>
            <w:vAlign w:val="bottom"/>
            <w:hideMark/>
          </w:tcPr>
          <w:p w:rsidR="00AB2AB1" w:rsidRPr="003E0A04" w:rsidRDefault="001452CA" w:rsidP="001452CA">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w:p>
        </w:tc>
      </w:tr>
      <w:tr w:rsidR="00AB2AB1" w:rsidRPr="003E0A04" w:rsidTr="00AB2AB1">
        <w:trPr>
          <w:trHeight w:val="315"/>
        </w:trPr>
        <w:tc>
          <w:tcPr>
            <w:tcW w:w="1995" w:type="dxa"/>
            <w:tcBorders>
              <w:top w:val="nil"/>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rPr>
                <w:rFonts w:ascii="Times New Roman" w:eastAsia="Times New Roman" w:hAnsi="Times New Roman"/>
                <w:color w:val="000000" w:themeColor="text1"/>
                <w:sz w:val="24"/>
                <w:szCs w:val="24"/>
              </w:rPr>
            </w:pPr>
          </w:p>
        </w:tc>
        <w:tc>
          <w:tcPr>
            <w:tcW w:w="1600" w:type="dxa"/>
            <w:tcBorders>
              <w:top w:val="nil"/>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718" w:type="dxa"/>
            <w:tcBorders>
              <w:top w:val="nil"/>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c>
          <w:tcPr>
            <w:tcW w:w="1823" w:type="dxa"/>
            <w:tcBorders>
              <w:top w:val="nil"/>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782" w:type="dxa"/>
            <w:tcBorders>
              <w:top w:val="nil"/>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c>
          <w:tcPr>
            <w:tcW w:w="1737" w:type="dxa"/>
            <w:tcBorders>
              <w:top w:val="nil"/>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frequency</w:t>
            </w:r>
          </w:p>
        </w:tc>
        <w:tc>
          <w:tcPr>
            <w:tcW w:w="828" w:type="dxa"/>
            <w:tcBorders>
              <w:top w:val="nil"/>
              <w:left w:val="nil"/>
              <w:bottom w:val="single" w:sz="4" w:space="0" w:color="auto"/>
              <w:right w:val="nil"/>
            </w:tcBorders>
            <w:shd w:val="clear" w:color="auto" w:fill="auto"/>
            <w:noWrap/>
            <w:vAlign w:val="bottom"/>
            <w:hideMark/>
          </w:tcPr>
          <w:p w:rsidR="00AB2AB1" w:rsidRPr="003E0A04" w:rsidRDefault="00AB2AB1" w:rsidP="001452CA">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w:t>
            </w:r>
          </w:p>
        </w:tc>
      </w:tr>
      <w:tr w:rsidR="00AB2AB1" w:rsidRPr="003E0A04" w:rsidTr="00AB2AB1">
        <w:trPr>
          <w:trHeight w:val="315"/>
        </w:trPr>
        <w:tc>
          <w:tcPr>
            <w:tcW w:w="1995" w:type="dxa"/>
            <w:tcBorders>
              <w:top w:val="single" w:sz="4" w:space="0" w:color="auto"/>
              <w:left w:val="nil"/>
              <w:bottom w:val="nil"/>
              <w:right w:val="nil"/>
            </w:tcBorders>
            <w:shd w:val="clear" w:color="auto" w:fill="auto"/>
            <w:noWrap/>
            <w:vAlign w:val="bottom"/>
            <w:hideMark/>
          </w:tcPr>
          <w:p w:rsidR="00AB2AB1" w:rsidRPr="003E0A04" w:rsidRDefault="00AB2AB1" w:rsidP="000524DD">
            <w:pPr>
              <w:spacing w:after="0" w:line="360" w:lineRule="auto"/>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Read and Wright</w:t>
            </w:r>
          </w:p>
        </w:tc>
        <w:tc>
          <w:tcPr>
            <w:tcW w:w="1600" w:type="dxa"/>
            <w:tcBorders>
              <w:top w:val="single" w:sz="4" w:space="0" w:color="auto"/>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77</w:t>
            </w:r>
          </w:p>
        </w:tc>
        <w:tc>
          <w:tcPr>
            <w:tcW w:w="718" w:type="dxa"/>
            <w:tcBorders>
              <w:top w:val="single" w:sz="4" w:space="0" w:color="auto"/>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87.5</w:t>
            </w:r>
          </w:p>
        </w:tc>
        <w:tc>
          <w:tcPr>
            <w:tcW w:w="1823" w:type="dxa"/>
            <w:tcBorders>
              <w:top w:val="single" w:sz="4" w:space="0" w:color="auto"/>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14</w:t>
            </w:r>
          </w:p>
        </w:tc>
        <w:tc>
          <w:tcPr>
            <w:tcW w:w="782" w:type="dxa"/>
            <w:tcBorders>
              <w:top w:val="single" w:sz="4" w:space="0" w:color="auto"/>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8.64</w:t>
            </w:r>
          </w:p>
        </w:tc>
        <w:tc>
          <w:tcPr>
            <w:tcW w:w="1737" w:type="dxa"/>
            <w:tcBorders>
              <w:top w:val="single" w:sz="4" w:space="0" w:color="auto"/>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91</w:t>
            </w:r>
          </w:p>
        </w:tc>
        <w:tc>
          <w:tcPr>
            <w:tcW w:w="828" w:type="dxa"/>
            <w:tcBorders>
              <w:top w:val="single" w:sz="4" w:space="0" w:color="auto"/>
              <w:left w:val="nil"/>
              <w:bottom w:val="nil"/>
              <w:right w:val="nil"/>
            </w:tcBorders>
            <w:shd w:val="clear" w:color="auto" w:fill="auto"/>
            <w:noWrap/>
            <w:hideMark/>
          </w:tcPr>
          <w:p w:rsidR="00AB2AB1" w:rsidRPr="003E0A04" w:rsidRDefault="00AB2AB1" w:rsidP="001452CA">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36.4</w:t>
            </w:r>
          </w:p>
        </w:tc>
      </w:tr>
      <w:tr w:rsidR="00AB2AB1" w:rsidRPr="003E0A04" w:rsidTr="00AB2AB1">
        <w:trPr>
          <w:trHeight w:val="300"/>
        </w:trPr>
        <w:tc>
          <w:tcPr>
            <w:tcW w:w="1995" w:type="dxa"/>
            <w:tcBorders>
              <w:top w:val="nil"/>
              <w:left w:val="nil"/>
              <w:bottom w:val="nil"/>
              <w:right w:val="nil"/>
            </w:tcBorders>
            <w:shd w:val="clear" w:color="auto" w:fill="auto"/>
            <w:noWrap/>
            <w:vAlign w:val="bottom"/>
            <w:hideMark/>
          </w:tcPr>
          <w:p w:rsidR="00AB2AB1" w:rsidRPr="003E0A04" w:rsidRDefault="00AB2AB1" w:rsidP="000524DD">
            <w:pPr>
              <w:spacing w:after="0" w:line="360" w:lineRule="auto"/>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Not Read and Wright</w:t>
            </w:r>
          </w:p>
        </w:tc>
        <w:tc>
          <w:tcPr>
            <w:tcW w:w="1600" w:type="dxa"/>
            <w:tcBorders>
              <w:top w:val="nil"/>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11</w:t>
            </w:r>
          </w:p>
        </w:tc>
        <w:tc>
          <w:tcPr>
            <w:tcW w:w="718" w:type="dxa"/>
            <w:tcBorders>
              <w:top w:val="nil"/>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12.5</w:t>
            </w:r>
          </w:p>
        </w:tc>
        <w:tc>
          <w:tcPr>
            <w:tcW w:w="1823" w:type="dxa"/>
            <w:tcBorders>
              <w:top w:val="nil"/>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148</w:t>
            </w:r>
          </w:p>
        </w:tc>
        <w:tc>
          <w:tcPr>
            <w:tcW w:w="782" w:type="dxa"/>
            <w:tcBorders>
              <w:top w:val="nil"/>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91.36</w:t>
            </w:r>
          </w:p>
        </w:tc>
        <w:tc>
          <w:tcPr>
            <w:tcW w:w="1737" w:type="dxa"/>
            <w:tcBorders>
              <w:top w:val="nil"/>
              <w:left w:val="nil"/>
              <w:bottom w:val="nil"/>
              <w:right w:val="nil"/>
            </w:tcBorders>
            <w:shd w:val="clear" w:color="auto" w:fill="auto"/>
            <w:noWrap/>
            <w:hideMark/>
          </w:tcPr>
          <w:p w:rsidR="00AB2AB1" w:rsidRPr="003E0A04" w:rsidRDefault="00AB2AB1" w:rsidP="00AB2AB1">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159</w:t>
            </w:r>
          </w:p>
        </w:tc>
        <w:tc>
          <w:tcPr>
            <w:tcW w:w="828" w:type="dxa"/>
            <w:tcBorders>
              <w:top w:val="nil"/>
              <w:left w:val="nil"/>
              <w:bottom w:val="nil"/>
              <w:right w:val="nil"/>
            </w:tcBorders>
            <w:shd w:val="clear" w:color="auto" w:fill="auto"/>
            <w:noWrap/>
            <w:hideMark/>
          </w:tcPr>
          <w:p w:rsidR="00AB2AB1" w:rsidRPr="003E0A04" w:rsidRDefault="00AB2AB1" w:rsidP="001452CA">
            <w:pPr>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63.6</w:t>
            </w:r>
          </w:p>
        </w:tc>
      </w:tr>
      <w:tr w:rsidR="00AB2AB1" w:rsidRPr="003E0A04" w:rsidTr="00AB2AB1">
        <w:trPr>
          <w:trHeight w:val="238"/>
        </w:trPr>
        <w:tc>
          <w:tcPr>
            <w:tcW w:w="1995" w:type="dxa"/>
            <w:tcBorders>
              <w:top w:val="single" w:sz="4" w:space="0" w:color="auto"/>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1600" w:type="dxa"/>
            <w:tcBorders>
              <w:top w:val="single" w:sz="4" w:space="0" w:color="auto"/>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88</w:t>
            </w:r>
          </w:p>
        </w:tc>
        <w:tc>
          <w:tcPr>
            <w:tcW w:w="718" w:type="dxa"/>
            <w:tcBorders>
              <w:top w:val="single" w:sz="4" w:space="0" w:color="auto"/>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823" w:type="dxa"/>
            <w:tcBorders>
              <w:top w:val="single" w:sz="4" w:space="0" w:color="auto"/>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162</w:t>
            </w:r>
          </w:p>
        </w:tc>
        <w:tc>
          <w:tcPr>
            <w:tcW w:w="782" w:type="dxa"/>
            <w:tcBorders>
              <w:top w:val="single" w:sz="4" w:space="0" w:color="auto"/>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c>
          <w:tcPr>
            <w:tcW w:w="1737" w:type="dxa"/>
            <w:tcBorders>
              <w:top w:val="single" w:sz="4" w:space="0" w:color="auto"/>
              <w:left w:val="nil"/>
              <w:bottom w:val="single" w:sz="4" w:space="0" w:color="auto"/>
              <w:right w:val="nil"/>
            </w:tcBorders>
            <w:shd w:val="clear" w:color="auto" w:fill="auto"/>
            <w:noWrap/>
            <w:vAlign w:val="bottom"/>
            <w:hideMark/>
          </w:tcPr>
          <w:p w:rsidR="00AB2AB1" w:rsidRPr="003E0A04" w:rsidRDefault="00AB2AB1" w:rsidP="00AB2AB1">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250</w:t>
            </w:r>
          </w:p>
        </w:tc>
        <w:tc>
          <w:tcPr>
            <w:tcW w:w="828" w:type="dxa"/>
            <w:tcBorders>
              <w:top w:val="single" w:sz="4" w:space="0" w:color="auto"/>
              <w:left w:val="nil"/>
              <w:bottom w:val="single" w:sz="4" w:space="0" w:color="auto"/>
              <w:right w:val="nil"/>
            </w:tcBorders>
            <w:shd w:val="clear" w:color="auto" w:fill="auto"/>
            <w:noWrap/>
            <w:vAlign w:val="bottom"/>
            <w:hideMark/>
          </w:tcPr>
          <w:p w:rsidR="00AB2AB1" w:rsidRPr="003E0A04" w:rsidRDefault="00AB2AB1" w:rsidP="001452CA">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w:t>
            </w:r>
          </w:p>
        </w:tc>
      </w:tr>
    </w:tbl>
    <w:p w:rsidR="008D690C" w:rsidRPr="003E0A04" w:rsidRDefault="008D690C" w:rsidP="00292ECD">
      <w:pPr>
        <w:autoSpaceDE w:val="0"/>
        <w:autoSpaceDN w:val="0"/>
        <w:adjustRightInd w:val="0"/>
        <w:spacing w:after="0"/>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Source: </w:t>
      </w:r>
      <w:r w:rsidR="00671F1F" w:rsidRPr="003E0A04">
        <w:rPr>
          <w:rFonts w:ascii="Times New Roman" w:hAnsi="Times New Roman"/>
          <w:color w:val="000000" w:themeColor="text1"/>
          <w:sz w:val="24"/>
          <w:szCs w:val="24"/>
        </w:rPr>
        <w:t xml:space="preserve">Own </w:t>
      </w:r>
      <w:r w:rsidRPr="003E0A04">
        <w:rPr>
          <w:rFonts w:ascii="Times New Roman" w:hAnsi="Times New Roman"/>
          <w:color w:val="000000" w:themeColor="text1"/>
          <w:sz w:val="24"/>
          <w:szCs w:val="24"/>
        </w:rPr>
        <w:t>survey result (2021)</w:t>
      </w:r>
    </w:p>
    <w:p w:rsidR="00735AD2" w:rsidRPr="003E0A04" w:rsidRDefault="005F2B5C" w:rsidP="0034519B">
      <w:pPr>
        <w:pStyle w:val="Heading3"/>
        <w:spacing w:before="240" w:after="120" w:line="360" w:lineRule="auto"/>
        <w:rPr>
          <w:rFonts w:ascii="Times New Roman" w:hAnsi="Times New Roman"/>
          <w:color w:val="000000" w:themeColor="text1"/>
          <w:sz w:val="24"/>
          <w:szCs w:val="24"/>
        </w:rPr>
      </w:pPr>
      <w:bookmarkStart w:id="452" w:name="_Toc70318361"/>
      <w:bookmarkStart w:id="453" w:name="_Toc79577307"/>
      <w:r w:rsidRPr="003E0A04">
        <w:rPr>
          <w:rFonts w:ascii="Times New Roman" w:hAnsi="Times New Roman"/>
          <w:color w:val="000000" w:themeColor="text1"/>
          <w:sz w:val="24"/>
          <w:szCs w:val="24"/>
        </w:rPr>
        <w:t>4.1</w:t>
      </w:r>
      <w:r w:rsidR="00187E56" w:rsidRPr="003E0A04">
        <w:rPr>
          <w:rFonts w:ascii="Times New Roman" w:hAnsi="Times New Roman"/>
          <w:color w:val="000000" w:themeColor="text1"/>
          <w:sz w:val="24"/>
          <w:szCs w:val="24"/>
        </w:rPr>
        <w:t xml:space="preserve">.10. </w:t>
      </w:r>
      <w:r w:rsidR="00735AD2" w:rsidRPr="003E0A04">
        <w:rPr>
          <w:rFonts w:ascii="Times New Roman" w:hAnsi="Times New Roman"/>
          <w:color w:val="000000" w:themeColor="text1"/>
          <w:sz w:val="24"/>
          <w:szCs w:val="24"/>
        </w:rPr>
        <w:t>Market</w:t>
      </w:r>
      <w:r w:rsidR="00AD2C9A" w:rsidRPr="003E0A04">
        <w:rPr>
          <w:rFonts w:ascii="Times New Roman" w:hAnsi="Times New Roman"/>
          <w:color w:val="000000" w:themeColor="text1"/>
          <w:sz w:val="24"/>
          <w:szCs w:val="24"/>
        </w:rPr>
        <w:t xml:space="preserve"> </w:t>
      </w:r>
      <w:r w:rsidR="00187E56" w:rsidRPr="003E0A04">
        <w:rPr>
          <w:rFonts w:ascii="Times New Roman" w:hAnsi="Times New Roman"/>
          <w:color w:val="000000" w:themeColor="text1"/>
          <w:sz w:val="24"/>
          <w:szCs w:val="24"/>
        </w:rPr>
        <w:t>Access and Food Security Status of Households</w:t>
      </w:r>
      <w:bookmarkEnd w:id="452"/>
      <w:bookmarkEnd w:id="453"/>
      <w:r w:rsidR="00187E56" w:rsidRPr="003E0A04">
        <w:rPr>
          <w:rFonts w:ascii="Times New Roman" w:hAnsi="Times New Roman"/>
          <w:color w:val="000000" w:themeColor="text1"/>
          <w:sz w:val="24"/>
          <w:szCs w:val="24"/>
        </w:rPr>
        <w:t xml:space="preserve"> </w:t>
      </w:r>
    </w:p>
    <w:p w:rsidR="0034519B" w:rsidRPr="003E0A04" w:rsidRDefault="00471053" w:rsidP="00735AD2">
      <w:pPr>
        <w:spacing w:after="0" w:line="360" w:lineRule="auto"/>
        <w:jc w:val="both"/>
        <w:rPr>
          <w:rFonts w:ascii="Times New Roman" w:hAnsi="Times New Roman"/>
          <w:color w:val="000000" w:themeColor="text1"/>
          <w:sz w:val="24"/>
          <w:szCs w:val="24"/>
        </w:rPr>
      </w:pPr>
      <w:r w:rsidRPr="003E0A04">
        <w:rPr>
          <w:rFonts w:ascii="Times New Roman" w:eastAsia="Times New Roman" w:hAnsi="Times New Roman"/>
          <w:color w:val="000000" w:themeColor="text1"/>
          <w:sz w:val="24"/>
          <w:szCs w:val="24"/>
        </w:rPr>
        <w:t>The m</w:t>
      </w:r>
      <w:r w:rsidR="00735AD2" w:rsidRPr="003E0A04">
        <w:rPr>
          <w:rFonts w:ascii="Times New Roman" w:eastAsia="Times New Roman" w:hAnsi="Times New Roman"/>
          <w:color w:val="000000" w:themeColor="text1"/>
          <w:sz w:val="24"/>
          <w:szCs w:val="24"/>
        </w:rPr>
        <w:t>arket is an important institution for rural household</w:t>
      </w:r>
      <w:r w:rsidR="002C51B9" w:rsidRPr="003E0A04">
        <w:rPr>
          <w:rFonts w:ascii="Times New Roman" w:eastAsia="Times New Roman" w:hAnsi="Times New Roman"/>
          <w:color w:val="000000" w:themeColor="text1"/>
          <w:sz w:val="24"/>
          <w:szCs w:val="24"/>
        </w:rPr>
        <w:t>s</w:t>
      </w:r>
      <w:r w:rsidR="00735AD2" w:rsidRPr="003E0A04">
        <w:rPr>
          <w:rFonts w:ascii="Times New Roman" w:eastAsia="Times New Roman" w:hAnsi="Times New Roman"/>
          <w:color w:val="000000" w:themeColor="text1"/>
          <w:sz w:val="24"/>
          <w:szCs w:val="24"/>
        </w:rPr>
        <w:t xml:space="preserve"> from </w:t>
      </w:r>
      <w:r w:rsidRPr="003E0A04">
        <w:rPr>
          <w:rFonts w:ascii="Times New Roman" w:eastAsia="Times New Roman" w:hAnsi="Times New Roman"/>
          <w:color w:val="000000" w:themeColor="text1"/>
          <w:sz w:val="24"/>
          <w:szCs w:val="24"/>
        </w:rPr>
        <w:t xml:space="preserve">a </w:t>
      </w:r>
      <w:r w:rsidR="00735AD2" w:rsidRPr="003E0A04">
        <w:rPr>
          <w:rFonts w:ascii="Times New Roman" w:eastAsia="Times New Roman" w:hAnsi="Times New Roman"/>
          <w:color w:val="000000" w:themeColor="text1"/>
          <w:sz w:val="24"/>
          <w:szCs w:val="24"/>
        </w:rPr>
        <w:t>food security point of view. In this study</w:t>
      </w:r>
      <w:r w:rsidRPr="003E0A04">
        <w:rPr>
          <w:rFonts w:ascii="Times New Roman" w:eastAsia="Times New Roman" w:hAnsi="Times New Roman"/>
          <w:color w:val="000000" w:themeColor="text1"/>
          <w:sz w:val="24"/>
          <w:szCs w:val="24"/>
        </w:rPr>
        <w:t>,</w:t>
      </w:r>
      <w:r w:rsidR="00735AD2" w:rsidRPr="003E0A04">
        <w:rPr>
          <w:rFonts w:ascii="Times New Roman" w:eastAsia="Times New Roman" w:hAnsi="Times New Roman"/>
          <w:color w:val="000000" w:themeColor="text1"/>
          <w:sz w:val="24"/>
          <w:szCs w:val="24"/>
        </w:rPr>
        <w:t xml:space="preserve"> the mean distance taken to travel from home to the nearest marketplace was </w:t>
      </w:r>
      <w:r w:rsidR="00E511E0" w:rsidRPr="003E0A04">
        <w:rPr>
          <w:rFonts w:ascii="Times New Roman" w:eastAsia="Times New Roman" w:hAnsi="Times New Roman"/>
          <w:color w:val="000000" w:themeColor="text1"/>
          <w:sz w:val="24"/>
          <w:szCs w:val="24"/>
        </w:rPr>
        <w:t>4.1 and 2.02</w:t>
      </w:r>
      <w:r w:rsidR="00735AD2" w:rsidRPr="003E0A04">
        <w:rPr>
          <w:rFonts w:ascii="Times New Roman" w:eastAsia="Times New Roman" w:hAnsi="Times New Roman"/>
          <w:color w:val="000000" w:themeColor="text1"/>
          <w:sz w:val="24"/>
          <w:szCs w:val="24"/>
        </w:rPr>
        <w:t xml:space="preserve"> km for food secure and food insecure respondents respectively. The study has indicated that all the respondents have to </w:t>
      </w:r>
      <w:r w:rsidR="00E511E0" w:rsidRPr="003E0A04">
        <w:rPr>
          <w:rFonts w:ascii="Times New Roman" w:eastAsia="Times New Roman" w:hAnsi="Times New Roman"/>
          <w:color w:val="000000" w:themeColor="text1"/>
          <w:sz w:val="24"/>
          <w:szCs w:val="24"/>
        </w:rPr>
        <w:t xml:space="preserve">walk </w:t>
      </w:r>
      <w:r w:rsidRPr="003E0A04">
        <w:rPr>
          <w:rFonts w:ascii="Times New Roman" w:eastAsia="Times New Roman" w:hAnsi="Times New Roman"/>
          <w:color w:val="000000" w:themeColor="text1"/>
          <w:sz w:val="24"/>
          <w:szCs w:val="24"/>
        </w:rPr>
        <w:t xml:space="preserve">an </w:t>
      </w:r>
      <w:r w:rsidR="00E511E0" w:rsidRPr="003E0A04">
        <w:rPr>
          <w:rFonts w:ascii="Times New Roman" w:eastAsia="Times New Roman" w:hAnsi="Times New Roman"/>
          <w:color w:val="000000" w:themeColor="text1"/>
          <w:sz w:val="24"/>
          <w:szCs w:val="24"/>
        </w:rPr>
        <w:t xml:space="preserve">averagely </w:t>
      </w:r>
      <w:r w:rsidRPr="003E0A04">
        <w:rPr>
          <w:rFonts w:ascii="Times New Roman" w:eastAsia="Times New Roman" w:hAnsi="Times New Roman"/>
          <w:color w:val="000000" w:themeColor="text1"/>
          <w:sz w:val="24"/>
          <w:szCs w:val="24"/>
        </w:rPr>
        <w:t xml:space="preserve">of </w:t>
      </w:r>
      <w:r w:rsidR="00E511E0" w:rsidRPr="003E0A04">
        <w:rPr>
          <w:rFonts w:ascii="Times New Roman" w:eastAsia="Times New Roman" w:hAnsi="Times New Roman"/>
          <w:color w:val="000000" w:themeColor="text1"/>
          <w:sz w:val="24"/>
          <w:szCs w:val="24"/>
        </w:rPr>
        <w:t>3.56</w:t>
      </w:r>
      <w:r w:rsidR="00735AD2" w:rsidRPr="003E0A04">
        <w:rPr>
          <w:rFonts w:ascii="Times New Roman" w:eastAsia="Times New Roman" w:hAnsi="Times New Roman"/>
          <w:color w:val="000000" w:themeColor="text1"/>
          <w:sz w:val="24"/>
          <w:szCs w:val="24"/>
        </w:rPr>
        <w:t xml:space="preserve"> km to get </w:t>
      </w:r>
      <w:r w:rsidRPr="003E0A04">
        <w:rPr>
          <w:rFonts w:ascii="Times New Roman" w:eastAsia="Times New Roman" w:hAnsi="Times New Roman"/>
          <w:color w:val="000000" w:themeColor="text1"/>
          <w:sz w:val="24"/>
          <w:szCs w:val="24"/>
        </w:rPr>
        <w:t xml:space="preserve">to </w:t>
      </w:r>
      <w:r w:rsidR="00735AD2" w:rsidRPr="003E0A04">
        <w:rPr>
          <w:rFonts w:ascii="Times New Roman" w:eastAsia="Times New Roman" w:hAnsi="Times New Roman"/>
          <w:color w:val="000000" w:themeColor="text1"/>
          <w:sz w:val="24"/>
          <w:szCs w:val="24"/>
        </w:rPr>
        <w:t xml:space="preserve">the nearest market from their home which ranged from </w:t>
      </w:r>
      <w:r w:rsidR="00E511E0" w:rsidRPr="003E0A04">
        <w:rPr>
          <w:rFonts w:ascii="Times New Roman" w:eastAsia="Times New Roman" w:hAnsi="Times New Roman"/>
          <w:color w:val="000000" w:themeColor="text1"/>
          <w:sz w:val="24"/>
          <w:szCs w:val="24"/>
        </w:rPr>
        <w:t>1 to 8</w:t>
      </w:r>
      <w:r w:rsidR="00735AD2" w:rsidRPr="003E0A04">
        <w:rPr>
          <w:rFonts w:ascii="Times New Roman" w:eastAsia="Times New Roman" w:hAnsi="Times New Roman"/>
          <w:color w:val="000000" w:themeColor="text1"/>
          <w:sz w:val="24"/>
          <w:szCs w:val="24"/>
        </w:rPr>
        <w:t xml:space="preserve"> km within the study area. </w:t>
      </w:r>
      <w:r w:rsidR="00447F44" w:rsidRPr="003E0A04">
        <w:rPr>
          <w:rFonts w:ascii="Times New Roman" w:eastAsia="Times New Roman" w:hAnsi="Times New Roman"/>
          <w:color w:val="000000" w:themeColor="text1"/>
          <w:sz w:val="24"/>
          <w:szCs w:val="24"/>
        </w:rPr>
        <w:t>As the result shows that</w:t>
      </w:r>
      <w:r w:rsidR="00735AD2" w:rsidRPr="003E0A04">
        <w:rPr>
          <w:rFonts w:ascii="Times New Roman" w:eastAsia="Times New Roman" w:hAnsi="Times New Roman"/>
          <w:color w:val="000000" w:themeColor="text1"/>
          <w:sz w:val="24"/>
          <w:szCs w:val="24"/>
        </w:rPr>
        <w:t xml:space="preserve">, </w:t>
      </w:r>
      <w:r w:rsidR="00447F44" w:rsidRPr="003E0A04">
        <w:rPr>
          <w:rFonts w:ascii="Times New Roman" w:eastAsia="Times New Roman" w:hAnsi="Times New Roman"/>
          <w:color w:val="000000" w:themeColor="text1"/>
          <w:sz w:val="24"/>
          <w:szCs w:val="24"/>
        </w:rPr>
        <w:t xml:space="preserve">from food secured respondents </w:t>
      </w:r>
      <w:r w:rsidR="00735AD2" w:rsidRPr="003E0A04">
        <w:rPr>
          <w:rFonts w:ascii="Times New Roman" w:eastAsia="Times New Roman" w:hAnsi="Times New Roman"/>
          <w:color w:val="000000" w:themeColor="text1"/>
          <w:sz w:val="24"/>
          <w:szCs w:val="24"/>
        </w:rPr>
        <w:t xml:space="preserve">about </w:t>
      </w:r>
      <w:r w:rsidR="00447F44" w:rsidRPr="003E0A04">
        <w:rPr>
          <w:rFonts w:ascii="Times New Roman" w:eastAsia="Times New Roman" w:hAnsi="Times New Roman"/>
          <w:color w:val="000000" w:themeColor="text1"/>
          <w:sz w:val="24"/>
          <w:szCs w:val="24"/>
        </w:rPr>
        <w:t>28</w:t>
      </w:r>
      <w:r w:rsidR="00326ADF" w:rsidRPr="003E0A04">
        <w:rPr>
          <w:rFonts w:ascii="Times New Roman" w:eastAsia="Times New Roman" w:hAnsi="Times New Roman"/>
          <w:color w:val="000000" w:themeColor="text1"/>
          <w:sz w:val="24"/>
          <w:szCs w:val="24"/>
        </w:rPr>
        <w:t xml:space="preserve"> </w:t>
      </w:r>
      <w:r w:rsidR="00447F44" w:rsidRPr="003E0A04">
        <w:rPr>
          <w:rFonts w:ascii="Times New Roman" w:eastAsia="Times New Roman" w:hAnsi="Times New Roman"/>
          <w:color w:val="000000" w:themeColor="text1"/>
          <w:sz w:val="24"/>
          <w:szCs w:val="24"/>
        </w:rPr>
        <w:t>(31.82%) have a distance of less than 2km, 20</w:t>
      </w:r>
      <w:r w:rsidR="00326ADF" w:rsidRPr="003E0A04">
        <w:rPr>
          <w:rFonts w:ascii="Times New Roman" w:eastAsia="Times New Roman" w:hAnsi="Times New Roman"/>
          <w:color w:val="000000" w:themeColor="text1"/>
          <w:sz w:val="24"/>
          <w:szCs w:val="24"/>
        </w:rPr>
        <w:t xml:space="preserve"> </w:t>
      </w:r>
      <w:r w:rsidR="00447F44" w:rsidRPr="003E0A04">
        <w:rPr>
          <w:rFonts w:ascii="Times New Roman" w:eastAsia="Times New Roman" w:hAnsi="Times New Roman"/>
          <w:color w:val="000000" w:themeColor="text1"/>
          <w:sz w:val="24"/>
          <w:szCs w:val="24"/>
        </w:rPr>
        <w:t>(22.73) of 2.1-4 km distance, 16(18.18%) of the respondents have a distance of 4.1-6, 5</w:t>
      </w:r>
      <w:r w:rsidR="002279D9" w:rsidRPr="003E0A04">
        <w:rPr>
          <w:rFonts w:ascii="Times New Roman" w:eastAsia="Times New Roman" w:hAnsi="Times New Roman"/>
          <w:color w:val="000000" w:themeColor="text1"/>
          <w:sz w:val="24"/>
          <w:szCs w:val="24"/>
        </w:rPr>
        <w:t xml:space="preserve"> </w:t>
      </w:r>
      <w:r w:rsidR="00447F44" w:rsidRPr="003E0A04">
        <w:rPr>
          <w:rFonts w:ascii="Times New Roman" w:eastAsia="Times New Roman" w:hAnsi="Times New Roman"/>
          <w:color w:val="000000" w:themeColor="text1"/>
          <w:sz w:val="24"/>
          <w:szCs w:val="24"/>
        </w:rPr>
        <w:t>(5.68%) respondent have 6.1-7 km distance and 19(21.59%) respondents distance was greater than 7km. on the other hand, from food</w:t>
      </w:r>
      <w:r w:rsidR="00C772D7" w:rsidRPr="003E0A04">
        <w:rPr>
          <w:rFonts w:ascii="Times New Roman" w:eastAsia="Times New Roman" w:hAnsi="Times New Roman"/>
          <w:color w:val="000000" w:themeColor="text1"/>
          <w:sz w:val="24"/>
          <w:szCs w:val="24"/>
        </w:rPr>
        <w:t>-</w:t>
      </w:r>
      <w:r w:rsidR="00447F44" w:rsidRPr="003E0A04">
        <w:rPr>
          <w:rFonts w:ascii="Times New Roman" w:eastAsia="Times New Roman" w:hAnsi="Times New Roman"/>
          <w:color w:val="000000" w:themeColor="text1"/>
          <w:sz w:val="24"/>
          <w:szCs w:val="24"/>
        </w:rPr>
        <w:t xml:space="preserve">insecure respondents about 63(38.89%) have a distance of less than 2km, 50(30.86) of 2.1-4 km distance, 31(19.14%) of the respondents have a distance of 4.1-6, </w:t>
      </w:r>
      <w:r w:rsidR="005A7EE1" w:rsidRPr="003E0A04">
        <w:rPr>
          <w:rFonts w:ascii="Times New Roman" w:eastAsia="Times New Roman" w:hAnsi="Times New Roman"/>
          <w:color w:val="000000" w:themeColor="text1"/>
          <w:sz w:val="24"/>
          <w:szCs w:val="24"/>
        </w:rPr>
        <w:t>7</w:t>
      </w:r>
      <w:r w:rsidR="00447F44" w:rsidRPr="003E0A04">
        <w:rPr>
          <w:rFonts w:ascii="Times New Roman" w:eastAsia="Times New Roman" w:hAnsi="Times New Roman"/>
          <w:color w:val="000000" w:themeColor="text1"/>
          <w:sz w:val="24"/>
          <w:szCs w:val="24"/>
        </w:rPr>
        <w:t>(</w:t>
      </w:r>
      <w:r w:rsidR="005A7EE1" w:rsidRPr="003E0A04">
        <w:rPr>
          <w:rFonts w:ascii="Times New Roman" w:eastAsia="Times New Roman" w:hAnsi="Times New Roman"/>
          <w:color w:val="000000" w:themeColor="text1"/>
          <w:sz w:val="24"/>
          <w:szCs w:val="24"/>
        </w:rPr>
        <w:t>4.32</w:t>
      </w:r>
      <w:r w:rsidR="00447F44" w:rsidRPr="003E0A04">
        <w:rPr>
          <w:rFonts w:ascii="Times New Roman" w:eastAsia="Times New Roman" w:hAnsi="Times New Roman"/>
          <w:color w:val="000000" w:themeColor="text1"/>
          <w:sz w:val="24"/>
          <w:szCs w:val="24"/>
        </w:rPr>
        <w:t>%) respondent have 6.1-7 km distance and 1</w:t>
      </w:r>
      <w:r w:rsidR="005A7EE1" w:rsidRPr="003E0A04">
        <w:rPr>
          <w:rFonts w:ascii="Times New Roman" w:eastAsia="Times New Roman" w:hAnsi="Times New Roman"/>
          <w:color w:val="000000" w:themeColor="text1"/>
          <w:sz w:val="24"/>
          <w:szCs w:val="24"/>
        </w:rPr>
        <w:t>1</w:t>
      </w:r>
      <w:r w:rsidR="00447F44" w:rsidRPr="003E0A04">
        <w:rPr>
          <w:rFonts w:ascii="Times New Roman" w:eastAsia="Times New Roman" w:hAnsi="Times New Roman"/>
          <w:color w:val="000000" w:themeColor="text1"/>
          <w:sz w:val="24"/>
          <w:szCs w:val="24"/>
        </w:rPr>
        <w:t>(</w:t>
      </w:r>
      <w:r w:rsidR="005A7EE1" w:rsidRPr="003E0A04">
        <w:rPr>
          <w:rFonts w:ascii="Times New Roman" w:eastAsia="Times New Roman" w:hAnsi="Times New Roman"/>
          <w:color w:val="000000" w:themeColor="text1"/>
          <w:sz w:val="24"/>
          <w:szCs w:val="24"/>
        </w:rPr>
        <w:t>6.79</w:t>
      </w:r>
      <w:r w:rsidR="00447F44" w:rsidRPr="003E0A04">
        <w:rPr>
          <w:rFonts w:ascii="Times New Roman" w:eastAsia="Times New Roman" w:hAnsi="Times New Roman"/>
          <w:color w:val="000000" w:themeColor="text1"/>
          <w:sz w:val="24"/>
          <w:szCs w:val="24"/>
        </w:rPr>
        <w:t xml:space="preserve">%) respondents distance was greater than 7km. </w:t>
      </w:r>
      <w:r w:rsidR="005A7EE1" w:rsidRPr="003E0A04">
        <w:rPr>
          <w:rFonts w:ascii="Times New Roman" w:eastAsia="Times New Roman" w:hAnsi="Times New Roman"/>
          <w:color w:val="000000" w:themeColor="text1"/>
          <w:sz w:val="24"/>
          <w:szCs w:val="24"/>
        </w:rPr>
        <w:t xml:space="preserve">This </w:t>
      </w:r>
      <w:r w:rsidR="00735AD2" w:rsidRPr="003E0A04">
        <w:rPr>
          <w:rFonts w:ascii="Times New Roman" w:eastAsia="Times New Roman" w:hAnsi="Times New Roman"/>
          <w:color w:val="000000" w:themeColor="text1"/>
          <w:sz w:val="24"/>
          <w:szCs w:val="24"/>
        </w:rPr>
        <w:t xml:space="preserve">statistical analysis showed </w:t>
      </w:r>
      <w:r w:rsidR="005A7EE1" w:rsidRPr="003E0A04">
        <w:rPr>
          <w:rFonts w:ascii="Times New Roman" w:eastAsia="Times New Roman" w:hAnsi="Times New Roman"/>
          <w:color w:val="000000" w:themeColor="text1"/>
          <w:sz w:val="24"/>
          <w:szCs w:val="24"/>
        </w:rPr>
        <w:t>that the variable was insignificance</w:t>
      </w:r>
      <w:r w:rsidR="00735AD2" w:rsidRPr="003E0A04">
        <w:rPr>
          <w:rFonts w:ascii="Times New Roman" w:eastAsia="Times New Roman" w:hAnsi="Times New Roman"/>
          <w:color w:val="000000" w:themeColor="text1"/>
          <w:sz w:val="24"/>
          <w:szCs w:val="24"/>
        </w:rPr>
        <w:t xml:space="preserve"> </w:t>
      </w:r>
      <w:r w:rsidR="005A7EE1" w:rsidRPr="003E0A04">
        <w:rPr>
          <w:rFonts w:ascii="Times New Roman" w:eastAsia="Times New Roman" w:hAnsi="Times New Roman"/>
          <w:color w:val="000000" w:themeColor="text1"/>
          <w:sz w:val="24"/>
          <w:szCs w:val="24"/>
        </w:rPr>
        <w:t xml:space="preserve">between </w:t>
      </w:r>
      <w:r w:rsidR="00735AD2" w:rsidRPr="003E0A04">
        <w:rPr>
          <w:rFonts w:ascii="Times New Roman" w:hAnsi="Times New Roman"/>
          <w:color w:val="000000" w:themeColor="text1"/>
          <w:sz w:val="24"/>
          <w:szCs w:val="24"/>
        </w:rPr>
        <w:t>food secure and food insecure sample households.</w:t>
      </w:r>
    </w:p>
    <w:p w:rsidR="00177565" w:rsidRPr="003E0A04" w:rsidRDefault="00177565" w:rsidP="00735AD2">
      <w:pPr>
        <w:spacing w:after="0" w:line="360" w:lineRule="auto"/>
        <w:jc w:val="both"/>
        <w:rPr>
          <w:rFonts w:ascii="Times New Roman" w:hAnsi="Times New Roman"/>
          <w:color w:val="000000" w:themeColor="text1"/>
          <w:sz w:val="24"/>
          <w:szCs w:val="24"/>
        </w:rPr>
      </w:pPr>
    </w:p>
    <w:p w:rsidR="00177565" w:rsidRPr="003E0A04" w:rsidRDefault="00177565" w:rsidP="00735AD2">
      <w:pPr>
        <w:spacing w:after="0" w:line="360" w:lineRule="auto"/>
        <w:jc w:val="both"/>
        <w:rPr>
          <w:rFonts w:ascii="Times New Roman" w:hAnsi="Times New Roman"/>
          <w:color w:val="000000" w:themeColor="text1"/>
          <w:sz w:val="24"/>
          <w:szCs w:val="24"/>
        </w:rPr>
      </w:pPr>
    </w:p>
    <w:p w:rsidR="00DB2208" w:rsidRPr="003E0A04" w:rsidRDefault="00DB2208" w:rsidP="00735AD2">
      <w:pPr>
        <w:spacing w:after="0" w:line="360" w:lineRule="auto"/>
        <w:jc w:val="both"/>
        <w:rPr>
          <w:rFonts w:ascii="Times New Roman" w:hAnsi="Times New Roman"/>
          <w:color w:val="000000" w:themeColor="text1"/>
          <w:sz w:val="24"/>
          <w:szCs w:val="24"/>
        </w:rPr>
      </w:pPr>
    </w:p>
    <w:p w:rsidR="00DB2208" w:rsidRPr="003E0A04" w:rsidRDefault="00DB2208" w:rsidP="00735AD2">
      <w:pPr>
        <w:spacing w:after="0" w:line="360" w:lineRule="auto"/>
        <w:jc w:val="both"/>
        <w:rPr>
          <w:rFonts w:ascii="Times New Roman" w:hAnsi="Times New Roman"/>
          <w:color w:val="000000" w:themeColor="text1"/>
          <w:sz w:val="24"/>
          <w:szCs w:val="24"/>
        </w:rPr>
      </w:pPr>
    </w:p>
    <w:p w:rsidR="0034519B" w:rsidRPr="003E0A04" w:rsidRDefault="0034519B" w:rsidP="00735AD2">
      <w:pPr>
        <w:spacing w:after="0" w:line="360" w:lineRule="auto"/>
        <w:jc w:val="both"/>
        <w:rPr>
          <w:rFonts w:ascii="Times New Roman" w:eastAsia="Times New Roman" w:hAnsi="Times New Roman"/>
          <w:color w:val="000000" w:themeColor="text1"/>
          <w:sz w:val="24"/>
          <w:szCs w:val="24"/>
        </w:rPr>
      </w:pPr>
    </w:p>
    <w:p w:rsidR="00735AD2" w:rsidRPr="003E0A04" w:rsidRDefault="004A7955" w:rsidP="004A7955">
      <w:pPr>
        <w:pStyle w:val="Caption"/>
        <w:rPr>
          <w:i w:val="0"/>
          <w:color w:val="000000" w:themeColor="text1"/>
          <w:szCs w:val="24"/>
        </w:rPr>
      </w:pPr>
      <w:bookmarkStart w:id="454" w:name="_Toc526932012"/>
      <w:bookmarkStart w:id="455" w:name="_Toc70317641"/>
      <w:bookmarkStart w:id="456" w:name="_Toc79574878"/>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Pr="003E0A04">
        <w:rPr>
          <w:noProof/>
          <w:color w:val="000000" w:themeColor="text1"/>
          <w:szCs w:val="24"/>
        </w:rPr>
        <w:t>10</w:t>
      </w:r>
      <w:r w:rsidRPr="003E0A04">
        <w:rPr>
          <w:color w:val="000000" w:themeColor="text1"/>
          <w:szCs w:val="24"/>
        </w:rPr>
        <w:fldChar w:fldCharType="end"/>
      </w:r>
      <w:r w:rsidR="00187E56" w:rsidRPr="003E0A04">
        <w:rPr>
          <w:i w:val="0"/>
          <w:color w:val="000000" w:themeColor="text1"/>
          <w:szCs w:val="24"/>
        </w:rPr>
        <w:t>: Market accessibility and food security status of households.</w:t>
      </w:r>
      <w:bookmarkEnd w:id="454"/>
      <w:bookmarkEnd w:id="455"/>
      <w:bookmarkEnd w:id="456"/>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134"/>
        <w:gridCol w:w="1276"/>
        <w:gridCol w:w="1276"/>
        <w:gridCol w:w="1123"/>
        <w:gridCol w:w="1003"/>
        <w:gridCol w:w="1134"/>
      </w:tblGrid>
      <w:tr w:rsidR="00164FF1" w:rsidRPr="003E0A04" w:rsidTr="00E57225">
        <w:trPr>
          <w:trHeight w:val="312"/>
        </w:trPr>
        <w:tc>
          <w:tcPr>
            <w:tcW w:w="2425" w:type="dxa"/>
            <w:vMerge w:val="restart"/>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Market access in km</w:t>
            </w:r>
          </w:p>
        </w:tc>
        <w:tc>
          <w:tcPr>
            <w:tcW w:w="2410"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Food secure</w:t>
            </w:r>
          </w:p>
        </w:tc>
        <w:tc>
          <w:tcPr>
            <w:tcW w:w="2399"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Food insecure</w:t>
            </w:r>
          </w:p>
        </w:tc>
        <w:tc>
          <w:tcPr>
            <w:tcW w:w="2137"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Total</w:t>
            </w:r>
          </w:p>
        </w:tc>
      </w:tr>
      <w:tr w:rsidR="00164FF1" w:rsidRPr="003E0A04" w:rsidTr="00E57225">
        <w:trPr>
          <w:trHeight w:val="312"/>
        </w:trPr>
        <w:tc>
          <w:tcPr>
            <w:tcW w:w="2425" w:type="dxa"/>
            <w:vMerge/>
            <w:shd w:val="clear" w:color="auto" w:fill="auto"/>
            <w:hideMark/>
          </w:tcPr>
          <w:p w:rsidR="00AD2C9A" w:rsidRPr="003E0A04" w:rsidRDefault="00AD2C9A" w:rsidP="00E57225">
            <w:pPr>
              <w:spacing w:after="0" w:line="360" w:lineRule="auto"/>
              <w:rPr>
                <w:rFonts w:ascii="Times New Roman" w:eastAsia="Times New Roman" w:hAnsi="Times New Roman"/>
                <w:color w:val="000000" w:themeColor="text1"/>
                <w:sz w:val="24"/>
                <w:szCs w:val="24"/>
                <w:lang w:val="en-GB" w:eastAsia="en-GB"/>
              </w:rPr>
            </w:pPr>
          </w:p>
        </w:tc>
        <w:tc>
          <w:tcPr>
            <w:tcW w:w="1134" w:type="dxa"/>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Number</w:t>
            </w:r>
          </w:p>
        </w:tc>
        <w:tc>
          <w:tcPr>
            <w:tcW w:w="1276" w:type="dxa"/>
            <w:shd w:val="clear" w:color="auto" w:fill="auto"/>
            <w:hideMark/>
          </w:tcPr>
          <w:p w:rsidR="00AD2C9A" w:rsidRPr="003E0A04" w:rsidRDefault="00E511E0"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w:t>
            </w:r>
          </w:p>
        </w:tc>
        <w:tc>
          <w:tcPr>
            <w:tcW w:w="1276" w:type="dxa"/>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Number</w:t>
            </w:r>
          </w:p>
        </w:tc>
        <w:tc>
          <w:tcPr>
            <w:tcW w:w="1123" w:type="dxa"/>
            <w:shd w:val="clear" w:color="auto" w:fill="auto"/>
            <w:hideMark/>
          </w:tcPr>
          <w:p w:rsidR="00AD2C9A" w:rsidRPr="003E0A04" w:rsidRDefault="00E511E0"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w:t>
            </w:r>
          </w:p>
        </w:tc>
        <w:tc>
          <w:tcPr>
            <w:tcW w:w="1003" w:type="dxa"/>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Number</w:t>
            </w:r>
          </w:p>
        </w:tc>
        <w:tc>
          <w:tcPr>
            <w:tcW w:w="1134" w:type="dxa"/>
            <w:shd w:val="clear" w:color="auto" w:fill="auto"/>
            <w:hideMark/>
          </w:tcPr>
          <w:p w:rsidR="00AD2C9A" w:rsidRPr="003E0A04" w:rsidRDefault="00E511E0"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w:t>
            </w:r>
          </w:p>
        </w:tc>
      </w:tr>
      <w:tr w:rsidR="00164FF1" w:rsidRPr="003E0A04" w:rsidTr="00E57225">
        <w:trPr>
          <w:trHeight w:val="312"/>
        </w:trPr>
        <w:tc>
          <w:tcPr>
            <w:tcW w:w="2425" w:type="dxa"/>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&lt;2</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28</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31.82</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63</w:t>
            </w:r>
          </w:p>
        </w:tc>
        <w:tc>
          <w:tcPr>
            <w:tcW w:w="112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38.89</w:t>
            </w:r>
          </w:p>
        </w:tc>
        <w:tc>
          <w:tcPr>
            <w:tcW w:w="100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91</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36.40</w:t>
            </w:r>
          </w:p>
        </w:tc>
      </w:tr>
      <w:tr w:rsidR="00164FF1" w:rsidRPr="003E0A04" w:rsidTr="00E57225">
        <w:trPr>
          <w:trHeight w:val="312"/>
        </w:trPr>
        <w:tc>
          <w:tcPr>
            <w:tcW w:w="2425" w:type="dxa"/>
            <w:shd w:val="clear" w:color="auto" w:fill="auto"/>
            <w:hideMark/>
          </w:tcPr>
          <w:p w:rsidR="00AD2C9A" w:rsidRPr="003E0A04" w:rsidRDefault="00B84DDE"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w:t>
            </w:r>
            <w:r w:rsidR="00AD2C9A" w:rsidRPr="003E0A04">
              <w:rPr>
                <w:rFonts w:ascii="Times New Roman" w:eastAsia="Times New Roman" w:hAnsi="Times New Roman"/>
                <w:color w:val="000000" w:themeColor="text1"/>
                <w:sz w:val="24"/>
                <w:szCs w:val="24"/>
                <w:lang w:val="en-GB" w:eastAsia="en-GB"/>
              </w:rPr>
              <w:t>-4</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20</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22.73</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50</w:t>
            </w:r>
          </w:p>
        </w:tc>
        <w:tc>
          <w:tcPr>
            <w:tcW w:w="112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30.86</w:t>
            </w:r>
          </w:p>
        </w:tc>
        <w:tc>
          <w:tcPr>
            <w:tcW w:w="100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70</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28.00</w:t>
            </w:r>
          </w:p>
        </w:tc>
      </w:tr>
      <w:tr w:rsidR="00164FF1" w:rsidRPr="003E0A04" w:rsidTr="00E57225">
        <w:trPr>
          <w:trHeight w:val="312"/>
        </w:trPr>
        <w:tc>
          <w:tcPr>
            <w:tcW w:w="2425" w:type="dxa"/>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4.1-6</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16</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18.18</w:t>
            </w:r>
          </w:p>
        </w:tc>
        <w:tc>
          <w:tcPr>
            <w:tcW w:w="1276" w:type="dxa"/>
            <w:shd w:val="clear" w:color="auto" w:fill="auto"/>
            <w:hideMark/>
          </w:tcPr>
          <w:p w:rsidR="00AD2C9A" w:rsidRPr="003E0A04" w:rsidRDefault="00025CAF" w:rsidP="00E57225">
            <w:pPr>
              <w:tabs>
                <w:tab w:val="center" w:pos="530"/>
                <w:tab w:val="right" w:pos="1060"/>
              </w:tabs>
              <w:spacing w:after="0" w:line="360" w:lineRule="auto"/>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ab/>
            </w:r>
            <w:r w:rsidRPr="003E0A04">
              <w:rPr>
                <w:rFonts w:ascii="Times New Roman" w:eastAsia="Times New Roman" w:hAnsi="Times New Roman"/>
                <w:color w:val="000000" w:themeColor="text1"/>
                <w:sz w:val="24"/>
                <w:szCs w:val="24"/>
                <w:lang w:val="en-GB" w:eastAsia="en-GB"/>
              </w:rPr>
              <w:tab/>
            </w:r>
            <w:r w:rsidR="00AD2C9A" w:rsidRPr="003E0A04">
              <w:rPr>
                <w:rFonts w:ascii="Times New Roman" w:eastAsia="Times New Roman" w:hAnsi="Times New Roman"/>
                <w:color w:val="000000" w:themeColor="text1"/>
                <w:sz w:val="24"/>
                <w:szCs w:val="24"/>
                <w:lang w:val="en-GB" w:eastAsia="en-GB"/>
              </w:rPr>
              <w:t>31</w:t>
            </w:r>
          </w:p>
        </w:tc>
        <w:tc>
          <w:tcPr>
            <w:tcW w:w="112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19.14</w:t>
            </w:r>
          </w:p>
        </w:tc>
        <w:tc>
          <w:tcPr>
            <w:tcW w:w="100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47</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18.80</w:t>
            </w:r>
          </w:p>
        </w:tc>
      </w:tr>
      <w:tr w:rsidR="00164FF1" w:rsidRPr="003E0A04" w:rsidTr="00E57225">
        <w:trPr>
          <w:trHeight w:val="312"/>
        </w:trPr>
        <w:tc>
          <w:tcPr>
            <w:tcW w:w="2425" w:type="dxa"/>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6.1-7</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5</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5.68</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7</w:t>
            </w:r>
          </w:p>
        </w:tc>
        <w:tc>
          <w:tcPr>
            <w:tcW w:w="112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4.32</w:t>
            </w:r>
          </w:p>
        </w:tc>
        <w:tc>
          <w:tcPr>
            <w:tcW w:w="100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12</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4.80</w:t>
            </w:r>
          </w:p>
        </w:tc>
      </w:tr>
      <w:tr w:rsidR="00164FF1" w:rsidRPr="003E0A04" w:rsidTr="00E57225">
        <w:trPr>
          <w:trHeight w:val="312"/>
        </w:trPr>
        <w:tc>
          <w:tcPr>
            <w:tcW w:w="2425" w:type="dxa"/>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&gt;7</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19</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21.59</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11</w:t>
            </w:r>
          </w:p>
        </w:tc>
        <w:tc>
          <w:tcPr>
            <w:tcW w:w="112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6.79</w:t>
            </w:r>
          </w:p>
        </w:tc>
        <w:tc>
          <w:tcPr>
            <w:tcW w:w="100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30</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12.00</w:t>
            </w:r>
          </w:p>
        </w:tc>
      </w:tr>
      <w:tr w:rsidR="00164FF1" w:rsidRPr="003E0A04" w:rsidTr="00E57225">
        <w:trPr>
          <w:trHeight w:val="312"/>
        </w:trPr>
        <w:tc>
          <w:tcPr>
            <w:tcW w:w="2425" w:type="dxa"/>
            <w:shd w:val="clear" w:color="auto" w:fill="auto"/>
            <w:hideMark/>
          </w:tcPr>
          <w:p w:rsidR="00AD2C9A" w:rsidRPr="003E0A04" w:rsidRDefault="00AD0DC4"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T</w:t>
            </w:r>
            <w:r w:rsidR="00AD2C9A" w:rsidRPr="003E0A04">
              <w:rPr>
                <w:rFonts w:ascii="Times New Roman" w:eastAsia="Times New Roman" w:hAnsi="Times New Roman"/>
                <w:color w:val="000000" w:themeColor="text1"/>
                <w:sz w:val="24"/>
                <w:szCs w:val="24"/>
                <w:lang w:val="en-GB" w:eastAsia="en-GB"/>
              </w:rPr>
              <w:t>otal</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88</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100.00</w:t>
            </w:r>
          </w:p>
        </w:tc>
        <w:tc>
          <w:tcPr>
            <w:tcW w:w="1276"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162</w:t>
            </w:r>
          </w:p>
        </w:tc>
        <w:tc>
          <w:tcPr>
            <w:tcW w:w="112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100.00</w:t>
            </w:r>
          </w:p>
        </w:tc>
        <w:tc>
          <w:tcPr>
            <w:tcW w:w="1003"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250</w:t>
            </w:r>
          </w:p>
        </w:tc>
        <w:tc>
          <w:tcPr>
            <w:tcW w:w="1134" w:type="dxa"/>
            <w:shd w:val="clear" w:color="auto" w:fill="auto"/>
            <w:hideMark/>
          </w:tcPr>
          <w:p w:rsidR="00AD2C9A" w:rsidRPr="003E0A04" w:rsidRDefault="00AD2C9A" w:rsidP="00E57225">
            <w:pPr>
              <w:spacing w:after="0" w:line="360" w:lineRule="auto"/>
              <w:jc w:val="right"/>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100.00</w:t>
            </w:r>
          </w:p>
        </w:tc>
      </w:tr>
      <w:tr w:rsidR="00164FF1" w:rsidRPr="003E0A04" w:rsidTr="00E57225">
        <w:trPr>
          <w:trHeight w:val="312"/>
        </w:trPr>
        <w:tc>
          <w:tcPr>
            <w:tcW w:w="2425" w:type="dxa"/>
            <w:shd w:val="clear" w:color="auto" w:fill="auto"/>
            <w:hideMark/>
          </w:tcPr>
          <w:p w:rsidR="00AD2C9A" w:rsidRPr="003E0A04" w:rsidRDefault="005A7EE1"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M</w:t>
            </w:r>
            <w:r w:rsidR="00AD2C9A" w:rsidRPr="003E0A04">
              <w:rPr>
                <w:rFonts w:ascii="Times New Roman" w:eastAsia="Times New Roman" w:hAnsi="Times New Roman"/>
                <w:color w:val="000000" w:themeColor="text1"/>
                <w:sz w:val="24"/>
                <w:szCs w:val="24"/>
                <w:lang w:val="en-GB" w:eastAsia="en-GB"/>
              </w:rPr>
              <w:t>ean</w:t>
            </w:r>
          </w:p>
        </w:tc>
        <w:tc>
          <w:tcPr>
            <w:tcW w:w="2410"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4.1</w:t>
            </w:r>
          </w:p>
        </w:tc>
        <w:tc>
          <w:tcPr>
            <w:tcW w:w="2399"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2.02</w:t>
            </w:r>
          </w:p>
        </w:tc>
        <w:tc>
          <w:tcPr>
            <w:tcW w:w="2137"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3.56</w:t>
            </w:r>
          </w:p>
        </w:tc>
      </w:tr>
      <w:tr w:rsidR="00164FF1" w:rsidRPr="003E0A04" w:rsidTr="00E57225">
        <w:trPr>
          <w:trHeight w:val="312"/>
        </w:trPr>
        <w:tc>
          <w:tcPr>
            <w:tcW w:w="2425" w:type="dxa"/>
            <w:shd w:val="clear" w:color="auto" w:fill="auto"/>
            <w:hideMark/>
          </w:tcPr>
          <w:p w:rsidR="00AD2C9A" w:rsidRPr="003E0A04" w:rsidRDefault="005A7EE1"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M</w:t>
            </w:r>
            <w:r w:rsidR="00AD2C9A" w:rsidRPr="003E0A04">
              <w:rPr>
                <w:rFonts w:ascii="Times New Roman" w:eastAsia="Times New Roman" w:hAnsi="Times New Roman"/>
                <w:color w:val="000000" w:themeColor="text1"/>
                <w:sz w:val="24"/>
                <w:szCs w:val="24"/>
                <w:lang w:val="en-GB" w:eastAsia="en-GB"/>
              </w:rPr>
              <w:t>ax</w:t>
            </w:r>
          </w:p>
        </w:tc>
        <w:tc>
          <w:tcPr>
            <w:tcW w:w="2410"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8</w:t>
            </w:r>
          </w:p>
        </w:tc>
        <w:tc>
          <w:tcPr>
            <w:tcW w:w="2399"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8</w:t>
            </w:r>
          </w:p>
        </w:tc>
        <w:tc>
          <w:tcPr>
            <w:tcW w:w="2137"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8</w:t>
            </w:r>
          </w:p>
        </w:tc>
      </w:tr>
      <w:tr w:rsidR="00164FF1" w:rsidRPr="003E0A04" w:rsidTr="00E57225">
        <w:trPr>
          <w:trHeight w:val="312"/>
        </w:trPr>
        <w:tc>
          <w:tcPr>
            <w:tcW w:w="2425" w:type="dxa"/>
            <w:shd w:val="clear" w:color="auto" w:fill="auto"/>
            <w:hideMark/>
          </w:tcPr>
          <w:p w:rsidR="00AD2C9A" w:rsidRPr="003E0A04" w:rsidRDefault="005A7EE1"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M</w:t>
            </w:r>
            <w:r w:rsidR="00AD2C9A" w:rsidRPr="003E0A04">
              <w:rPr>
                <w:rFonts w:ascii="Times New Roman" w:eastAsia="Times New Roman" w:hAnsi="Times New Roman"/>
                <w:color w:val="000000" w:themeColor="text1"/>
                <w:sz w:val="24"/>
                <w:szCs w:val="24"/>
                <w:lang w:val="en-GB" w:eastAsia="en-GB"/>
              </w:rPr>
              <w:t>in</w:t>
            </w:r>
          </w:p>
        </w:tc>
        <w:tc>
          <w:tcPr>
            <w:tcW w:w="2410"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w:t>
            </w:r>
          </w:p>
        </w:tc>
        <w:tc>
          <w:tcPr>
            <w:tcW w:w="2399"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w:t>
            </w:r>
          </w:p>
        </w:tc>
        <w:tc>
          <w:tcPr>
            <w:tcW w:w="2137" w:type="dxa"/>
            <w:gridSpan w:val="2"/>
            <w:shd w:val="clear" w:color="auto" w:fill="auto"/>
            <w:hideMark/>
          </w:tcPr>
          <w:p w:rsidR="00AD2C9A" w:rsidRPr="003E0A04" w:rsidRDefault="00AD2C9A" w:rsidP="00E57225">
            <w:pPr>
              <w:spacing w:after="0" w:line="360" w:lineRule="auto"/>
              <w:jc w:val="center"/>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w:t>
            </w:r>
          </w:p>
        </w:tc>
      </w:tr>
    </w:tbl>
    <w:p w:rsidR="00735AD2" w:rsidRPr="003E0A04" w:rsidRDefault="00735AD2" w:rsidP="00E36B3E">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Source: Own survey result (</w:t>
      </w:r>
      <w:r w:rsidR="00E511E0" w:rsidRPr="003E0A04">
        <w:rPr>
          <w:rFonts w:ascii="Times New Roman" w:hAnsi="Times New Roman"/>
          <w:color w:val="000000" w:themeColor="text1"/>
          <w:sz w:val="24"/>
          <w:szCs w:val="24"/>
        </w:rPr>
        <w:t>2021</w:t>
      </w:r>
      <w:r w:rsidR="00E36B3E" w:rsidRPr="003E0A04">
        <w:rPr>
          <w:rFonts w:ascii="Times New Roman" w:hAnsi="Times New Roman"/>
          <w:color w:val="000000" w:themeColor="text1"/>
          <w:sz w:val="24"/>
          <w:szCs w:val="24"/>
        </w:rPr>
        <w:t>)</w:t>
      </w:r>
    </w:p>
    <w:p w:rsidR="00735AD2" w:rsidRPr="003E0A04" w:rsidRDefault="006C724D" w:rsidP="0034519B">
      <w:pPr>
        <w:pStyle w:val="Heading3"/>
        <w:spacing w:before="240" w:after="120" w:line="360" w:lineRule="auto"/>
        <w:rPr>
          <w:rFonts w:ascii="Times New Roman" w:hAnsi="Times New Roman"/>
          <w:color w:val="000000" w:themeColor="text1"/>
          <w:sz w:val="24"/>
          <w:szCs w:val="24"/>
        </w:rPr>
      </w:pPr>
      <w:bookmarkStart w:id="457" w:name="_Toc524704040"/>
      <w:bookmarkStart w:id="458" w:name="_Toc524705075"/>
      <w:bookmarkStart w:id="459" w:name="_Toc526944515"/>
      <w:bookmarkStart w:id="460" w:name="_Toc526968941"/>
      <w:bookmarkStart w:id="461" w:name="_Toc41415508"/>
      <w:bookmarkStart w:id="462" w:name="_Toc79577308"/>
      <w:r w:rsidRPr="003E0A04">
        <w:rPr>
          <w:rFonts w:ascii="Times New Roman" w:hAnsi="Times New Roman"/>
          <w:color w:val="000000" w:themeColor="text1"/>
          <w:sz w:val="24"/>
          <w:szCs w:val="24"/>
        </w:rPr>
        <w:t>4.</w:t>
      </w:r>
      <w:r w:rsidR="007C3323" w:rsidRPr="003E0A04">
        <w:rPr>
          <w:rFonts w:ascii="Times New Roman" w:hAnsi="Times New Roman"/>
          <w:color w:val="000000" w:themeColor="text1"/>
          <w:sz w:val="24"/>
          <w:szCs w:val="24"/>
        </w:rPr>
        <w:t>1</w:t>
      </w:r>
      <w:r w:rsidRPr="003E0A04">
        <w:rPr>
          <w:rFonts w:ascii="Times New Roman" w:hAnsi="Times New Roman"/>
          <w:color w:val="000000" w:themeColor="text1"/>
          <w:sz w:val="24"/>
          <w:szCs w:val="24"/>
        </w:rPr>
        <w:t xml:space="preserve">.11. </w:t>
      </w:r>
      <w:r w:rsidR="00735AD2" w:rsidRPr="003E0A04">
        <w:rPr>
          <w:rFonts w:ascii="Times New Roman" w:hAnsi="Times New Roman"/>
          <w:color w:val="000000" w:themeColor="text1"/>
          <w:sz w:val="24"/>
          <w:szCs w:val="24"/>
        </w:rPr>
        <w:t>Use of Fertilizer:</w:t>
      </w:r>
      <w:bookmarkEnd w:id="457"/>
      <w:bookmarkEnd w:id="458"/>
      <w:bookmarkEnd w:id="459"/>
      <w:bookmarkEnd w:id="460"/>
      <w:bookmarkEnd w:id="461"/>
      <w:bookmarkEnd w:id="462"/>
    </w:p>
    <w:p w:rsidR="00735AD2" w:rsidRPr="003E0A04" w:rsidRDefault="00735AD2" w:rsidP="0034519B">
      <w:pPr>
        <w:tabs>
          <w:tab w:val="left" w:pos="412"/>
        </w:tabs>
        <w:spacing w:after="0" w:line="360" w:lineRule="auto"/>
        <w:jc w:val="both"/>
        <w:rPr>
          <w:rFonts w:ascii="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The prior hypothesis was that households using fertilizer </w:t>
      </w:r>
      <w:r w:rsidR="00C772D7" w:rsidRPr="003E0A04">
        <w:rPr>
          <w:rFonts w:ascii="Times New Roman" w:eastAsia="Times New Roman" w:hAnsi="Times New Roman"/>
          <w:color w:val="000000" w:themeColor="text1"/>
          <w:sz w:val="24"/>
          <w:szCs w:val="24"/>
        </w:rPr>
        <w:t>is</w:t>
      </w:r>
      <w:r w:rsidRPr="003E0A04">
        <w:rPr>
          <w:rFonts w:ascii="Times New Roman" w:eastAsia="Times New Roman" w:hAnsi="Times New Roman"/>
          <w:color w:val="000000" w:themeColor="text1"/>
          <w:sz w:val="24"/>
          <w:szCs w:val="24"/>
        </w:rPr>
        <w:t xml:space="preserve"> expected to have </w:t>
      </w:r>
      <w:r w:rsidR="00C772D7"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better food production capacity and more food secur</w:t>
      </w:r>
      <w:r w:rsidR="00C772D7" w:rsidRPr="003E0A04">
        <w:rPr>
          <w:rFonts w:ascii="Times New Roman" w:eastAsia="Times New Roman" w:hAnsi="Times New Roman"/>
          <w:color w:val="000000" w:themeColor="text1"/>
          <w:sz w:val="24"/>
          <w:szCs w:val="24"/>
        </w:rPr>
        <w:t>ity</w:t>
      </w:r>
      <w:r w:rsidRPr="003E0A04">
        <w:rPr>
          <w:rFonts w:ascii="Times New Roman" w:eastAsia="Times New Roman" w:hAnsi="Times New Roman"/>
          <w:color w:val="000000" w:themeColor="text1"/>
          <w:sz w:val="24"/>
          <w:szCs w:val="24"/>
        </w:rPr>
        <w:t xml:space="preserve"> than the non-users and is</w:t>
      </w:r>
      <w:r w:rsidRPr="003E0A04">
        <w:rPr>
          <w:rFonts w:ascii="Times New Roman" w:hAnsi="Times New Roman"/>
          <w:color w:val="000000" w:themeColor="text1"/>
          <w:sz w:val="24"/>
          <w:szCs w:val="24"/>
        </w:rPr>
        <w:t xml:space="preserve"> positively</w:t>
      </w:r>
      <w:r w:rsidRPr="003E0A04">
        <w:rPr>
          <w:rFonts w:ascii="Times New Roman" w:hAnsi="Times New Roman"/>
          <w:color w:val="000000" w:themeColor="text1"/>
          <w:sz w:val="24"/>
          <w:szCs w:val="24"/>
        </w:rPr>
        <w:br/>
        <w:t>associated with household food security status. As the analysis revealed the difference between the food secure and food insecure farmers in terms of using</w:t>
      </w:r>
      <w:r w:rsidR="00AD0DC4" w:rsidRPr="003E0A04">
        <w:rPr>
          <w:rFonts w:ascii="Times New Roman" w:hAnsi="Times New Roman"/>
          <w:color w:val="000000" w:themeColor="text1"/>
          <w:sz w:val="24"/>
          <w:szCs w:val="24"/>
        </w:rPr>
        <w:t xml:space="preserve"> natural and</w:t>
      </w:r>
      <w:r w:rsidRPr="003E0A04">
        <w:rPr>
          <w:rFonts w:ascii="Times New Roman" w:hAnsi="Times New Roman"/>
          <w:color w:val="000000" w:themeColor="text1"/>
          <w:sz w:val="24"/>
          <w:szCs w:val="24"/>
        </w:rPr>
        <w:t xml:space="preserve"> chemical fertilizer </w:t>
      </w:r>
      <w:r w:rsidR="00AD0DC4" w:rsidRPr="003E0A04">
        <w:rPr>
          <w:rFonts w:ascii="Times New Roman" w:hAnsi="Times New Roman"/>
          <w:color w:val="000000" w:themeColor="text1"/>
          <w:sz w:val="24"/>
          <w:szCs w:val="24"/>
        </w:rPr>
        <w:t>was significant</w:t>
      </w:r>
      <w:r w:rsidRPr="003E0A04">
        <w:rPr>
          <w:rFonts w:ascii="Times New Roman" w:hAnsi="Times New Roman"/>
          <w:color w:val="000000" w:themeColor="text1"/>
          <w:sz w:val="24"/>
          <w:szCs w:val="24"/>
        </w:rPr>
        <w:t xml:space="preserve"> a</w:t>
      </w:r>
      <w:r w:rsidR="00AD0DC4" w:rsidRPr="003E0A04">
        <w:rPr>
          <w:rFonts w:ascii="Times New Roman" w:hAnsi="Times New Roman"/>
          <w:color w:val="000000" w:themeColor="text1"/>
          <w:sz w:val="24"/>
          <w:szCs w:val="24"/>
        </w:rPr>
        <w:t xml:space="preserve">nd the prior hypothesis was </w:t>
      </w:r>
      <w:r w:rsidR="0034519B" w:rsidRPr="003E0A04">
        <w:rPr>
          <w:rFonts w:ascii="Times New Roman" w:hAnsi="Times New Roman"/>
          <w:color w:val="000000" w:themeColor="text1"/>
          <w:sz w:val="24"/>
          <w:szCs w:val="24"/>
        </w:rPr>
        <w:t>maintained.</w:t>
      </w:r>
    </w:p>
    <w:p w:rsidR="00735AD2" w:rsidRPr="003E0A04" w:rsidRDefault="003B4491" w:rsidP="0034519B">
      <w:pPr>
        <w:tabs>
          <w:tab w:val="left" w:pos="412"/>
        </w:tabs>
        <w:spacing w:before="240" w:after="12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Accordingly, about 79.2</w:t>
      </w:r>
      <w:r w:rsidR="00735AD2"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of the sampled households, 96.59</w:t>
      </w:r>
      <w:r w:rsidR="00735AD2" w:rsidRPr="003E0A04">
        <w:rPr>
          <w:rFonts w:ascii="Times New Roman" w:hAnsi="Times New Roman"/>
          <w:color w:val="000000" w:themeColor="text1"/>
          <w:sz w:val="24"/>
          <w:szCs w:val="24"/>
        </w:rPr>
        <w:t>% f</w:t>
      </w:r>
      <w:r w:rsidRPr="003E0A04">
        <w:rPr>
          <w:rFonts w:ascii="Times New Roman" w:hAnsi="Times New Roman"/>
          <w:color w:val="000000" w:themeColor="text1"/>
          <w:sz w:val="24"/>
          <w:szCs w:val="24"/>
        </w:rPr>
        <w:t>ood secured households</w:t>
      </w:r>
      <w:r w:rsidR="00C772D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69.75</w:t>
      </w:r>
      <w:r w:rsidR="00735AD2" w:rsidRPr="003E0A04">
        <w:rPr>
          <w:rFonts w:ascii="Times New Roman" w:hAnsi="Times New Roman"/>
          <w:color w:val="000000" w:themeColor="text1"/>
          <w:sz w:val="24"/>
          <w:szCs w:val="24"/>
        </w:rPr>
        <w:t>% of food</w:t>
      </w:r>
      <w:r w:rsidR="00C772D7" w:rsidRPr="003E0A04">
        <w:rPr>
          <w:rFonts w:ascii="Times New Roman" w:hAnsi="Times New Roman"/>
          <w:color w:val="000000" w:themeColor="text1"/>
          <w:sz w:val="24"/>
          <w:szCs w:val="24"/>
        </w:rPr>
        <w:t>-</w:t>
      </w:r>
      <w:r w:rsidR="00735AD2" w:rsidRPr="003E0A04">
        <w:rPr>
          <w:rFonts w:ascii="Times New Roman" w:hAnsi="Times New Roman"/>
          <w:color w:val="000000" w:themeColor="text1"/>
          <w:sz w:val="24"/>
          <w:szCs w:val="24"/>
        </w:rPr>
        <w:t xml:space="preserve">insecure households reported that they used chemical </w:t>
      </w:r>
      <w:r w:rsidRPr="003E0A04">
        <w:rPr>
          <w:rFonts w:ascii="Times New Roman" w:hAnsi="Times New Roman"/>
          <w:color w:val="000000" w:themeColor="text1"/>
          <w:sz w:val="24"/>
          <w:szCs w:val="24"/>
        </w:rPr>
        <w:t xml:space="preserve">and natural </w:t>
      </w:r>
      <w:r w:rsidR="00735AD2" w:rsidRPr="003E0A04">
        <w:rPr>
          <w:rFonts w:ascii="Times New Roman" w:hAnsi="Times New Roman"/>
          <w:color w:val="000000" w:themeColor="text1"/>
          <w:sz w:val="24"/>
          <w:szCs w:val="24"/>
        </w:rPr>
        <w:t>fertilizer</w:t>
      </w:r>
      <w:r w:rsidR="002C51B9" w:rsidRPr="003E0A04">
        <w:rPr>
          <w:rFonts w:ascii="Times New Roman" w:hAnsi="Times New Roman"/>
          <w:color w:val="000000" w:themeColor="text1"/>
          <w:sz w:val="24"/>
          <w:szCs w:val="24"/>
        </w:rPr>
        <w:t>s</w:t>
      </w:r>
      <w:r w:rsidR="00735AD2" w:rsidRPr="003E0A04">
        <w:rPr>
          <w:rFonts w:ascii="Times New Roman" w:hAnsi="Times New Roman"/>
          <w:color w:val="000000" w:themeColor="text1"/>
          <w:sz w:val="24"/>
          <w:szCs w:val="24"/>
        </w:rPr>
        <w:t xml:space="preserve"> for crop production. In addition, </w:t>
      </w:r>
      <w:r w:rsidRPr="003E0A04">
        <w:rPr>
          <w:rFonts w:ascii="Times New Roman" w:hAnsi="Times New Roman"/>
          <w:color w:val="000000" w:themeColor="text1"/>
          <w:sz w:val="24"/>
          <w:szCs w:val="24"/>
        </w:rPr>
        <w:t>from the total respondents</w:t>
      </w:r>
      <w:r w:rsidR="00C772D7"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20.8</w:t>
      </w:r>
      <w:r w:rsidR="00735AD2" w:rsidRPr="003E0A04">
        <w:rPr>
          <w:rFonts w:ascii="Times New Roman" w:hAnsi="Times New Roman"/>
          <w:color w:val="000000" w:themeColor="text1"/>
          <w:sz w:val="24"/>
          <w:szCs w:val="24"/>
        </w:rPr>
        <w:t xml:space="preserve">% were not users </w:t>
      </w:r>
      <w:r w:rsidRPr="003E0A04">
        <w:rPr>
          <w:rFonts w:ascii="Times New Roman" w:hAnsi="Times New Roman"/>
          <w:color w:val="000000" w:themeColor="text1"/>
          <w:sz w:val="24"/>
          <w:szCs w:val="24"/>
        </w:rPr>
        <w:t>of any type of fertilizer, 3% were food secured and the rest 32.25</w:t>
      </w:r>
      <w:r w:rsidR="00735AD2" w:rsidRPr="003E0A04">
        <w:rPr>
          <w:rFonts w:ascii="Times New Roman" w:hAnsi="Times New Roman"/>
          <w:color w:val="000000" w:themeColor="text1"/>
          <w:sz w:val="24"/>
          <w:szCs w:val="24"/>
        </w:rPr>
        <w:t xml:space="preserve">% were </w:t>
      </w:r>
      <w:r w:rsidRPr="003E0A04">
        <w:rPr>
          <w:rFonts w:ascii="Times New Roman" w:hAnsi="Times New Roman"/>
          <w:color w:val="000000" w:themeColor="text1"/>
          <w:sz w:val="24"/>
          <w:szCs w:val="24"/>
        </w:rPr>
        <w:t>food insured households</w:t>
      </w:r>
      <w:r w:rsidR="00735AD2" w:rsidRPr="003E0A04">
        <w:rPr>
          <w:rFonts w:ascii="Times New Roman" w:hAnsi="Times New Roman"/>
          <w:color w:val="000000" w:themeColor="text1"/>
          <w:sz w:val="24"/>
          <w:szCs w:val="24"/>
        </w:rPr>
        <w:t xml:space="preserve">. As the survey results showed the main reasons for households not using fertilizer input were, lack of financial capital and </w:t>
      </w:r>
      <w:r w:rsidR="00C772D7" w:rsidRPr="003E0A04">
        <w:rPr>
          <w:rFonts w:ascii="Times New Roman" w:hAnsi="Times New Roman"/>
          <w:color w:val="000000" w:themeColor="text1"/>
          <w:sz w:val="24"/>
          <w:szCs w:val="24"/>
        </w:rPr>
        <w:t xml:space="preserve">the </w:t>
      </w:r>
      <w:r w:rsidR="00735AD2" w:rsidRPr="003E0A04">
        <w:rPr>
          <w:rFonts w:ascii="Times New Roman" w:hAnsi="Times New Roman"/>
          <w:color w:val="000000" w:themeColor="text1"/>
          <w:sz w:val="24"/>
          <w:szCs w:val="24"/>
        </w:rPr>
        <w:t>high price of inputs, lack of access to credit for input purchase, lack of technical know</w:t>
      </w:r>
      <w:r w:rsidR="000B25CE" w:rsidRPr="003E0A04">
        <w:rPr>
          <w:rFonts w:ascii="Times New Roman" w:hAnsi="Times New Roman"/>
          <w:color w:val="000000" w:themeColor="text1"/>
          <w:sz w:val="24"/>
          <w:szCs w:val="24"/>
        </w:rPr>
        <w:t>-</w:t>
      </w:r>
      <w:r w:rsidR="00735AD2" w:rsidRPr="003E0A04">
        <w:rPr>
          <w:rFonts w:ascii="Times New Roman" w:hAnsi="Times New Roman"/>
          <w:color w:val="000000" w:themeColor="text1"/>
          <w:sz w:val="24"/>
          <w:szCs w:val="24"/>
        </w:rPr>
        <w:t>how</w:t>
      </w:r>
      <w:r w:rsidR="000B25CE" w:rsidRPr="003E0A04">
        <w:rPr>
          <w:rFonts w:ascii="Times New Roman" w:hAnsi="Times New Roman"/>
          <w:color w:val="000000" w:themeColor="text1"/>
          <w:sz w:val="24"/>
          <w:szCs w:val="24"/>
        </w:rPr>
        <w:t>,</w:t>
      </w:r>
      <w:r w:rsidR="00735AD2" w:rsidRPr="003E0A04">
        <w:rPr>
          <w:rFonts w:ascii="Times New Roman" w:hAnsi="Times New Roman"/>
          <w:color w:val="000000" w:themeColor="text1"/>
          <w:sz w:val="24"/>
          <w:szCs w:val="24"/>
        </w:rPr>
        <w:t xml:space="preserve"> and shortage of labor force to prepare natural fertilizer. </w:t>
      </w:r>
    </w:p>
    <w:p w:rsidR="00735AD2" w:rsidRPr="003E0A04" w:rsidRDefault="00735AD2" w:rsidP="00735AD2">
      <w:pPr>
        <w:tabs>
          <w:tab w:val="left" w:pos="412"/>
        </w:tabs>
        <w:spacing w:after="0" w:line="180" w:lineRule="exact"/>
        <w:jc w:val="both"/>
        <w:rPr>
          <w:rFonts w:ascii="Times New Roman" w:hAnsi="Times New Roman"/>
          <w:color w:val="000000" w:themeColor="text1"/>
          <w:sz w:val="24"/>
          <w:szCs w:val="24"/>
          <w:highlight w:val="yellow"/>
        </w:rPr>
      </w:pPr>
    </w:p>
    <w:p w:rsidR="00DB2208" w:rsidRPr="003E0A04" w:rsidRDefault="00DB2208" w:rsidP="00735AD2">
      <w:pPr>
        <w:tabs>
          <w:tab w:val="left" w:pos="412"/>
        </w:tabs>
        <w:spacing w:after="0" w:line="180" w:lineRule="exact"/>
        <w:jc w:val="both"/>
        <w:rPr>
          <w:rFonts w:ascii="Times New Roman" w:hAnsi="Times New Roman"/>
          <w:color w:val="000000" w:themeColor="text1"/>
          <w:sz w:val="24"/>
          <w:szCs w:val="24"/>
          <w:highlight w:val="yellow"/>
        </w:rPr>
      </w:pPr>
    </w:p>
    <w:p w:rsidR="00DB2208" w:rsidRPr="003E0A04" w:rsidRDefault="00DB2208" w:rsidP="00735AD2">
      <w:pPr>
        <w:tabs>
          <w:tab w:val="left" w:pos="412"/>
        </w:tabs>
        <w:spacing w:after="0" w:line="180" w:lineRule="exact"/>
        <w:jc w:val="both"/>
        <w:rPr>
          <w:rFonts w:ascii="Times New Roman" w:hAnsi="Times New Roman"/>
          <w:color w:val="000000" w:themeColor="text1"/>
          <w:sz w:val="24"/>
          <w:szCs w:val="24"/>
          <w:highlight w:val="yellow"/>
        </w:rPr>
      </w:pPr>
    </w:p>
    <w:p w:rsidR="00DB2208" w:rsidRPr="003E0A04" w:rsidRDefault="00DB2208" w:rsidP="00735AD2">
      <w:pPr>
        <w:tabs>
          <w:tab w:val="left" w:pos="412"/>
        </w:tabs>
        <w:spacing w:after="0" w:line="180" w:lineRule="exact"/>
        <w:jc w:val="both"/>
        <w:rPr>
          <w:rFonts w:ascii="Times New Roman" w:hAnsi="Times New Roman"/>
          <w:color w:val="000000" w:themeColor="text1"/>
          <w:sz w:val="24"/>
          <w:szCs w:val="24"/>
          <w:highlight w:val="yellow"/>
        </w:rPr>
      </w:pPr>
    </w:p>
    <w:p w:rsidR="00DB2208" w:rsidRPr="003E0A04" w:rsidRDefault="00DB2208" w:rsidP="00735AD2">
      <w:pPr>
        <w:tabs>
          <w:tab w:val="left" w:pos="412"/>
        </w:tabs>
        <w:spacing w:after="0" w:line="180" w:lineRule="exact"/>
        <w:jc w:val="both"/>
        <w:rPr>
          <w:rFonts w:ascii="Times New Roman" w:hAnsi="Times New Roman"/>
          <w:color w:val="000000" w:themeColor="text1"/>
          <w:sz w:val="24"/>
          <w:szCs w:val="24"/>
          <w:highlight w:val="yellow"/>
        </w:rPr>
      </w:pPr>
    </w:p>
    <w:p w:rsidR="00DB2208" w:rsidRPr="003E0A04" w:rsidRDefault="00DB2208" w:rsidP="00735AD2">
      <w:pPr>
        <w:tabs>
          <w:tab w:val="left" w:pos="412"/>
        </w:tabs>
        <w:spacing w:after="0" w:line="180" w:lineRule="exact"/>
        <w:jc w:val="both"/>
        <w:rPr>
          <w:rFonts w:ascii="Times New Roman" w:hAnsi="Times New Roman"/>
          <w:color w:val="000000" w:themeColor="text1"/>
          <w:sz w:val="24"/>
          <w:szCs w:val="24"/>
          <w:highlight w:val="yellow"/>
        </w:rPr>
      </w:pPr>
    </w:p>
    <w:p w:rsidR="0034519B" w:rsidRPr="003E0A04" w:rsidRDefault="0034519B" w:rsidP="00735AD2">
      <w:pPr>
        <w:tabs>
          <w:tab w:val="left" w:pos="412"/>
        </w:tabs>
        <w:spacing w:after="0" w:line="180" w:lineRule="exact"/>
        <w:jc w:val="both"/>
        <w:rPr>
          <w:rFonts w:ascii="Times New Roman" w:hAnsi="Times New Roman"/>
          <w:color w:val="000000" w:themeColor="text1"/>
          <w:sz w:val="24"/>
          <w:szCs w:val="24"/>
          <w:highlight w:val="yellow"/>
        </w:rPr>
      </w:pPr>
    </w:p>
    <w:p w:rsidR="00735AD2" w:rsidRPr="003E0A04" w:rsidRDefault="004A7955" w:rsidP="004A7955">
      <w:pPr>
        <w:pStyle w:val="Caption"/>
        <w:rPr>
          <w:color w:val="000000" w:themeColor="text1"/>
          <w:szCs w:val="24"/>
        </w:rPr>
      </w:pPr>
      <w:bookmarkStart w:id="463" w:name="_Toc526932013"/>
      <w:bookmarkStart w:id="464" w:name="_Toc70317642"/>
      <w:bookmarkStart w:id="465" w:name="_Toc79574879"/>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Pr="003E0A04">
        <w:rPr>
          <w:noProof/>
          <w:color w:val="000000" w:themeColor="text1"/>
          <w:szCs w:val="24"/>
        </w:rPr>
        <w:t>11</w:t>
      </w:r>
      <w:r w:rsidRPr="003E0A04">
        <w:rPr>
          <w:color w:val="000000" w:themeColor="text1"/>
          <w:szCs w:val="24"/>
        </w:rPr>
        <w:fldChar w:fldCharType="end"/>
      </w:r>
      <w:r w:rsidR="00BB2CD0" w:rsidRPr="003E0A04">
        <w:rPr>
          <w:color w:val="000000" w:themeColor="text1"/>
          <w:szCs w:val="24"/>
        </w:rPr>
        <w:t>: Fertilizer utilization and food security status of households.</w:t>
      </w:r>
      <w:bookmarkEnd w:id="463"/>
      <w:bookmarkEnd w:id="464"/>
      <w:bookmarkEnd w:id="465"/>
    </w:p>
    <w:tbl>
      <w:tblPr>
        <w:tblW w:w="0" w:type="auto"/>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2235"/>
        <w:gridCol w:w="1275"/>
        <w:gridCol w:w="851"/>
        <w:gridCol w:w="1276"/>
        <w:gridCol w:w="850"/>
        <w:gridCol w:w="1276"/>
        <w:gridCol w:w="850"/>
        <w:gridCol w:w="963"/>
      </w:tblGrid>
      <w:tr w:rsidR="00164FF1" w:rsidRPr="003E0A04" w:rsidTr="00E57225">
        <w:trPr>
          <w:trHeight w:val="456"/>
        </w:trPr>
        <w:tc>
          <w:tcPr>
            <w:tcW w:w="2235" w:type="dxa"/>
            <w:vMerge w:val="restart"/>
            <w:tcBorders>
              <w:top w:val="single" w:sz="8" w:space="0" w:color="8064A2"/>
              <w:bottom w:val="single" w:sz="8" w:space="0" w:color="8064A2"/>
              <w:right w:val="single" w:sz="4" w:space="0" w:color="auto"/>
            </w:tcBorders>
            <w:shd w:val="clear" w:color="auto" w:fill="auto"/>
          </w:tcPr>
          <w:p w:rsidR="00AD0DC4" w:rsidRPr="003E0A04" w:rsidRDefault="00AD0DC4" w:rsidP="00E57225">
            <w:pPr>
              <w:spacing w:after="0" w:line="360" w:lineRule="auto"/>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Fertilizer utilization status</w:t>
            </w:r>
          </w:p>
        </w:tc>
        <w:tc>
          <w:tcPr>
            <w:tcW w:w="2126" w:type="dxa"/>
            <w:gridSpan w:val="2"/>
            <w:tcBorders>
              <w:left w:val="single" w:sz="4" w:space="0" w:color="auto"/>
            </w:tcBorders>
            <w:shd w:val="clear" w:color="auto" w:fill="auto"/>
          </w:tcPr>
          <w:p w:rsidR="00AD0DC4" w:rsidRPr="003E0A04" w:rsidRDefault="00AD0DC4" w:rsidP="00E57225">
            <w:pPr>
              <w:spacing w:after="0" w:line="360" w:lineRule="auto"/>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Food secure</w:t>
            </w:r>
          </w:p>
        </w:tc>
        <w:tc>
          <w:tcPr>
            <w:tcW w:w="2126" w:type="dxa"/>
            <w:gridSpan w:val="2"/>
            <w:shd w:val="clear" w:color="auto" w:fill="auto"/>
          </w:tcPr>
          <w:p w:rsidR="00AD0DC4" w:rsidRPr="003E0A04" w:rsidRDefault="00AD0DC4" w:rsidP="00E57225">
            <w:pPr>
              <w:spacing w:after="0" w:line="360" w:lineRule="auto"/>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Food insecure</w:t>
            </w:r>
          </w:p>
        </w:tc>
        <w:tc>
          <w:tcPr>
            <w:tcW w:w="2126" w:type="dxa"/>
            <w:gridSpan w:val="2"/>
            <w:tcBorders>
              <w:right w:val="single" w:sz="4" w:space="0" w:color="auto"/>
            </w:tcBorders>
            <w:shd w:val="clear" w:color="auto" w:fill="auto"/>
          </w:tcPr>
          <w:p w:rsidR="00AD0DC4" w:rsidRPr="003E0A04" w:rsidRDefault="00AD0DC4" w:rsidP="00E57225">
            <w:pPr>
              <w:spacing w:after="0" w:line="360" w:lineRule="auto"/>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Total</w:t>
            </w:r>
          </w:p>
        </w:tc>
        <w:tc>
          <w:tcPr>
            <w:tcW w:w="963" w:type="dxa"/>
            <w:vMerge w:val="restart"/>
            <w:tcBorders>
              <w:top w:val="single" w:sz="8" w:space="0" w:color="8064A2"/>
              <w:left w:val="single" w:sz="4" w:space="0" w:color="auto"/>
              <w:bottom w:val="single" w:sz="8" w:space="0" w:color="8064A2"/>
            </w:tcBorders>
            <w:shd w:val="clear" w:color="auto" w:fill="auto"/>
          </w:tcPr>
          <w:p w:rsidR="00AD0DC4" w:rsidRPr="003E0A04" w:rsidRDefault="00AD0DC4" w:rsidP="00E57225">
            <w:pPr>
              <w:spacing w:after="0" w:line="360" w:lineRule="auto"/>
              <w:rPr>
                <w:rFonts w:ascii="Times New Roman" w:hAnsi="Times New Roman"/>
                <w:bCs/>
                <w:color w:val="000000" w:themeColor="text1"/>
                <w:sz w:val="24"/>
                <w:szCs w:val="24"/>
              </w:rPr>
            </w:pPr>
          </w:p>
          <w:p w:rsidR="00AD0DC4" w:rsidRPr="003E0A04" w:rsidRDefault="00AD0DC4" w:rsidP="00E57225">
            <w:pPr>
              <w:spacing w:after="0" w:line="360" w:lineRule="auto"/>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t-value</w:t>
            </w:r>
          </w:p>
        </w:tc>
      </w:tr>
      <w:tr w:rsidR="00164FF1" w:rsidRPr="003E0A04" w:rsidTr="00E57225">
        <w:trPr>
          <w:trHeight w:val="372"/>
        </w:trPr>
        <w:tc>
          <w:tcPr>
            <w:tcW w:w="2235" w:type="dxa"/>
            <w:vMerge/>
            <w:tcBorders>
              <w:top w:val="single" w:sz="8" w:space="0" w:color="8064A2"/>
              <w:left w:val="single" w:sz="8" w:space="0" w:color="8064A2"/>
              <w:bottom w:val="single" w:sz="8" w:space="0" w:color="8064A2"/>
              <w:right w:val="single" w:sz="4" w:space="0" w:color="auto"/>
            </w:tcBorders>
            <w:shd w:val="clear" w:color="auto" w:fill="auto"/>
          </w:tcPr>
          <w:p w:rsidR="00AD0DC4" w:rsidRPr="003E0A04" w:rsidRDefault="00AD0DC4" w:rsidP="00E57225">
            <w:pPr>
              <w:spacing w:after="0" w:line="360" w:lineRule="auto"/>
              <w:jc w:val="both"/>
              <w:rPr>
                <w:rFonts w:ascii="Times New Roman" w:hAnsi="Times New Roman"/>
                <w:bCs/>
                <w:color w:val="000000" w:themeColor="text1"/>
                <w:sz w:val="24"/>
                <w:szCs w:val="24"/>
              </w:rPr>
            </w:pPr>
          </w:p>
        </w:tc>
        <w:tc>
          <w:tcPr>
            <w:tcW w:w="1275" w:type="dxa"/>
            <w:tcBorders>
              <w:top w:val="single" w:sz="8" w:space="0" w:color="8064A2"/>
              <w:left w:val="single" w:sz="4" w:space="0" w:color="auto"/>
              <w:bottom w:val="single" w:sz="8" w:space="0" w:color="8064A2"/>
            </w:tcBorders>
            <w:shd w:val="clear" w:color="auto" w:fill="auto"/>
          </w:tcPr>
          <w:p w:rsidR="00AD0DC4" w:rsidRPr="003E0A04" w:rsidRDefault="00AD0DC4" w:rsidP="00E57225">
            <w:pPr>
              <w:tabs>
                <w:tab w:val="left" w:pos="412"/>
              </w:tabs>
              <w:spacing w:after="0" w:line="360" w:lineRule="auto"/>
              <w:jc w:val="center"/>
              <w:rPr>
                <w:rFonts w:ascii="Times New Roman" w:hAnsi="Times New Roman"/>
                <w:iCs/>
                <w:color w:val="000000" w:themeColor="text1"/>
                <w:sz w:val="24"/>
                <w:szCs w:val="24"/>
              </w:rPr>
            </w:pPr>
            <w:r w:rsidRPr="003E0A04">
              <w:rPr>
                <w:rFonts w:ascii="Times New Roman" w:hAnsi="Times New Roman"/>
                <w:iCs/>
                <w:color w:val="000000" w:themeColor="text1"/>
                <w:sz w:val="24"/>
                <w:szCs w:val="24"/>
              </w:rPr>
              <w:t>Frequency</w:t>
            </w:r>
          </w:p>
        </w:tc>
        <w:tc>
          <w:tcPr>
            <w:tcW w:w="851" w:type="dxa"/>
            <w:tcBorders>
              <w:top w:val="single" w:sz="8" w:space="0" w:color="8064A2"/>
              <w:bottom w:val="single" w:sz="8" w:space="0" w:color="8064A2"/>
            </w:tcBorders>
            <w:shd w:val="clear" w:color="auto" w:fill="auto"/>
          </w:tcPr>
          <w:p w:rsidR="00AD0DC4" w:rsidRPr="003E0A04" w:rsidRDefault="00AD0DC4" w:rsidP="00E57225">
            <w:pPr>
              <w:tabs>
                <w:tab w:val="left" w:pos="412"/>
              </w:tabs>
              <w:spacing w:after="0" w:line="360" w:lineRule="auto"/>
              <w:jc w:val="center"/>
              <w:rPr>
                <w:rFonts w:ascii="Times New Roman" w:hAnsi="Times New Roman"/>
                <w:iCs/>
                <w:color w:val="000000" w:themeColor="text1"/>
                <w:sz w:val="24"/>
                <w:szCs w:val="24"/>
              </w:rPr>
            </w:pPr>
            <w:r w:rsidRPr="003E0A04">
              <w:rPr>
                <w:rFonts w:ascii="Times New Roman" w:hAnsi="Times New Roman"/>
                <w:color w:val="000000" w:themeColor="text1"/>
                <w:sz w:val="24"/>
                <w:szCs w:val="24"/>
              </w:rPr>
              <w:t>%</w:t>
            </w:r>
          </w:p>
        </w:tc>
        <w:tc>
          <w:tcPr>
            <w:tcW w:w="1276" w:type="dxa"/>
            <w:tcBorders>
              <w:top w:val="single" w:sz="8" w:space="0" w:color="8064A2"/>
              <w:bottom w:val="single" w:sz="8" w:space="0" w:color="8064A2"/>
            </w:tcBorders>
            <w:shd w:val="clear" w:color="auto" w:fill="auto"/>
          </w:tcPr>
          <w:p w:rsidR="00AD0DC4" w:rsidRPr="003E0A04" w:rsidRDefault="00AD0DC4" w:rsidP="00E57225">
            <w:pPr>
              <w:tabs>
                <w:tab w:val="left" w:pos="412"/>
              </w:tabs>
              <w:spacing w:after="0" w:line="360" w:lineRule="auto"/>
              <w:jc w:val="center"/>
              <w:rPr>
                <w:rFonts w:ascii="Times New Roman" w:hAnsi="Times New Roman"/>
                <w:iCs/>
                <w:color w:val="000000" w:themeColor="text1"/>
                <w:sz w:val="24"/>
                <w:szCs w:val="24"/>
              </w:rPr>
            </w:pPr>
            <w:r w:rsidRPr="003E0A04">
              <w:rPr>
                <w:rFonts w:ascii="Times New Roman" w:hAnsi="Times New Roman"/>
                <w:iCs/>
                <w:color w:val="000000" w:themeColor="text1"/>
                <w:sz w:val="24"/>
                <w:szCs w:val="24"/>
              </w:rPr>
              <w:t>Frequency</w:t>
            </w:r>
          </w:p>
        </w:tc>
        <w:tc>
          <w:tcPr>
            <w:tcW w:w="850" w:type="dxa"/>
            <w:tcBorders>
              <w:top w:val="single" w:sz="8" w:space="0" w:color="8064A2"/>
              <w:bottom w:val="single" w:sz="8" w:space="0" w:color="8064A2"/>
            </w:tcBorders>
            <w:shd w:val="clear" w:color="auto" w:fill="auto"/>
          </w:tcPr>
          <w:p w:rsidR="00AD0DC4" w:rsidRPr="003E0A04" w:rsidRDefault="00AD0DC4" w:rsidP="00E57225">
            <w:pPr>
              <w:tabs>
                <w:tab w:val="left" w:pos="412"/>
              </w:tabs>
              <w:spacing w:after="0" w:line="360" w:lineRule="auto"/>
              <w:jc w:val="center"/>
              <w:rPr>
                <w:rFonts w:ascii="Times New Roman" w:hAnsi="Times New Roman"/>
                <w:iCs/>
                <w:color w:val="000000" w:themeColor="text1"/>
                <w:sz w:val="24"/>
                <w:szCs w:val="24"/>
              </w:rPr>
            </w:pPr>
            <w:r w:rsidRPr="003E0A04">
              <w:rPr>
                <w:rFonts w:ascii="Times New Roman" w:hAnsi="Times New Roman"/>
                <w:color w:val="000000" w:themeColor="text1"/>
                <w:sz w:val="24"/>
                <w:szCs w:val="24"/>
              </w:rPr>
              <w:t>%</w:t>
            </w:r>
          </w:p>
        </w:tc>
        <w:tc>
          <w:tcPr>
            <w:tcW w:w="1276" w:type="dxa"/>
            <w:tcBorders>
              <w:top w:val="single" w:sz="8" w:space="0" w:color="8064A2"/>
              <w:bottom w:val="single" w:sz="8" w:space="0" w:color="8064A2"/>
            </w:tcBorders>
            <w:shd w:val="clear" w:color="auto" w:fill="auto"/>
          </w:tcPr>
          <w:p w:rsidR="00AD0DC4" w:rsidRPr="003E0A04" w:rsidRDefault="00AD0DC4" w:rsidP="00E57225">
            <w:pPr>
              <w:tabs>
                <w:tab w:val="left" w:pos="412"/>
              </w:tabs>
              <w:spacing w:after="0" w:line="360" w:lineRule="auto"/>
              <w:jc w:val="center"/>
              <w:rPr>
                <w:rFonts w:ascii="Times New Roman" w:hAnsi="Times New Roman"/>
                <w:iCs/>
                <w:color w:val="000000" w:themeColor="text1"/>
                <w:sz w:val="24"/>
                <w:szCs w:val="24"/>
              </w:rPr>
            </w:pPr>
            <w:r w:rsidRPr="003E0A04">
              <w:rPr>
                <w:rFonts w:ascii="Times New Roman" w:hAnsi="Times New Roman"/>
                <w:iCs/>
                <w:color w:val="000000" w:themeColor="text1"/>
                <w:sz w:val="24"/>
                <w:szCs w:val="24"/>
              </w:rPr>
              <w:t>frequency</w:t>
            </w:r>
          </w:p>
        </w:tc>
        <w:tc>
          <w:tcPr>
            <w:tcW w:w="850" w:type="dxa"/>
            <w:tcBorders>
              <w:top w:val="single" w:sz="8" w:space="0" w:color="8064A2"/>
              <w:bottom w:val="single" w:sz="8" w:space="0" w:color="8064A2"/>
              <w:right w:val="single" w:sz="4" w:space="0" w:color="auto"/>
            </w:tcBorders>
            <w:shd w:val="clear" w:color="auto" w:fill="auto"/>
          </w:tcPr>
          <w:p w:rsidR="00AD0DC4" w:rsidRPr="003E0A04" w:rsidRDefault="00AD0DC4" w:rsidP="00E57225">
            <w:pPr>
              <w:tabs>
                <w:tab w:val="left" w:pos="412"/>
              </w:tabs>
              <w:spacing w:after="0" w:line="360" w:lineRule="auto"/>
              <w:jc w:val="center"/>
              <w:rPr>
                <w:rFonts w:ascii="Times New Roman" w:hAnsi="Times New Roman"/>
                <w:iCs/>
                <w:color w:val="000000" w:themeColor="text1"/>
                <w:sz w:val="24"/>
                <w:szCs w:val="24"/>
              </w:rPr>
            </w:pPr>
            <w:r w:rsidRPr="003E0A04">
              <w:rPr>
                <w:rFonts w:ascii="Times New Roman" w:hAnsi="Times New Roman"/>
                <w:color w:val="000000" w:themeColor="text1"/>
                <w:sz w:val="24"/>
                <w:szCs w:val="24"/>
              </w:rPr>
              <w:t>%</w:t>
            </w:r>
          </w:p>
        </w:tc>
        <w:tc>
          <w:tcPr>
            <w:tcW w:w="963" w:type="dxa"/>
            <w:vMerge/>
            <w:tcBorders>
              <w:top w:val="single" w:sz="8" w:space="0" w:color="8064A2"/>
              <w:left w:val="single" w:sz="4" w:space="0" w:color="auto"/>
              <w:bottom w:val="single" w:sz="8" w:space="0" w:color="8064A2"/>
              <w:right w:val="single" w:sz="8" w:space="0" w:color="8064A2"/>
            </w:tcBorders>
            <w:shd w:val="clear" w:color="auto" w:fill="auto"/>
          </w:tcPr>
          <w:p w:rsidR="00AD0DC4" w:rsidRPr="003E0A04" w:rsidRDefault="00AD0DC4" w:rsidP="00E57225">
            <w:pPr>
              <w:tabs>
                <w:tab w:val="left" w:pos="412"/>
              </w:tabs>
              <w:spacing w:after="0" w:line="360" w:lineRule="auto"/>
              <w:jc w:val="center"/>
              <w:rPr>
                <w:rFonts w:ascii="Times New Roman" w:hAnsi="Times New Roman"/>
                <w:color w:val="000000" w:themeColor="text1"/>
                <w:sz w:val="24"/>
                <w:szCs w:val="24"/>
              </w:rPr>
            </w:pPr>
          </w:p>
        </w:tc>
      </w:tr>
      <w:tr w:rsidR="00164FF1" w:rsidRPr="003E0A04" w:rsidTr="00E57225">
        <w:tc>
          <w:tcPr>
            <w:tcW w:w="2235" w:type="dxa"/>
            <w:tcBorders>
              <w:top w:val="single" w:sz="8" w:space="0" w:color="8064A2"/>
              <w:bottom w:val="single" w:sz="8" w:space="0" w:color="8064A2"/>
              <w:right w:val="single" w:sz="4" w:space="0" w:color="auto"/>
            </w:tcBorders>
            <w:shd w:val="clear" w:color="auto" w:fill="auto"/>
          </w:tcPr>
          <w:p w:rsidR="00AD0DC4" w:rsidRPr="003E0A04" w:rsidRDefault="00AD0DC4" w:rsidP="00E57225">
            <w:pPr>
              <w:spacing w:after="0" w:line="360" w:lineRule="auto"/>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Fertilizer users</w:t>
            </w:r>
          </w:p>
        </w:tc>
        <w:tc>
          <w:tcPr>
            <w:tcW w:w="1275" w:type="dxa"/>
            <w:tcBorders>
              <w:left w:val="single" w:sz="4" w:space="0" w:color="auto"/>
            </w:tcBorders>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85</w:t>
            </w:r>
          </w:p>
        </w:tc>
        <w:tc>
          <w:tcPr>
            <w:tcW w:w="851" w:type="dxa"/>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96.59</w:t>
            </w:r>
          </w:p>
        </w:tc>
        <w:tc>
          <w:tcPr>
            <w:tcW w:w="1276" w:type="dxa"/>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113</w:t>
            </w:r>
          </w:p>
        </w:tc>
        <w:tc>
          <w:tcPr>
            <w:tcW w:w="850" w:type="dxa"/>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69.75</w:t>
            </w:r>
          </w:p>
        </w:tc>
        <w:tc>
          <w:tcPr>
            <w:tcW w:w="1276" w:type="dxa"/>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198</w:t>
            </w:r>
          </w:p>
        </w:tc>
        <w:tc>
          <w:tcPr>
            <w:tcW w:w="850" w:type="dxa"/>
            <w:tcBorders>
              <w:right w:val="single" w:sz="4" w:space="0" w:color="auto"/>
            </w:tcBorders>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79.2</w:t>
            </w:r>
          </w:p>
        </w:tc>
        <w:tc>
          <w:tcPr>
            <w:tcW w:w="963" w:type="dxa"/>
            <w:tcBorders>
              <w:top w:val="single" w:sz="8" w:space="0" w:color="8064A2"/>
              <w:left w:val="single" w:sz="4" w:space="0" w:color="auto"/>
              <w:bottom w:val="single" w:sz="8" w:space="0" w:color="8064A2"/>
            </w:tcBorders>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p>
        </w:tc>
      </w:tr>
      <w:tr w:rsidR="00164FF1" w:rsidRPr="003E0A04" w:rsidTr="00E57225">
        <w:tc>
          <w:tcPr>
            <w:tcW w:w="2235" w:type="dxa"/>
            <w:tcBorders>
              <w:top w:val="single" w:sz="8" w:space="0" w:color="8064A2"/>
              <w:left w:val="single" w:sz="8" w:space="0" w:color="8064A2"/>
              <w:bottom w:val="single" w:sz="8" w:space="0" w:color="8064A2"/>
              <w:right w:val="single" w:sz="4" w:space="0" w:color="auto"/>
            </w:tcBorders>
            <w:shd w:val="clear" w:color="auto" w:fill="auto"/>
          </w:tcPr>
          <w:p w:rsidR="00AD0DC4" w:rsidRPr="003E0A04" w:rsidRDefault="00AD0DC4" w:rsidP="00E57225">
            <w:pPr>
              <w:spacing w:after="0" w:line="360" w:lineRule="auto"/>
              <w:rPr>
                <w:rFonts w:ascii="Times New Roman" w:hAnsi="Times New Roman"/>
                <w:bCs/>
                <w:color w:val="000000" w:themeColor="text1"/>
                <w:sz w:val="24"/>
                <w:szCs w:val="24"/>
              </w:rPr>
            </w:pPr>
            <w:r w:rsidRPr="003E0A04">
              <w:rPr>
                <w:rFonts w:ascii="Times New Roman" w:hAnsi="Times New Roman"/>
                <w:bCs/>
                <w:color w:val="000000" w:themeColor="text1"/>
                <w:sz w:val="24"/>
                <w:szCs w:val="24"/>
              </w:rPr>
              <w:t>Fertilizer non users</w:t>
            </w:r>
          </w:p>
        </w:tc>
        <w:tc>
          <w:tcPr>
            <w:tcW w:w="1275" w:type="dxa"/>
            <w:tcBorders>
              <w:top w:val="single" w:sz="8" w:space="0" w:color="8064A2"/>
              <w:left w:val="single" w:sz="4" w:space="0" w:color="auto"/>
              <w:bottom w:val="single" w:sz="8" w:space="0" w:color="8064A2"/>
            </w:tcBorders>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3</w:t>
            </w:r>
          </w:p>
        </w:tc>
        <w:tc>
          <w:tcPr>
            <w:tcW w:w="851" w:type="dxa"/>
            <w:tcBorders>
              <w:top w:val="single" w:sz="8" w:space="0" w:color="8064A2"/>
              <w:bottom w:val="single" w:sz="8" w:space="0" w:color="8064A2"/>
            </w:tcBorders>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3.41</w:t>
            </w:r>
          </w:p>
        </w:tc>
        <w:tc>
          <w:tcPr>
            <w:tcW w:w="1276" w:type="dxa"/>
            <w:tcBorders>
              <w:top w:val="single" w:sz="8" w:space="0" w:color="8064A2"/>
              <w:bottom w:val="single" w:sz="8" w:space="0" w:color="8064A2"/>
            </w:tcBorders>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49</w:t>
            </w:r>
          </w:p>
        </w:tc>
        <w:tc>
          <w:tcPr>
            <w:tcW w:w="850" w:type="dxa"/>
            <w:tcBorders>
              <w:top w:val="single" w:sz="8" w:space="0" w:color="8064A2"/>
              <w:bottom w:val="single" w:sz="8" w:space="0" w:color="8064A2"/>
            </w:tcBorders>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30.25</w:t>
            </w:r>
          </w:p>
        </w:tc>
        <w:tc>
          <w:tcPr>
            <w:tcW w:w="1276" w:type="dxa"/>
            <w:tcBorders>
              <w:top w:val="single" w:sz="8" w:space="0" w:color="8064A2"/>
              <w:bottom w:val="single" w:sz="8" w:space="0" w:color="8064A2"/>
            </w:tcBorders>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52</w:t>
            </w:r>
          </w:p>
        </w:tc>
        <w:tc>
          <w:tcPr>
            <w:tcW w:w="850" w:type="dxa"/>
            <w:tcBorders>
              <w:top w:val="single" w:sz="8" w:space="0" w:color="8064A2"/>
              <w:bottom w:val="single" w:sz="8" w:space="0" w:color="8064A2"/>
              <w:right w:val="single" w:sz="4" w:space="0" w:color="auto"/>
            </w:tcBorders>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20.8</w:t>
            </w:r>
          </w:p>
        </w:tc>
        <w:tc>
          <w:tcPr>
            <w:tcW w:w="963" w:type="dxa"/>
            <w:tcBorders>
              <w:top w:val="single" w:sz="8" w:space="0" w:color="8064A2"/>
              <w:left w:val="single" w:sz="4" w:space="0" w:color="auto"/>
              <w:bottom w:val="single" w:sz="8" w:space="0" w:color="8064A2"/>
              <w:right w:val="single" w:sz="8" w:space="0" w:color="8064A2"/>
            </w:tcBorders>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p>
        </w:tc>
      </w:tr>
      <w:tr w:rsidR="00164FF1" w:rsidRPr="003E0A04" w:rsidTr="00E57225">
        <w:tc>
          <w:tcPr>
            <w:tcW w:w="2235" w:type="dxa"/>
            <w:tcBorders>
              <w:top w:val="single" w:sz="8" w:space="0" w:color="8064A2"/>
              <w:bottom w:val="single" w:sz="8" w:space="0" w:color="8064A2"/>
              <w:right w:val="single" w:sz="4" w:space="0" w:color="auto"/>
            </w:tcBorders>
            <w:shd w:val="clear" w:color="auto" w:fill="auto"/>
          </w:tcPr>
          <w:p w:rsidR="00AD0DC4" w:rsidRPr="003E0A04" w:rsidRDefault="00AD0DC4" w:rsidP="00E57225">
            <w:pPr>
              <w:spacing w:after="0" w:line="360" w:lineRule="auto"/>
              <w:rPr>
                <w:rFonts w:ascii="Times New Roman" w:hAnsi="Times New Roman"/>
                <w:b/>
                <w:bCs/>
                <w:color w:val="000000" w:themeColor="text1"/>
                <w:sz w:val="24"/>
                <w:szCs w:val="24"/>
              </w:rPr>
            </w:pPr>
            <w:r w:rsidRPr="003E0A04">
              <w:rPr>
                <w:rFonts w:ascii="Times New Roman" w:hAnsi="Times New Roman"/>
                <w:b/>
                <w:bCs/>
                <w:color w:val="000000" w:themeColor="text1"/>
                <w:sz w:val="24"/>
                <w:szCs w:val="24"/>
              </w:rPr>
              <w:t>Total</w:t>
            </w:r>
          </w:p>
        </w:tc>
        <w:tc>
          <w:tcPr>
            <w:tcW w:w="1275" w:type="dxa"/>
            <w:tcBorders>
              <w:left w:val="single" w:sz="4" w:space="0" w:color="auto"/>
            </w:tcBorders>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88</w:t>
            </w:r>
          </w:p>
        </w:tc>
        <w:tc>
          <w:tcPr>
            <w:tcW w:w="851" w:type="dxa"/>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100</w:t>
            </w:r>
          </w:p>
        </w:tc>
        <w:tc>
          <w:tcPr>
            <w:tcW w:w="1276" w:type="dxa"/>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162</w:t>
            </w:r>
          </w:p>
        </w:tc>
        <w:tc>
          <w:tcPr>
            <w:tcW w:w="850" w:type="dxa"/>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100</w:t>
            </w:r>
          </w:p>
        </w:tc>
        <w:tc>
          <w:tcPr>
            <w:tcW w:w="1276" w:type="dxa"/>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250</w:t>
            </w:r>
          </w:p>
        </w:tc>
        <w:tc>
          <w:tcPr>
            <w:tcW w:w="850" w:type="dxa"/>
            <w:tcBorders>
              <w:right w:val="single" w:sz="4" w:space="0" w:color="auto"/>
            </w:tcBorders>
            <w:shd w:val="clear" w:color="auto" w:fill="auto"/>
          </w:tcPr>
          <w:p w:rsidR="00AD0DC4" w:rsidRPr="003E0A04" w:rsidRDefault="00AD0DC4"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100</w:t>
            </w:r>
          </w:p>
        </w:tc>
        <w:tc>
          <w:tcPr>
            <w:tcW w:w="963" w:type="dxa"/>
            <w:tcBorders>
              <w:top w:val="single" w:sz="8" w:space="0" w:color="8064A2"/>
              <w:left w:val="single" w:sz="4" w:space="0" w:color="auto"/>
              <w:bottom w:val="single" w:sz="8" w:space="0" w:color="8064A2"/>
            </w:tcBorders>
            <w:shd w:val="clear" w:color="auto" w:fill="auto"/>
          </w:tcPr>
          <w:p w:rsidR="00AD0DC4" w:rsidRPr="003E0A04" w:rsidRDefault="00C0627A" w:rsidP="00E57225">
            <w:pPr>
              <w:spacing w:after="0" w:line="360" w:lineRule="auto"/>
              <w:rPr>
                <w:rFonts w:ascii="Times New Roman" w:hAnsi="Times New Roman"/>
                <w:color w:val="000000" w:themeColor="text1"/>
                <w:sz w:val="24"/>
                <w:szCs w:val="24"/>
              </w:rPr>
            </w:pPr>
            <w:r w:rsidRPr="003E0A04">
              <w:rPr>
                <w:rFonts w:ascii="Times New Roman" w:hAnsi="Times New Roman"/>
                <w:color w:val="000000" w:themeColor="text1"/>
                <w:sz w:val="24"/>
                <w:szCs w:val="24"/>
              </w:rPr>
              <w:t>2.00</w:t>
            </w:r>
          </w:p>
        </w:tc>
      </w:tr>
    </w:tbl>
    <w:p w:rsidR="00C0627A" w:rsidRPr="003E0A04" w:rsidRDefault="00C0627A" w:rsidP="00C0627A">
      <w:pPr>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 Significant at less than 5% probability level  </w:t>
      </w:r>
    </w:p>
    <w:p w:rsidR="00AD4F43" w:rsidRPr="003E0A04" w:rsidRDefault="00D57A94" w:rsidP="003A27C2">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Source: Own survey result (2021</w:t>
      </w:r>
      <w:r w:rsidR="00735AD2" w:rsidRPr="003E0A04">
        <w:rPr>
          <w:rFonts w:ascii="Times New Roman" w:hAnsi="Times New Roman"/>
          <w:color w:val="000000" w:themeColor="text1"/>
          <w:sz w:val="24"/>
          <w:szCs w:val="24"/>
        </w:rPr>
        <w:t>)</w:t>
      </w:r>
    </w:p>
    <w:p w:rsidR="005A7EE1" w:rsidRPr="003E0A04" w:rsidRDefault="007C3323" w:rsidP="0034519B">
      <w:pPr>
        <w:pStyle w:val="Heading2"/>
        <w:spacing w:before="240" w:after="120" w:line="360" w:lineRule="auto"/>
        <w:rPr>
          <w:rFonts w:ascii="Times New Roman" w:hAnsi="Times New Roman"/>
          <w:color w:val="000000" w:themeColor="text1"/>
          <w:sz w:val="24"/>
          <w:szCs w:val="24"/>
        </w:rPr>
      </w:pPr>
      <w:bookmarkStart w:id="466" w:name="_Toc522271188"/>
      <w:bookmarkStart w:id="467" w:name="_Toc152634770"/>
      <w:bookmarkStart w:id="468" w:name="_Toc524793750"/>
      <w:bookmarkStart w:id="469" w:name="_Toc70318362"/>
      <w:bookmarkStart w:id="470" w:name="_Toc79577309"/>
      <w:r w:rsidRPr="003E0A04">
        <w:rPr>
          <w:rFonts w:ascii="Times New Roman" w:hAnsi="Times New Roman"/>
          <w:color w:val="000000" w:themeColor="text1"/>
          <w:sz w:val="24"/>
          <w:szCs w:val="24"/>
        </w:rPr>
        <w:t>4.2</w:t>
      </w:r>
      <w:r w:rsidR="005A7EE1" w:rsidRPr="003E0A04">
        <w:rPr>
          <w:rFonts w:ascii="Times New Roman" w:hAnsi="Times New Roman"/>
          <w:color w:val="000000" w:themeColor="text1"/>
          <w:sz w:val="24"/>
          <w:szCs w:val="24"/>
        </w:rPr>
        <w:t xml:space="preserve"> Econometric Model Analysis</w:t>
      </w:r>
      <w:bookmarkEnd w:id="466"/>
      <w:bookmarkEnd w:id="467"/>
      <w:bookmarkEnd w:id="468"/>
      <w:bookmarkEnd w:id="469"/>
      <w:bookmarkEnd w:id="470"/>
    </w:p>
    <w:p w:rsidR="005F5240" w:rsidRPr="003E0A04" w:rsidRDefault="005F5240" w:rsidP="005F5240">
      <w:pPr>
        <w:pStyle w:val="Heading3"/>
        <w:spacing w:before="120" w:after="240" w:line="360" w:lineRule="auto"/>
        <w:rPr>
          <w:rFonts w:ascii="Times New Roman" w:hAnsi="Times New Roman"/>
          <w:color w:val="000000" w:themeColor="text1"/>
          <w:sz w:val="24"/>
          <w:szCs w:val="24"/>
        </w:rPr>
      </w:pPr>
      <w:bookmarkStart w:id="471" w:name="_Toc55680013"/>
      <w:bookmarkStart w:id="472" w:name="_Toc79577310"/>
      <w:r w:rsidRPr="003E0A04">
        <w:rPr>
          <w:rFonts w:ascii="Times New Roman" w:hAnsi="Times New Roman"/>
          <w:color w:val="000000" w:themeColor="text1"/>
          <w:sz w:val="24"/>
          <w:szCs w:val="24"/>
        </w:rPr>
        <w:t xml:space="preserve">4.2.1. </w:t>
      </w:r>
      <w:r w:rsidRPr="003E0A04">
        <w:rPr>
          <w:rFonts w:ascii="Times New Roman" w:hAnsi="Times New Roman"/>
          <w:bCs w:val="0"/>
          <w:color w:val="000000" w:themeColor="text1"/>
          <w:sz w:val="24"/>
          <w:szCs w:val="24"/>
        </w:rPr>
        <w:t>Regression diagnostic tests</w:t>
      </w:r>
      <w:bookmarkEnd w:id="471"/>
      <w:bookmarkEnd w:id="472"/>
    </w:p>
    <w:p w:rsidR="000A1631" w:rsidRPr="003E0A04" w:rsidRDefault="003A1C94" w:rsidP="000A1631">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Before proceeding to the estimation of the parameters from which individual level of efficiencies are estimated, it is essential to examine various assumptions rela</w:t>
      </w:r>
      <w:r w:rsidR="00620A4A" w:rsidRPr="003E0A04">
        <w:rPr>
          <w:rFonts w:ascii="Times New Roman" w:hAnsi="Times New Roman"/>
          <w:color w:val="000000" w:themeColor="text1"/>
          <w:sz w:val="24"/>
          <w:szCs w:val="24"/>
        </w:rPr>
        <w:t xml:space="preserve">ted to the model specification. </w:t>
      </w:r>
      <w:r w:rsidRPr="003E0A04">
        <w:rPr>
          <w:rFonts w:ascii="Times New Roman" w:hAnsi="Times New Roman"/>
          <w:color w:val="000000" w:themeColor="text1"/>
          <w:sz w:val="24"/>
          <w:szCs w:val="24"/>
        </w:rPr>
        <w:t xml:space="preserve">The log likelihood for the fitted model was </w:t>
      </w:r>
      <w:r w:rsidR="004E4C2D" w:rsidRPr="003E0A04">
        <w:rPr>
          <w:rFonts w:ascii="Times New Roman" w:eastAsia="Times New Roman" w:hAnsi="Times New Roman"/>
          <w:color w:val="000000" w:themeColor="text1"/>
          <w:sz w:val="24"/>
          <w:szCs w:val="24"/>
        </w:rPr>
        <w:t xml:space="preserve">-69.822228 </w:t>
      </w:r>
      <w:r w:rsidRPr="003E0A04">
        <w:rPr>
          <w:rFonts w:ascii="Times New Roman" w:hAnsi="Times New Roman"/>
          <w:color w:val="000000" w:themeColor="text1"/>
          <w:sz w:val="24"/>
          <w:szCs w:val="24"/>
        </w:rPr>
        <w:t xml:space="preserve">and the </w:t>
      </w:r>
      <w:r w:rsidR="004E4C2D" w:rsidRPr="003E0A04">
        <w:rPr>
          <w:rFonts w:ascii="Times New Roman" w:eastAsia="Times New Roman" w:hAnsi="Times New Roman"/>
          <w:color w:val="000000" w:themeColor="text1"/>
          <w:sz w:val="24"/>
          <w:szCs w:val="24"/>
        </w:rPr>
        <w:t xml:space="preserve">LR chi2(11)  was 184.69 </w:t>
      </w:r>
      <w:r w:rsidRPr="003E0A04">
        <w:rPr>
          <w:rFonts w:ascii="Times New Roman" w:hAnsi="Times New Roman"/>
          <w:color w:val="000000" w:themeColor="text1"/>
          <w:sz w:val="24"/>
          <w:szCs w:val="24"/>
        </w:rPr>
        <w:t xml:space="preserve">09 with Prob&gt; chi2= 0.0000 and its strongly significant at 1% level. Thus the overall model was significant and the explanatory variables used in the model were collectively able to explain the variations in </w:t>
      </w:r>
      <w:r w:rsidR="004E4C2D" w:rsidRPr="003E0A04">
        <w:rPr>
          <w:rFonts w:ascii="Times New Roman" w:hAnsi="Times New Roman"/>
          <w:color w:val="000000" w:themeColor="text1"/>
          <w:sz w:val="24"/>
          <w:szCs w:val="24"/>
        </w:rPr>
        <w:t xml:space="preserve">food </w:t>
      </w:r>
      <w:r w:rsidR="00620A4A" w:rsidRPr="003E0A04">
        <w:rPr>
          <w:rFonts w:ascii="Times New Roman" w:hAnsi="Times New Roman"/>
          <w:color w:val="000000" w:themeColor="text1"/>
          <w:sz w:val="24"/>
          <w:szCs w:val="24"/>
        </w:rPr>
        <w:t>insecurity</w:t>
      </w:r>
      <w:r w:rsidRPr="003E0A04">
        <w:rPr>
          <w:rFonts w:ascii="Times New Roman" w:hAnsi="Times New Roman"/>
          <w:color w:val="000000" w:themeColor="text1"/>
          <w:sz w:val="24"/>
          <w:szCs w:val="24"/>
        </w:rPr>
        <w:t xml:space="preserve">. </w:t>
      </w:r>
      <w:r w:rsidR="000A1631" w:rsidRPr="003E0A04">
        <w:rPr>
          <w:rFonts w:ascii="Times New Roman" w:hAnsi="Times New Roman"/>
          <w:color w:val="000000" w:themeColor="text1"/>
          <w:sz w:val="24"/>
          <w:szCs w:val="24"/>
        </w:rPr>
        <w:t xml:space="preserve">From the maximum likelihood estimates of the model, the Pseudo R2 was 0.57 which implies that about 57% of the likelihood of a household being food secure is explained by the independent variables. </w:t>
      </w:r>
    </w:p>
    <w:p w:rsidR="00620A4A" w:rsidRPr="003E0A04" w:rsidRDefault="003A1C94" w:rsidP="00620A4A">
      <w:pPr>
        <w:spacing w:after="0" w:line="360" w:lineRule="auto"/>
        <w:jc w:val="both"/>
        <w:rPr>
          <w:rFonts w:ascii="Times New Roman" w:hAnsi="Times New Roman"/>
          <w:color w:val="000000" w:themeColor="text1"/>
          <w:sz w:val="24"/>
          <w:szCs w:val="24"/>
        </w:rPr>
      </w:pPr>
      <w:r w:rsidRPr="003E0A04">
        <w:rPr>
          <w:rFonts w:ascii="Times New Roman" w:hAnsi="Times New Roman"/>
          <w:b/>
          <w:bCs/>
          <w:color w:val="000000" w:themeColor="text1"/>
          <w:sz w:val="24"/>
          <w:szCs w:val="24"/>
        </w:rPr>
        <w:t xml:space="preserve">Multicollinearity test: </w:t>
      </w:r>
      <w:r w:rsidRPr="003E0A04">
        <w:rPr>
          <w:rFonts w:ascii="Times New Roman" w:hAnsi="Times New Roman"/>
          <w:color w:val="000000" w:themeColor="text1"/>
          <w:sz w:val="24"/>
          <w:szCs w:val="24"/>
        </w:rPr>
        <w:t xml:space="preserve">Multicollinearity is not a problem and always exists. But it is a matter of degree. Even extreme multicollinearity does not violate OLS assumptions. OLS estimates are still unbiased and BLUE (Best Linear Unbiased Estimators) (Williams, 2015). Even if there is no a formal test for multicollinearity, its degree can be detected. VIF and MVIF are the most familiar method of detecting the problem of multicollinearity among the explanatory variables. However, due to the presence of many dummy explanatory variables VIF or MVIF may not be appropriate to detect the presence of multicollinearity problem. But the correlation matrix of explanatory variables used in </w:t>
      </w:r>
      <w:r w:rsidR="00620A4A" w:rsidRPr="003E0A04">
        <w:rPr>
          <w:rFonts w:ascii="Times New Roman" w:hAnsi="Times New Roman"/>
          <w:color w:val="000000" w:themeColor="text1"/>
          <w:sz w:val="24"/>
          <w:szCs w:val="24"/>
        </w:rPr>
        <w:t xml:space="preserve">probit </w:t>
      </w:r>
      <w:r w:rsidRPr="003E0A04">
        <w:rPr>
          <w:rFonts w:ascii="Times New Roman" w:hAnsi="Times New Roman"/>
          <w:color w:val="000000" w:themeColor="text1"/>
          <w:sz w:val="24"/>
          <w:szCs w:val="24"/>
        </w:rPr>
        <w:t>regression model showed that multicollinearity is not a serious problem in those regression models (Appendix A Table 1).</w:t>
      </w:r>
      <w:r w:rsidR="00620A4A" w:rsidRPr="003E0A04">
        <w:rPr>
          <w:rFonts w:ascii="Times New Roman" w:hAnsi="Times New Roman"/>
          <w:color w:val="000000" w:themeColor="text1"/>
          <w:sz w:val="24"/>
          <w:szCs w:val="24"/>
        </w:rPr>
        <w:t xml:space="preserve"> As explained in the research methodology section, the binary logit regression model was selected to identify food security statuses that were estimated by the maximum likelihood estimation technique using STATA software. Multi co-linearity for continuous explanatory variables checked by using the variance-inflation factor (VIF), see Appendix 2 which is </w:t>
      </w:r>
      <w:r w:rsidR="0074529D" w:rsidRPr="003E0A04">
        <w:rPr>
          <w:rFonts w:ascii="Times New Roman" w:hAnsi="Times New Roman"/>
          <w:color w:val="000000" w:themeColor="text1"/>
          <w:sz w:val="24"/>
          <w:szCs w:val="24"/>
        </w:rPr>
        <w:t>3.93</w:t>
      </w:r>
      <w:r w:rsidR="00620A4A" w:rsidRPr="003E0A04">
        <w:rPr>
          <w:rFonts w:ascii="Times New Roman" w:hAnsi="Times New Roman"/>
          <w:color w:val="000000" w:themeColor="text1"/>
          <w:sz w:val="24"/>
          <w:szCs w:val="24"/>
        </w:rPr>
        <w:t xml:space="preserve"> VIF endicat that no multicillinarity and similarly Contingency Coefficient for discrete variables have checked, before running the logit model. Value of </w:t>
      </w:r>
      <w:r w:rsidR="0074529D" w:rsidRPr="003E0A04">
        <w:rPr>
          <w:rFonts w:ascii="Times New Roman" w:hAnsi="Times New Roman"/>
          <w:color w:val="000000" w:themeColor="text1"/>
          <w:sz w:val="24"/>
          <w:szCs w:val="24"/>
        </w:rPr>
        <w:t>VIF less than 10 is an indicat</w:t>
      </w:r>
      <w:r w:rsidR="0001059B" w:rsidRPr="003E0A04">
        <w:rPr>
          <w:rFonts w:ascii="Times New Roman" w:hAnsi="Times New Roman"/>
          <w:color w:val="000000" w:themeColor="text1"/>
          <w:sz w:val="24"/>
          <w:szCs w:val="24"/>
        </w:rPr>
        <w:t xml:space="preserve">or </w:t>
      </w:r>
      <w:r w:rsidR="00620A4A" w:rsidRPr="003E0A04">
        <w:rPr>
          <w:rFonts w:ascii="Times New Roman" w:hAnsi="Times New Roman"/>
          <w:color w:val="000000" w:themeColor="text1"/>
          <w:sz w:val="24"/>
          <w:szCs w:val="24"/>
        </w:rPr>
        <w:t xml:space="preserve">for no existence of the serious problem of multi co-linearity and similarly, contingency coefficient lays ranges between 0 and 1 Value of contingency coefficient less than 0.5 assumes weak association between the variables. </w:t>
      </w:r>
    </w:p>
    <w:p w:rsidR="00620A4A" w:rsidRPr="003E0A04" w:rsidRDefault="004A7955" w:rsidP="004A7955">
      <w:pPr>
        <w:pStyle w:val="Caption"/>
        <w:rPr>
          <w:i w:val="0"/>
          <w:color w:val="000000" w:themeColor="text1"/>
          <w:szCs w:val="24"/>
        </w:rPr>
      </w:pPr>
      <w:bookmarkStart w:id="473" w:name="_Toc152635310"/>
      <w:bookmarkStart w:id="474" w:name="_Toc70317644"/>
      <w:bookmarkStart w:id="475" w:name="_Toc79574880"/>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Pr="003E0A04">
        <w:rPr>
          <w:noProof/>
          <w:color w:val="000000" w:themeColor="text1"/>
          <w:szCs w:val="24"/>
        </w:rPr>
        <w:t>12</w:t>
      </w:r>
      <w:r w:rsidRPr="003E0A04">
        <w:rPr>
          <w:color w:val="000000" w:themeColor="text1"/>
          <w:szCs w:val="24"/>
        </w:rPr>
        <w:fldChar w:fldCharType="end"/>
      </w:r>
      <w:r w:rsidR="00620A4A" w:rsidRPr="003E0A04">
        <w:rPr>
          <w:i w:val="0"/>
          <w:color w:val="000000" w:themeColor="text1"/>
          <w:szCs w:val="24"/>
        </w:rPr>
        <w:t>: Contingency coefficients for discrete/dummy explanatory variables</w:t>
      </w:r>
      <w:bookmarkEnd w:id="473"/>
      <w:bookmarkEnd w:id="474"/>
      <w:bookmarkEnd w:id="475"/>
    </w:p>
    <w:tbl>
      <w:tblPr>
        <w:tblW w:w="8880" w:type="dxa"/>
        <w:tblInd w:w="93" w:type="dxa"/>
        <w:tblLook w:val="04A0" w:firstRow="1" w:lastRow="0" w:firstColumn="1" w:lastColumn="0" w:noHBand="0" w:noVBand="1"/>
      </w:tblPr>
      <w:tblGrid>
        <w:gridCol w:w="1400"/>
        <w:gridCol w:w="1480"/>
        <w:gridCol w:w="800"/>
        <w:gridCol w:w="1660"/>
        <w:gridCol w:w="960"/>
        <w:gridCol w:w="1620"/>
        <w:gridCol w:w="960"/>
      </w:tblGrid>
      <w:tr w:rsidR="00620A4A" w:rsidRPr="003E0A04" w:rsidTr="000953F5">
        <w:trPr>
          <w:trHeight w:val="315"/>
        </w:trPr>
        <w:tc>
          <w:tcPr>
            <w:tcW w:w="140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lang w:val="en-GB" w:eastAsia="en-GB"/>
              </w:rPr>
              <w:t xml:space="preserve">Dummy variables </w:t>
            </w:r>
          </w:p>
        </w:tc>
        <w:tc>
          <w:tcPr>
            <w:tcW w:w="148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lang w:val="en-GB" w:eastAsia="en-GB"/>
              </w:rPr>
              <w:t>Sexhh</w:t>
            </w:r>
          </w:p>
        </w:tc>
        <w:tc>
          <w:tcPr>
            <w:tcW w:w="80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166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lang w:val="en-GB" w:eastAsia="en-GB"/>
              </w:rPr>
              <w:t>Elhh</w:t>
            </w:r>
          </w:p>
        </w:tc>
        <w:tc>
          <w:tcPr>
            <w:tcW w:w="96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lang w:val="en-GB" w:eastAsia="en-GB"/>
              </w:rPr>
              <w:t>Fushh</w:t>
            </w:r>
          </w:p>
        </w:tc>
        <w:tc>
          <w:tcPr>
            <w:tcW w:w="162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lang w:val="en-GB" w:eastAsia="en-GB"/>
              </w:rPr>
              <w:t>fsstatus</w:t>
            </w:r>
          </w:p>
        </w:tc>
        <w:tc>
          <w:tcPr>
            <w:tcW w:w="96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r>
      <w:tr w:rsidR="00620A4A" w:rsidRPr="003E0A04" w:rsidTr="000953F5">
        <w:trPr>
          <w:trHeight w:val="315"/>
        </w:trPr>
        <w:tc>
          <w:tcPr>
            <w:tcW w:w="140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lang w:val="en-GB" w:eastAsia="en-GB"/>
              </w:rPr>
              <w:t>Sexhh</w:t>
            </w:r>
            <w:r w:rsidRPr="003E0A04">
              <w:rPr>
                <w:rFonts w:ascii="Times New Roman" w:eastAsia="Times New Roman" w:hAnsi="Times New Roman"/>
                <w:color w:val="000000" w:themeColor="text1"/>
                <w:sz w:val="24"/>
                <w:szCs w:val="24"/>
              </w:rPr>
              <w:t xml:space="preserve"> </w:t>
            </w:r>
          </w:p>
        </w:tc>
        <w:tc>
          <w:tcPr>
            <w:tcW w:w="148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1.0000</w:t>
            </w:r>
          </w:p>
        </w:tc>
        <w:tc>
          <w:tcPr>
            <w:tcW w:w="80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rPr>
                <w:rFonts w:ascii="Times New Roman" w:eastAsia="Times New Roman" w:hAnsi="Times New Roman"/>
                <w:color w:val="000000" w:themeColor="text1"/>
                <w:sz w:val="24"/>
                <w:szCs w:val="24"/>
              </w:rPr>
            </w:pPr>
          </w:p>
        </w:tc>
        <w:tc>
          <w:tcPr>
            <w:tcW w:w="166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96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1620" w:type="dxa"/>
            <w:tcBorders>
              <w:top w:val="single" w:sz="4" w:space="0" w:color="auto"/>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960" w:type="dxa"/>
            <w:tcBorders>
              <w:top w:val="single" w:sz="4" w:space="0" w:color="auto"/>
              <w:left w:val="nil"/>
              <w:bottom w:val="nil"/>
              <w:right w:val="nil"/>
            </w:tcBorders>
            <w:shd w:val="clear" w:color="auto" w:fill="auto"/>
            <w:noWrap/>
            <w:vAlign w:val="bottom"/>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r>
      <w:tr w:rsidR="00620A4A" w:rsidRPr="003E0A04" w:rsidTr="000953F5">
        <w:trPr>
          <w:trHeight w:val="300"/>
        </w:trPr>
        <w:tc>
          <w:tcPr>
            <w:tcW w:w="140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lang w:val="en-GB" w:eastAsia="en-GB"/>
              </w:rPr>
              <w:t>Elhh</w:t>
            </w:r>
          </w:p>
        </w:tc>
        <w:tc>
          <w:tcPr>
            <w:tcW w:w="148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-0.41</w:t>
            </w:r>
          </w:p>
        </w:tc>
        <w:tc>
          <w:tcPr>
            <w:tcW w:w="800" w:type="dxa"/>
            <w:tcBorders>
              <w:top w:val="nil"/>
              <w:left w:val="nil"/>
              <w:bottom w:val="nil"/>
              <w:right w:val="nil"/>
            </w:tcBorders>
            <w:shd w:val="clear" w:color="auto" w:fill="auto"/>
            <w:noWrap/>
            <w:vAlign w:val="bottom"/>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166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1.0000</w:t>
            </w:r>
          </w:p>
        </w:tc>
        <w:tc>
          <w:tcPr>
            <w:tcW w:w="96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162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960" w:type="dxa"/>
            <w:tcBorders>
              <w:top w:val="nil"/>
              <w:left w:val="nil"/>
              <w:bottom w:val="nil"/>
              <w:right w:val="nil"/>
            </w:tcBorders>
            <w:shd w:val="clear" w:color="auto" w:fill="auto"/>
            <w:noWrap/>
            <w:vAlign w:val="bottom"/>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r>
      <w:tr w:rsidR="00620A4A" w:rsidRPr="003E0A04" w:rsidTr="000953F5">
        <w:trPr>
          <w:trHeight w:val="300"/>
        </w:trPr>
        <w:tc>
          <w:tcPr>
            <w:tcW w:w="140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lang w:val="en-GB" w:eastAsia="en-GB"/>
              </w:rPr>
              <w:t>Fushh</w:t>
            </w:r>
          </w:p>
        </w:tc>
        <w:tc>
          <w:tcPr>
            <w:tcW w:w="148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-0.17</w:t>
            </w:r>
          </w:p>
        </w:tc>
        <w:tc>
          <w:tcPr>
            <w:tcW w:w="800" w:type="dxa"/>
            <w:tcBorders>
              <w:top w:val="nil"/>
              <w:left w:val="nil"/>
              <w:bottom w:val="nil"/>
              <w:right w:val="nil"/>
            </w:tcBorders>
            <w:shd w:val="clear" w:color="auto" w:fill="auto"/>
            <w:noWrap/>
            <w:vAlign w:val="bottom"/>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166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0.24</w:t>
            </w:r>
          </w:p>
        </w:tc>
        <w:tc>
          <w:tcPr>
            <w:tcW w:w="96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1.0000</w:t>
            </w:r>
          </w:p>
        </w:tc>
        <w:tc>
          <w:tcPr>
            <w:tcW w:w="162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960" w:type="dxa"/>
            <w:tcBorders>
              <w:top w:val="nil"/>
              <w:left w:val="nil"/>
              <w:bottom w:val="nil"/>
              <w:right w:val="nil"/>
            </w:tcBorders>
            <w:shd w:val="clear" w:color="auto" w:fill="auto"/>
            <w:noWrap/>
            <w:vAlign w:val="bottom"/>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r>
      <w:tr w:rsidR="00620A4A" w:rsidRPr="003E0A04" w:rsidTr="000953F5">
        <w:trPr>
          <w:trHeight w:val="315"/>
        </w:trPr>
        <w:tc>
          <w:tcPr>
            <w:tcW w:w="140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lang w:val="en-GB" w:eastAsia="en-GB"/>
              </w:rPr>
              <w:t>Fsstatus</w:t>
            </w:r>
          </w:p>
        </w:tc>
        <w:tc>
          <w:tcPr>
            <w:tcW w:w="148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-0.46</w:t>
            </w:r>
          </w:p>
        </w:tc>
        <w:tc>
          <w:tcPr>
            <w:tcW w:w="800" w:type="dxa"/>
            <w:tcBorders>
              <w:top w:val="nil"/>
              <w:left w:val="nil"/>
              <w:bottom w:val="nil"/>
              <w:right w:val="nil"/>
            </w:tcBorders>
            <w:shd w:val="clear" w:color="auto" w:fill="auto"/>
            <w:noWrap/>
            <w:vAlign w:val="bottom"/>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c>
          <w:tcPr>
            <w:tcW w:w="166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0.78</w:t>
            </w:r>
          </w:p>
        </w:tc>
        <w:tc>
          <w:tcPr>
            <w:tcW w:w="96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0.32</w:t>
            </w:r>
          </w:p>
        </w:tc>
        <w:tc>
          <w:tcPr>
            <w:tcW w:w="1620" w:type="dxa"/>
            <w:tcBorders>
              <w:top w:val="nil"/>
              <w:left w:val="nil"/>
              <w:bottom w:val="nil"/>
              <w:right w:val="nil"/>
            </w:tcBorders>
            <w:shd w:val="clear" w:color="auto" w:fill="auto"/>
            <w:noWrap/>
            <w:vAlign w:val="bottom"/>
            <w:hideMark/>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1.0000</w:t>
            </w:r>
          </w:p>
        </w:tc>
        <w:tc>
          <w:tcPr>
            <w:tcW w:w="960" w:type="dxa"/>
            <w:tcBorders>
              <w:top w:val="nil"/>
              <w:left w:val="nil"/>
              <w:bottom w:val="nil"/>
              <w:right w:val="nil"/>
            </w:tcBorders>
            <w:shd w:val="clear" w:color="auto" w:fill="auto"/>
            <w:noWrap/>
            <w:vAlign w:val="bottom"/>
          </w:tcPr>
          <w:p w:rsidR="00620A4A" w:rsidRPr="003E0A04" w:rsidRDefault="00620A4A" w:rsidP="000953F5">
            <w:pPr>
              <w:spacing w:after="0" w:line="360" w:lineRule="auto"/>
              <w:jc w:val="center"/>
              <w:rPr>
                <w:rFonts w:ascii="Times New Roman" w:eastAsia="Times New Roman" w:hAnsi="Times New Roman"/>
                <w:color w:val="000000" w:themeColor="text1"/>
                <w:sz w:val="24"/>
                <w:szCs w:val="24"/>
              </w:rPr>
            </w:pPr>
          </w:p>
        </w:tc>
      </w:tr>
    </w:tbl>
    <w:p w:rsidR="003A1C94" w:rsidRPr="003E0A04" w:rsidRDefault="003A1C94" w:rsidP="005F5240">
      <w:pPr>
        <w:spacing w:line="360" w:lineRule="auto"/>
        <w:jc w:val="both"/>
        <w:rPr>
          <w:rFonts w:ascii="Times New Roman" w:eastAsiaTheme="minorHAnsi" w:hAnsi="Times New Roman"/>
          <w:color w:val="000000" w:themeColor="text1"/>
          <w:sz w:val="24"/>
          <w:szCs w:val="24"/>
        </w:rPr>
      </w:pPr>
      <w:r w:rsidRPr="003E0A04">
        <w:rPr>
          <w:rFonts w:ascii="Times New Roman" w:eastAsiaTheme="minorHAnsi" w:hAnsi="Times New Roman"/>
          <w:b/>
          <w:bCs/>
          <w:color w:val="000000" w:themeColor="text1"/>
          <w:sz w:val="24"/>
          <w:szCs w:val="24"/>
        </w:rPr>
        <w:t>Hetroscedasticity test:-</w:t>
      </w:r>
      <w:r w:rsidRPr="003E0A04">
        <w:rPr>
          <w:rFonts w:ascii="Times New Roman" w:eastAsiaTheme="minorHAnsi" w:hAnsi="Times New Roman"/>
          <w:color w:val="000000" w:themeColor="text1"/>
          <w:sz w:val="24"/>
          <w:szCs w:val="24"/>
        </w:rPr>
        <w:t xml:space="preserve">Breusch-pagan/ cook Weisberg test for hetrokedasticity was used to test the presence of hetroscedasticity. The higher the P-value is the higher the probably of accepting null hypothesis (Ho: The model has </w:t>
      </w:r>
      <w:r w:rsidR="005B0BC3" w:rsidRPr="003E0A04">
        <w:rPr>
          <w:rFonts w:ascii="Times New Roman" w:eastAsiaTheme="minorHAnsi" w:hAnsi="Times New Roman"/>
          <w:color w:val="000000" w:themeColor="text1"/>
          <w:sz w:val="24"/>
          <w:szCs w:val="24"/>
        </w:rPr>
        <w:t>constant variance</w:t>
      </w:r>
      <w:r w:rsidRPr="003E0A04">
        <w:rPr>
          <w:rFonts w:ascii="Times New Roman" w:eastAsiaTheme="minorHAnsi" w:hAnsi="Times New Roman"/>
          <w:color w:val="000000" w:themeColor="text1"/>
          <w:sz w:val="24"/>
          <w:szCs w:val="24"/>
        </w:rPr>
        <w:t xml:space="preserve">). And as we can observe from Table Appendix A, the null hypothesis (constant variance) of all regression models are not rejected </w:t>
      </w:r>
      <w:r w:rsidR="000953F5" w:rsidRPr="003E0A04">
        <w:rPr>
          <w:rFonts w:ascii="Times New Roman" w:eastAsiaTheme="minorHAnsi" w:hAnsi="Times New Roman"/>
          <w:color w:val="000000" w:themeColor="text1"/>
          <w:sz w:val="24"/>
          <w:szCs w:val="24"/>
        </w:rPr>
        <w:t xml:space="preserve">even </w:t>
      </w:r>
      <w:r w:rsidRPr="003E0A04">
        <w:rPr>
          <w:rFonts w:ascii="Times New Roman" w:eastAsiaTheme="minorHAnsi" w:hAnsi="Times New Roman"/>
          <w:color w:val="000000" w:themeColor="text1"/>
          <w:sz w:val="24"/>
          <w:szCs w:val="24"/>
        </w:rPr>
        <w:t xml:space="preserve">at 10% level of significant.  Hence, there is no problem of hetroscedasticity on explanatory variables used to identify factors affecting </w:t>
      </w:r>
      <w:r w:rsidR="00620A4A" w:rsidRPr="003E0A04">
        <w:rPr>
          <w:rFonts w:ascii="Times New Roman" w:eastAsiaTheme="minorHAnsi" w:hAnsi="Times New Roman"/>
          <w:color w:val="000000" w:themeColor="text1"/>
          <w:sz w:val="24"/>
          <w:szCs w:val="24"/>
        </w:rPr>
        <w:t>food insequrity</w:t>
      </w:r>
      <w:r w:rsidRPr="003E0A04">
        <w:rPr>
          <w:rFonts w:ascii="Times New Roman" w:eastAsiaTheme="minorHAnsi" w:hAnsi="Times New Roman"/>
          <w:color w:val="000000" w:themeColor="text1"/>
          <w:sz w:val="24"/>
          <w:szCs w:val="24"/>
        </w:rPr>
        <w:t xml:space="preserve"> farmers </w:t>
      </w:r>
      <w:r w:rsidRPr="003E0A04">
        <w:rPr>
          <w:rFonts w:ascii="Times New Roman" w:hAnsi="Times New Roman"/>
          <w:color w:val="000000" w:themeColor="text1"/>
          <w:sz w:val="24"/>
          <w:szCs w:val="24"/>
        </w:rPr>
        <w:t>(Appendix A Table 1)</w:t>
      </w:r>
      <w:r w:rsidRPr="003E0A04">
        <w:rPr>
          <w:rFonts w:ascii="Times New Roman" w:eastAsiaTheme="minorHAnsi" w:hAnsi="Times New Roman"/>
          <w:color w:val="000000" w:themeColor="text1"/>
          <w:sz w:val="24"/>
          <w:szCs w:val="24"/>
        </w:rPr>
        <w:t>.</w:t>
      </w:r>
    </w:p>
    <w:p w:rsidR="003A1C94" w:rsidRPr="003E0A04" w:rsidRDefault="003A1C94" w:rsidP="005F5240">
      <w:pPr>
        <w:spacing w:line="360" w:lineRule="auto"/>
        <w:jc w:val="both"/>
        <w:rPr>
          <w:rFonts w:ascii="Times New Roman" w:eastAsiaTheme="minorHAnsi" w:hAnsi="Times New Roman"/>
          <w:color w:val="000000" w:themeColor="text1"/>
          <w:sz w:val="24"/>
          <w:szCs w:val="24"/>
        </w:rPr>
      </w:pPr>
      <w:r w:rsidRPr="003E0A04">
        <w:rPr>
          <w:rFonts w:ascii="Times New Roman" w:hAnsi="Times New Roman"/>
          <w:b/>
          <w:bCs/>
          <w:color w:val="000000" w:themeColor="text1"/>
          <w:sz w:val="24"/>
          <w:szCs w:val="24"/>
        </w:rPr>
        <w:t xml:space="preserve">Omitted variable (specification error) test: </w:t>
      </w:r>
      <w:r w:rsidRPr="003E0A04">
        <w:rPr>
          <w:rFonts w:ascii="Times New Roman" w:hAnsi="Times New Roman"/>
          <w:color w:val="000000" w:themeColor="text1"/>
          <w:sz w:val="24"/>
          <w:szCs w:val="24"/>
        </w:rPr>
        <w:t>null hypothesis (model has no omitted variables) is not rejected at 10% level of significant.  This verified that the model has no omitted variable or specification error (Appendix A. Table 1).</w:t>
      </w:r>
    </w:p>
    <w:p w:rsidR="005A7EE1" w:rsidRPr="003E0A04" w:rsidRDefault="00AB1EFF" w:rsidP="00516174">
      <w:pPr>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Source; own survey (2021</w:t>
      </w:r>
      <w:r w:rsidR="005A7EE1" w:rsidRPr="003E0A04">
        <w:rPr>
          <w:rFonts w:ascii="Times New Roman" w:hAnsi="Times New Roman"/>
          <w:color w:val="000000" w:themeColor="text1"/>
          <w:sz w:val="24"/>
          <w:szCs w:val="24"/>
        </w:rPr>
        <w:t>)</w:t>
      </w:r>
    </w:p>
    <w:p w:rsidR="005A7EE1" w:rsidRPr="003E0A04" w:rsidRDefault="007C3323" w:rsidP="0034519B">
      <w:pPr>
        <w:pStyle w:val="Heading3"/>
        <w:spacing w:before="240" w:after="120" w:line="360" w:lineRule="auto"/>
        <w:rPr>
          <w:rFonts w:ascii="Times New Roman" w:hAnsi="Times New Roman"/>
          <w:color w:val="000000" w:themeColor="text1"/>
          <w:sz w:val="24"/>
          <w:szCs w:val="24"/>
        </w:rPr>
      </w:pPr>
      <w:bookmarkStart w:id="476" w:name="_Toc522271189"/>
      <w:bookmarkStart w:id="477" w:name="_Toc152634771"/>
      <w:bookmarkStart w:id="478" w:name="_Toc524793751"/>
      <w:bookmarkStart w:id="479" w:name="_Toc70318363"/>
      <w:bookmarkStart w:id="480" w:name="_Toc79577311"/>
      <w:r w:rsidRPr="003E0A04">
        <w:rPr>
          <w:rFonts w:ascii="Times New Roman" w:hAnsi="Times New Roman"/>
          <w:color w:val="000000" w:themeColor="text1"/>
          <w:sz w:val="24"/>
          <w:szCs w:val="24"/>
        </w:rPr>
        <w:t>4.2</w:t>
      </w:r>
      <w:r w:rsidR="004E4C2D" w:rsidRPr="003E0A04">
        <w:rPr>
          <w:rFonts w:ascii="Times New Roman" w:hAnsi="Times New Roman"/>
          <w:color w:val="000000" w:themeColor="text1"/>
          <w:sz w:val="24"/>
          <w:szCs w:val="24"/>
        </w:rPr>
        <w:t>.2</w:t>
      </w:r>
      <w:r w:rsidR="00BB2CD0" w:rsidRPr="003E0A04">
        <w:rPr>
          <w:rFonts w:ascii="Times New Roman" w:hAnsi="Times New Roman"/>
          <w:color w:val="000000" w:themeColor="text1"/>
          <w:sz w:val="24"/>
          <w:szCs w:val="24"/>
        </w:rPr>
        <w:t xml:space="preserve">. </w:t>
      </w:r>
      <w:r w:rsidR="005A7EE1" w:rsidRPr="003E0A04">
        <w:rPr>
          <w:rFonts w:ascii="Times New Roman" w:hAnsi="Times New Roman"/>
          <w:color w:val="000000" w:themeColor="text1"/>
          <w:sz w:val="24"/>
          <w:szCs w:val="24"/>
        </w:rPr>
        <w:t xml:space="preserve">Results </w:t>
      </w:r>
      <w:r w:rsidR="00BB2CD0" w:rsidRPr="003E0A04">
        <w:rPr>
          <w:rFonts w:ascii="Times New Roman" w:hAnsi="Times New Roman"/>
          <w:color w:val="000000" w:themeColor="text1"/>
          <w:sz w:val="24"/>
          <w:szCs w:val="24"/>
        </w:rPr>
        <w:t xml:space="preserve">of Logit Model on Determinants </w:t>
      </w:r>
      <w:bookmarkEnd w:id="476"/>
      <w:bookmarkEnd w:id="477"/>
      <w:bookmarkEnd w:id="478"/>
      <w:r w:rsidR="00BB2CD0" w:rsidRPr="003E0A04">
        <w:rPr>
          <w:rFonts w:ascii="Times New Roman" w:hAnsi="Times New Roman"/>
          <w:color w:val="000000" w:themeColor="text1"/>
          <w:sz w:val="24"/>
          <w:szCs w:val="24"/>
        </w:rPr>
        <w:t>Households Food Security Statues</w:t>
      </w:r>
      <w:bookmarkEnd w:id="479"/>
      <w:bookmarkEnd w:id="480"/>
    </w:p>
    <w:p w:rsidR="00D23BF8" w:rsidRPr="003E0A04" w:rsidRDefault="005A7EE1" w:rsidP="00582786">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Using the logit model, the results of the maximum likelihood estimation indicate that out</w:t>
      </w:r>
      <w:r w:rsidR="006C724D" w:rsidRPr="003E0A04">
        <w:rPr>
          <w:rFonts w:ascii="Times New Roman" w:hAnsi="Times New Roman"/>
          <w:color w:val="000000" w:themeColor="text1"/>
          <w:sz w:val="24"/>
          <w:szCs w:val="24"/>
        </w:rPr>
        <w:t xml:space="preserve"> of 11 </w:t>
      </w:r>
      <w:r w:rsidRPr="003E0A04">
        <w:rPr>
          <w:rFonts w:ascii="Times New Roman" w:hAnsi="Times New Roman"/>
          <w:color w:val="000000" w:themeColor="text1"/>
          <w:sz w:val="24"/>
          <w:szCs w:val="24"/>
        </w:rPr>
        <w:t>explanatory variables which were consi</w:t>
      </w:r>
      <w:r w:rsidR="00B105B0" w:rsidRPr="003E0A04">
        <w:rPr>
          <w:rFonts w:ascii="Times New Roman" w:hAnsi="Times New Roman"/>
          <w:color w:val="000000" w:themeColor="text1"/>
          <w:sz w:val="24"/>
          <w:szCs w:val="24"/>
        </w:rPr>
        <w:t xml:space="preserve">dered in the econometric model </w:t>
      </w:r>
      <w:r w:rsidR="00582786" w:rsidRPr="003E0A04">
        <w:rPr>
          <w:rFonts w:ascii="Times New Roman" w:hAnsi="Times New Roman"/>
          <w:color w:val="000000" w:themeColor="text1"/>
          <w:sz w:val="24"/>
          <w:szCs w:val="24"/>
        </w:rPr>
        <w:t xml:space="preserve">nine  </w:t>
      </w:r>
      <w:r w:rsidRPr="003E0A04">
        <w:rPr>
          <w:rFonts w:ascii="Times New Roman" w:hAnsi="Times New Roman"/>
          <w:color w:val="000000" w:themeColor="text1"/>
          <w:sz w:val="24"/>
          <w:szCs w:val="24"/>
        </w:rPr>
        <w:t>variables</w:t>
      </w:r>
      <w:r w:rsidR="00B105B0"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were found to significantly influence the probability of being </w:t>
      </w:r>
      <w:r w:rsidR="006A5076" w:rsidRPr="003E0A04">
        <w:rPr>
          <w:rFonts w:ascii="Times New Roman" w:hAnsi="Times New Roman"/>
          <w:color w:val="000000" w:themeColor="text1"/>
          <w:sz w:val="24"/>
          <w:szCs w:val="24"/>
        </w:rPr>
        <w:t>household</w:t>
      </w:r>
      <w:r w:rsidR="00B105B0" w:rsidRPr="003E0A04">
        <w:rPr>
          <w:rFonts w:ascii="Times New Roman" w:hAnsi="Times New Roman"/>
          <w:color w:val="000000" w:themeColor="text1"/>
          <w:sz w:val="24"/>
          <w:szCs w:val="24"/>
        </w:rPr>
        <w:t xml:space="preserve"> food secured or insecure</w:t>
      </w:r>
      <w:r w:rsidRPr="003E0A04">
        <w:rPr>
          <w:rFonts w:ascii="Times New Roman" w:hAnsi="Times New Roman"/>
          <w:color w:val="000000" w:themeColor="text1"/>
          <w:sz w:val="24"/>
          <w:szCs w:val="24"/>
        </w:rPr>
        <w:t xml:space="preserve">. Those are, </w:t>
      </w:r>
      <w:r w:rsidR="00582786" w:rsidRPr="003E0A04">
        <w:rPr>
          <w:rFonts w:ascii="Times New Roman" w:hAnsi="Times New Roman"/>
          <w:color w:val="000000" w:themeColor="text1"/>
          <w:sz w:val="24"/>
          <w:szCs w:val="24"/>
        </w:rPr>
        <w:t xml:space="preserve">age of household, sex of household, family size, </w:t>
      </w:r>
      <w:r w:rsidR="00DD3F93" w:rsidRPr="003E0A04">
        <w:rPr>
          <w:rFonts w:ascii="Times New Roman" w:hAnsi="Times New Roman"/>
          <w:color w:val="000000" w:themeColor="text1"/>
          <w:sz w:val="24"/>
          <w:szCs w:val="24"/>
        </w:rPr>
        <w:t xml:space="preserve">the </w:t>
      </w:r>
      <w:r w:rsidR="00B105B0" w:rsidRPr="003E0A04">
        <w:rPr>
          <w:rFonts w:ascii="Times New Roman" w:hAnsi="Times New Roman"/>
          <w:color w:val="000000" w:themeColor="text1"/>
          <w:sz w:val="24"/>
          <w:szCs w:val="24"/>
        </w:rPr>
        <w:t xml:space="preserve">number of </w:t>
      </w:r>
      <w:r w:rsidR="006A5076" w:rsidRPr="003E0A04">
        <w:rPr>
          <w:rFonts w:ascii="Times New Roman" w:hAnsi="Times New Roman"/>
          <w:color w:val="000000" w:themeColor="text1"/>
          <w:sz w:val="24"/>
          <w:szCs w:val="24"/>
        </w:rPr>
        <w:t>dependents</w:t>
      </w:r>
      <w:r w:rsidR="00B105B0" w:rsidRPr="003E0A04">
        <w:rPr>
          <w:rFonts w:ascii="Times New Roman" w:hAnsi="Times New Roman"/>
          <w:color w:val="000000" w:themeColor="text1"/>
          <w:sz w:val="24"/>
          <w:szCs w:val="24"/>
        </w:rPr>
        <w:t xml:space="preserve"> in the </w:t>
      </w:r>
      <w:r w:rsidR="006A5076" w:rsidRPr="003E0A04">
        <w:rPr>
          <w:rFonts w:ascii="Times New Roman" w:hAnsi="Times New Roman"/>
          <w:color w:val="000000" w:themeColor="text1"/>
          <w:sz w:val="24"/>
          <w:szCs w:val="24"/>
        </w:rPr>
        <w:t>household</w:t>
      </w:r>
      <w:r w:rsidR="00B105B0" w:rsidRPr="003E0A04">
        <w:rPr>
          <w:rFonts w:ascii="Times New Roman" w:hAnsi="Times New Roman"/>
          <w:color w:val="000000" w:themeColor="text1"/>
          <w:sz w:val="24"/>
          <w:szCs w:val="24"/>
        </w:rPr>
        <w:t>, land</w:t>
      </w:r>
      <w:r w:rsidR="00582786" w:rsidRPr="003E0A04">
        <w:rPr>
          <w:rFonts w:ascii="Times New Roman" w:hAnsi="Times New Roman"/>
          <w:color w:val="000000" w:themeColor="text1"/>
          <w:sz w:val="24"/>
          <w:szCs w:val="24"/>
        </w:rPr>
        <w:t xml:space="preserve"> </w:t>
      </w:r>
      <w:r w:rsidR="00B105B0" w:rsidRPr="003E0A04">
        <w:rPr>
          <w:rFonts w:ascii="Times New Roman" w:hAnsi="Times New Roman"/>
          <w:color w:val="000000" w:themeColor="text1"/>
          <w:sz w:val="24"/>
          <w:szCs w:val="24"/>
        </w:rPr>
        <w:t xml:space="preserve">holding size of the household, livestock </w:t>
      </w:r>
      <w:r w:rsidR="006A5076" w:rsidRPr="003E0A04">
        <w:rPr>
          <w:rFonts w:ascii="Times New Roman" w:hAnsi="Times New Roman"/>
          <w:color w:val="000000" w:themeColor="text1"/>
          <w:sz w:val="24"/>
          <w:szCs w:val="24"/>
        </w:rPr>
        <w:t>ownership</w:t>
      </w:r>
      <w:r w:rsidR="00B105B0" w:rsidRPr="003E0A04">
        <w:rPr>
          <w:rFonts w:ascii="Times New Roman" w:hAnsi="Times New Roman"/>
          <w:color w:val="000000" w:themeColor="text1"/>
          <w:sz w:val="24"/>
          <w:szCs w:val="24"/>
        </w:rPr>
        <w:t xml:space="preserve"> of the household,</w:t>
      </w:r>
      <w:r w:rsidR="00582786" w:rsidRPr="003E0A04">
        <w:rPr>
          <w:rFonts w:ascii="Times New Roman" w:hAnsi="Times New Roman"/>
          <w:color w:val="000000" w:themeColor="text1"/>
          <w:sz w:val="24"/>
          <w:szCs w:val="24"/>
        </w:rPr>
        <w:t xml:space="preserve"> number of oxen owned by the household, </w:t>
      </w:r>
      <w:r w:rsidR="00B105B0" w:rsidRPr="003E0A04">
        <w:rPr>
          <w:rFonts w:ascii="Times New Roman" w:hAnsi="Times New Roman"/>
          <w:color w:val="000000" w:themeColor="text1"/>
          <w:sz w:val="24"/>
          <w:szCs w:val="24"/>
        </w:rPr>
        <w:t>educational level</w:t>
      </w:r>
      <w:r w:rsidR="008B2AD6" w:rsidRPr="003E0A04">
        <w:rPr>
          <w:rFonts w:ascii="Times New Roman" w:hAnsi="Times New Roman"/>
          <w:color w:val="000000" w:themeColor="text1"/>
          <w:sz w:val="24"/>
          <w:szCs w:val="24"/>
        </w:rPr>
        <w:t>,</w:t>
      </w:r>
      <w:r w:rsidR="00B105B0" w:rsidRPr="003E0A04">
        <w:rPr>
          <w:rFonts w:ascii="Times New Roman" w:hAnsi="Times New Roman"/>
          <w:color w:val="000000" w:themeColor="text1"/>
          <w:sz w:val="24"/>
          <w:szCs w:val="24"/>
        </w:rPr>
        <w:t xml:space="preserve"> and fertilizer utilization status of the household</w:t>
      </w:r>
      <w:r w:rsidR="006A5076"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are factors identified that determine </w:t>
      </w:r>
      <w:r w:rsidR="00DD3F93" w:rsidRPr="003E0A04">
        <w:rPr>
          <w:rFonts w:ascii="Times New Roman" w:hAnsi="Times New Roman"/>
          <w:color w:val="000000" w:themeColor="text1"/>
          <w:sz w:val="24"/>
          <w:szCs w:val="24"/>
        </w:rPr>
        <w:t xml:space="preserve">the </w:t>
      </w:r>
      <w:r w:rsidR="006A5076" w:rsidRPr="003E0A04">
        <w:rPr>
          <w:rFonts w:ascii="Times New Roman" w:hAnsi="Times New Roman"/>
          <w:color w:val="000000" w:themeColor="text1"/>
          <w:sz w:val="24"/>
          <w:szCs w:val="24"/>
        </w:rPr>
        <w:t>food security status of hou</w:t>
      </w:r>
      <w:r w:rsidR="0050254C" w:rsidRPr="003E0A04">
        <w:rPr>
          <w:rFonts w:ascii="Times New Roman" w:hAnsi="Times New Roman"/>
          <w:color w:val="000000" w:themeColor="text1"/>
          <w:sz w:val="24"/>
          <w:szCs w:val="24"/>
        </w:rPr>
        <w:t xml:space="preserve">seholds. Whereas the remaining </w:t>
      </w:r>
      <w:r w:rsidR="00582786" w:rsidRPr="003E0A04">
        <w:rPr>
          <w:rFonts w:ascii="Times New Roman" w:hAnsi="Times New Roman"/>
          <w:color w:val="000000" w:themeColor="text1"/>
          <w:sz w:val="24"/>
          <w:szCs w:val="24"/>
        </w:rPr>
        <w:t>two</w:t>
      </w:r>
      <w:r w:rsidR="006A5076"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explanatory variables </w:t>
      </w:r>
      <w:r w:rsidR="00D472B5" w:rsidRPr="003E0A04">
        <w:rPr>
          <w:rFonts w:ascii="Times New Roman" w:hAnsi="Times New Roman"/>
          <w:color w:val="000000" w:themeColor="text1"/>
          <w:sz w:val="24"/>
          <w:szCs w:val="24"/>
        </w:rPr>
        <w:t>were not</w:t>
      </w:r>
      <w:r w:rsidRPr="003E0A04">
        <w:rPr>
          <w:rFonts w:ascii="Times New Roman" w:hAnsi="Times New Roman"/>
          <w:color w:val="000000" w:themeColor="text1"/>
          <w:sz w:val="24"/>
          <w:szCs w:val="24"/>
        </w:rPr>
        <w:t xml:space="preserve"> statistically significan</w:t>
      </w:r>
      <w:r w:rsidR="00DD3F93" w:rsidRPr="003E0A04">
        <w:rPr>
          <w:rFonts w:ascii="Times New Roman" w:hAnsi="Times New Roman"/>
          <w:color w:val="000000" w:themeColor="text1"/>
          <w:sz w:val="24"/>
          <w:szCs w:val="24"/>
        </w:rPr>
        <w:t>t</w:t>
      </w:r>
      <w:r w:rsidRPr="003E0A04">
        <w:rPr>
          <w:rFonts w:ascii="Times New Roman" w:hAnsi="Times New Roman"/>
          <w:color w:val="000000" w:themeColor="text1"/>
          <w:sz w:val="24"/>
          <w:szCs w:val="24"/>
        </w:rPr>
        <w:t xml:space="preserve"> influence on </w:t>
      </w:r>
      <w:r w:rsidR="00DD3F93" w:rsidRPr="003E0A04">
        <w:rPr>
          <w:rFonts w:ascii="Times New Roman" w:hAnsi="Times New Roman"/>
          <w:color w:val="000000" w:themeColor="text1"/>
          <w:sz w:val="24"/>
          <w:szCs w:val="24"/>
        </w:rPr>
        <w:t xml:space="preserve">the </w:t>
      </w:r>
      <w:r w:rsidR="006A5076" w:rsidRPr="003E0A04">
        <w:rPr>
          <w:rFonts w:ascii="Times New Roman" w:hAnsi="Times New Roman"/>
          <w:color w:val="000000" w:themeColor="text1"/>
          <w:sz w:val="24"/>
          <w:szCs w:val="24"/>
        </w:rPr>
        <w:t xml:space="preserve">food security status of households in </w:t>
      </w:r>
      <w:r w:rsidR="00D472B5" w:rsidRPr="003E0A04">
        <w:rPr>
          <w:rFonts w:ascii="Times New Roman" w:hAnsi="Times New Roman"/>
          <w:color w:val="000000" w:themeColor="text1"/>
          <w:sz w:val="24"/>
          <w:szCs w:val="24"/>
        </w:rPr>
        <w:t>study</w:t>
      </w:r>
      <w:r w:rsidR="006A5076" w:rsidRPr="003E0A04">
        <w:rPr>
          <w:rFonts w:ascii="Times New Roman" w:hAnsi="Times New Roman"/>
          <w:color w:val="000000" w:themeColor="text1"/>
          <w:sz w:val="24"/>
          <w:szCs w:val="24"/>
        </w:rPr>
        <w:t xml:space="preserve"> areas.</w:t>
      </w:r>
      <w:r w:rsidR="00EB4D4E" w:rsidRPr="003E0A04">
        <w:rPr>
          <w:rFonts w:ascii="Times New Roman" w:hAnsi="Times New Roman"/>
          <w:color w:val="000000" w:themeColor="text1"/>
          <w:sz w:val="24"/>
          <w:szCs w:val="24"/>
        </w:rPr>
        <w:t xml:space="preserve"> </w:t>
      </w:r>
    </w:p>
    <w:p w:rsidR="00D91C35" w:rsidRPr="003E0A04" w:rsidRDefault="004A7955" w:rsidP="004A7955">
      <w:pPr>
        <w:pStyle w:val="Caption"/>
        <w:rPr>
          <w:i w:val="0"/>
          <w:color w:val="000000" w:themeColor="text1"/>
          <w:szCs w:val="24"/>
        </w:rPr>
      </w:pPr>
      <w:bookmarkStart w:id="481" w:name="_Toc152635311"/>
      <w:bookmarkStart w:id="482" w:name="_Toc70317645"/>
      <w:bookmarkStart w:id="483" w:name="_Toc79574881"/>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Pr="003E0A04">
        <w:rPr>
          <w:noProof/>
          <w:color w:val="000000" w:themeColor="text1"/>
          <w:szCs w:val="24"/>
        </w:rPr>
        <w:t>13</w:t>
      </w:r>
      <w:r w:rsidRPr="003E0A04">
        <w:rPr>
          <w:color w:val="000000" w:themeColor="text1"/>
          <w:szCs w:val="24"/>
        </w:rPr>
        <w:fldChar w:fldCharType="end"/>
      </w:r>
      <w:r w:rsidR="00D23BF8" w:rsidRPr="003E0A04">
        <w:rPr>
          <w:i w:val="0"/>
          <w:color w:val="000000" w:themeColor="text1"/>
          <w:szCs w:val="24"/>
        </w:rPr>
        <w:t>: Maximum likelihood estimates of the logit model on the determinants of household’s food security statues.</w:t>
      </w:r>
      <w:bookmarkEnd w:id="481"/>
      <w:bookmarkEnd w:id="482"/>
      <w:bookmarkEnd w:id="483"/>
    </w:p>
    <w:tbl>
      <w:tblPr>
        <w:tblW w:w="10566" w:type="dxa"/>
        <w:jc w:val="center"/>
        <w:tblInd w:w="-485" w:type="dxa"/>
        <w:tblLook w:val="04A0" w:firstRow="1" w:lastRow="0" w:firstColumn="1" w:lastColumn="0" w:noHBand="0" w:noVBand="1"/>
      </w:tblPr>
      <w:tblGrid>
        <w:gridCol w:w="3203"/>
        <w:gridCol w:w="1429"/>
        <w:gridCol w:w="1877"/>
        <w:gridCol w:w="3301"/>
        <w:gridCol w:w="756"/>
      </w:tblGrid>
      <w:tr w:rsidR="005F30C4" w:rsidRPr="003E0A04" w:rsidTr="004E4C2D">
        <w:trPr>
          <w:trHeight w:val="305"/>
          <w:jc w:val="center"/>
        </w:trPr>
        <w:tc>
          <w:tcPr>
            <w:tcW w:w="3203" w:type="dxa"/>
            <w:tcBorders>
              <w:top w:val="single" w:sz="4" w:space="0" w:color="auto"/>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Logistic regression Model</w:t>
            </w:r>
          </w:p>
        </w:tc>
        <w:tc>
          <w:tcPr>
            <w:tcW w:w="1429" w:type="dxa"/>
            <w:tcBorders>
              <w:top w:val="single" w:sz="4" w:space="0" w:color="auto"/>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c>
          <w:tcPr>
            <w:tcW w:w="1877" w:type="dxa"/>
            <w:tcBorders>
              <w:top w:val="single" w:sz="4" w:space="0" w:color="auto"/>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c>
          <w:tcPr>
            <w:tcW w:w="3301" w:type="dxa"/>
            <w:tcBorders>
              <w:top w:val="single" w:sz="4" w:space="0" w:color="auto"/>
              <w:left w:val="nil"/>
              <w:bottom w:val="nil"/>
              <w:right w:val="nil"/>
            </w:tcBorders>
            <w:shd w:val="clear" w:color="auto" w:fill="auto"/>
            <w:noWrap/>
            <w:vAlign w:val="bottom"/>
            <w:hideMark/>
          </w:tcPr>
          <w:p w:rsidR="005F30C4" w:rsidRPr="003E0A04" w:rsidRDefault="005F30C4" w:rsidP="0083122B">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Number of obs   =        250</w:t>
            </w:r>
          </w:p>
        </w:tc>
        <w:tc>
          <w:tcPr>
            <w:tcW w:w="756" w:type="dxa"/>
            <w:tcBorders>
              <w:top w:val="single" w:sz="4" w:space="0" w:color="auto"/>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rPr>
                <w:rFonts w:ascii="Times New Roman" w:eastAsia="Times New Roman" w:hAnsi="Times New Roman"/>
                <w:color w:val="000000" w:themeColor="text1"/>
                <w:sz w:val="24"/>
                <w:szCs w:val="24"/>
              </w:rPr>
            </w:pPr>
          </w:p>
        </w:tc>
        <w:tc>
          <w:tcPr>
            <w:tcW w:w="1429"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LR chi2(11)     =     184.69</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c>
          <w:tcPr>
            <w:tcW w:w="1429"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Prob &gt; chi2     =     0.0000</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Log likelihood = -69.822228 </w:t>
            </w:r>
          </w:p>
        </w:tc>
        <w:tc>
          <w:tcPr>
            <w:tcW w:w="1429"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Pseudo R2       =     0.5694</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p>
        </w:tc>
      </w:tr>
      <w:tr w:rsidR="005F30C4" w:rsidRPr="003E0A04" w:rsidTr="004E4C2D">
        <w:trPr>
          <w:trHeight w:val="663"/>
          <w:jc w:val="center"/>
        </w:trPr>
        <w:tc>
          <w:tcPr>
            <w:tcW w:w="3203" w:type="dxa"/>
            <w:tcBorders>
              <w:top w:val="nil"/>
              <w:left w:val="nil"/>
              <w:bottom w:val="single" w:sz="4" w:space="0" w:color="auto"/>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Variavbels </w:t>
            </w:r>
          </w:p>
        </w:tc>
        <w:tc>
          <w:tcPr>
            <w:tcW w:w="1429" w:type="dxa"/>
            <w:tcBorders>
              <w:top w:val="nil"/>
              <w:left w:val="nil"/>
              <w:bottom w:val="single" w:sz="4" w:space="0" w:color="auto"/>
              <w:right w:val="nil"/>
            </w:tcBorders>
            <w:shd w:val="clear" w:color="auto" w:fill="auto"/>
            <w:noWrap/>
            <w:vAlign w:val="bottom"/>
            <w:hideMark/>
          </w:tcPr>
          <w:p w:rsidR="005F30C4" w:rsidRPr="003E0A04" w:rsidRDefault="00AF2739" w:rsidP="0083122B">
            <w:pPr>
              <w:spacing w:after="0" w:line="360" w:lineRule="auto"/>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C</w:t>
            </w:r>
            <w:r w:rsidR="005F30C4" w:rsidRPr="003E0A04">
              <w:rPr>
                <w:rFonts w:ascii="Times New Roman" w:eastAsia="Times New Roman" w:hAnsi="Times New Roman"/>
                <w:b/>
                <w:color w:val="000000" w:themeColor="text1"/>
                <w:sz w:val="24"/>
                <w:szCs w:val="24"/>
              </w:rPr>
              <w:t>oefficients</w:t>
            </w:r>
          </w:p>
        </w:tc>
        <w:tc>
          <w:tcPr>
            <w:tcW w:w="1877" w:type="dxa"/>
            <w:tcBorders>
              <w:top w:val="nil"/>
              <w:left w:val="nil"/>
              <w:bottom w:val="single" w:sz="4" w:space="0" w:color="auto"/>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Std. Err.</w:t>
            </w:r>
          </w:p>
        </w:tc>
        <w:tc>
          <w:tcPr>
            <w:tcW w:w="3301" w:type="dxa"/>
            <w:tcBorders>
              <w:top w:val="nil"/>
              <w:left w:val="nil"/>
              <w:bottom w:val="single" w:sz="4" w:space="0" w:color="auto"/>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 z </w:t>
            </w:r>
          </w:p>
        </w:tc>
        <w:tc>
          <w:tcPr>
            <w:tcW w:w="756" w:type="dxa"/>
            <w:tcBorders>
              <w:top w:val="nil"/>
              <w:left w:val="nil"/>
              <w:bottom w:val="single" w:sz="4" w:space="0" w:color="auto"/>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 P&gt;|z|</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age </w:t>
            </w:r>
          </w:p>
        </w:tc>
        <w:tc>
          <w:tcPr>
            <w:tcW w:w="1429"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-0.23</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0.061</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-3.53</w:t>
            </w:r>
          </w:p>
        </w:tc>
        <w:tc>
          <w:tcPr>
            <w:tcW w:w="756"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w:t>
            </w:r>
            <w:r w:rsidR="005F30C4" w:rsidRPr="003E0A04">
              <w:rPr>
                <w:rFonts w:ascii="Times New Roman" w:eastAsia="Times New Roman" w:hAnsi="Times New Roman"/>
                <w:color w:val="000000" w:themeColor="text1"/>
                <w:sz w:val="24"/>
                <w:szCs w:val="24"/>
              </w:rPr>
              <w:t>0</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3424B2"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sexhh </w:t>
            </w:r>
          </w:p>
        </w:tc>
        <w:tc>
          <w:tcPr>
            <w:tcW w:w="1429"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1.30</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0.65</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w:t>
            </w:r>
            <w:r w:rsidR="00BB458B" w:rsidRPr="003E0A04">
              <w:rPr>
                <w:rFonts w:ascii="Times New Roman" w:eastAsia="Times New Roman" w:hAnsi="Times New Roman"/>
                <w:color w:val="000000" w:themeColor="text1"/>
                <w:sz w:val="24"/>
                <w:szCs w:val="24"/>
              </w:rPr>
              <w:t>.00</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0.045</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famshh </w:t>
            </w:r>
          </w:p>
        </w:tc>
        <w:tc>
          <w:tcPr>
            <w:tcW w:w="1429"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3.10</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0.69</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4.5</w:t>
            </w:r>
          </w:p>
        </w:tc>
        <w:tc>
          <w:tcPr>
            <w:tcW w:w="756"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w:t>
            </w:r>
            <w:r w:rsidR="005F30C4" w:rsidRPr="003E0A04">
              <w:rPr>
                <w:rFonts w:ascii="Times New Roman" w:eastAsia="Times New Roman" w:hAnsi="Times New Roman"/>
                <w:color w:val="000000" w:themeColor="text1"/>
                <w:sz w:val="24"/>
                <w:szCs w:val="24"/>
              </w:rPr>
              <w:t>0</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nudhh </w:t>
            </w:r>
          </w:p>
        </w:tc>
        <w:tc>
          <w:tcPr>
            <w:tcW w:w="1429"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-3.13</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0.76</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-4.1</w:t>
            </w:r>
          </w:p>
        </w:tc>
        <w:tc>
          <w:tcPr>
            <w:tcW w:w="756" w:type="dxa"/>
            <w:tcBorders>
              <w:top w:val="nil"/>
              <w:left w:val="nil"/>
              <w:bottom w:val="nil"/>
              <w:right w:val="nil"/>
            </w:tcBorders>
            <w:shd w:val="clear" w:color="auto" w:fill="auto"/>
            <w:noWrap/>
            <w:vAlign w:val="center"/>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w:t>
            </w:r>
            <w:r w:rsidR="005F30C4" w:rsidRPr="003E0A04">
              <w:rPr>
                <w:rFonts w:ascii="Times New Roman" w:eastAsia="Times New Roman" w:hAnsi="Times New Roman"/>
                <w:color w:val="000000" w:themeColor="text1"/>
                <w:sz w:val="24"/>
                <w:szCs w:val="24"/>
              </w:rPr>
              <w:t>0</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w:r w:rsidR="00B917CD" w:rsidRPr="003E0A04">
              <w:rPr>
                <w:rFonts w:ascii="Times New Roman" w:eastAsia="Times New Roman" w:hAnsi="Times New Roman"/>
                <w:color w:val="000000" w:themeColor="text1"/>
                <w:sz w:val="24"/>
                <w:szCs w:val="24"/>
              </w:rPr>
              <w:t>L</w:t>
            </w:r>
            <w:r w:rsidRPr="003E0A04">
              <w:rPr>
                <w:rFonts w:ascii="Times New Roman" w:eastAsia="Times New Roman" w:hAnsi="Times New Roman"/>
                <w:color w:val="000000" w:themeColor="text1"/>
                <w:sz w:val="24"/>
                <w:szCs w:val="24"/>
              </w:rPr>
              <w:t>andhs</w:t>
            </w:r>
          </w:p>
        </w:tc>
        <w:tc>
          <w:tcPr>
            <w:tcW w:w="1429"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2.95</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0.92</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3.19</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0.001</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B917CD"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w:t>
            </w:r>
            <w:r w:rsidR="005F30C4" w:rsidRPr="003E0A04">
              <w:rPr>
                <w:rFonts w:ascii="Times New Roman" w:eastAsia="Times New Roman" w:hAnsi="Times New Roman"/>
                <w:color w:val="000000" w:themeColor="text1"/>
                <w:sz w:val="24"/>
                <w:szCs w:val="24"/>
              </w:rPr>
              <w:t>isshh</w:t>
            </w:r>
          </w:p>
        </w:tc>
        <w:tc>
          <w:tcPr>
            <w:tcW w:w="1429"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-0.67</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0.26</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-2.55</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0.011</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nuoxen </w:t>
            </w:r>
          </w:p>
        </w:tc>
        <w:tc>
          <w:tcPr>
            <w:tcW w:w="1429"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2.63</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0.67</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3.89</w:t>
            </w:r>
          </w:p>
        </w:tc>
        <w:tc>
          <w:tcPr>
            <w:tcW w:w="756"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w:t>
            </w:r>
            <w:r w:rsidR="005F30C4" w:rsidRPr="003E0A04">
              <w:rPr>
                <w:rFonts w:ascii="Times New Roman" w:eastAsia="Times New Roman" w:hAnsi="Times New Roman"/>
                <w:color w:val="000000" w:themeColor="text1"/>
                <w:sz w:val="24"/>
                <w:szCs w:val="24"/>
              </w:rPr>
              <w:t>0</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B917CD"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w:t>
            </w:r>
            <w:r w:rsidR="005F30C4" w:rsidRPr="003E0A04">
              <w:rPr>
                <w:rFonts w:ascii="Times New Roman" w:eastAsia="Times New Roman" w:hAnsi="Times New Roman"/>
                <w:color w:val="000000" w:themeColor="text1"/>
                <w:sz w:val="24"/>
                <w:szCs w:val="24"/>
              </w:rPr>
              <w:t>fi</w:t>
            </w:r>
          </w:p>
        </w:tc>
        <w:tc>
          <w:tcPr>
            <w:tcW w:w="1429"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-0.0001</w:t>
            </w:r>
          </w:p>
        </w:tc>
        <w:tc>
          <w:tcPr>
            <w:tcW w:w="1877"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0.0005</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-0.27</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0.785</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elhh </w:t>
            </w:r>
          </w:p>
        </w:tc>
        <w:tc>
          <w:tcPr>
            <w:tcW w:w="1429"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1.93</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0.77</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2.52</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0.012</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w:r w:rsidR="00B917CD" w:rsidRPr="003E0A04">
              <w:rPr>
                <w:rFonts w:ascii="Times New Roman" w:eastAsia="Times New Roman" w:hAnsi="Times New Roman"/>
                <w:color w:val="000000" w:themeColor="text1"/>
                <w:sz w:val="24"/>
                <w:szCs w:val="24"/>
              </w:rPr>
              <w:t>A</w:t>
            </w:r>
            <w:r w:rsidRPr="003E0A04">
              <w:rPr>
                <w:rFonts w:ascii="Times New Roman" w:eastAsia="Times New Roman" w:hAnsi="Times New Roman"/>
                <w:color w:val="000000" w:themeColor="text1"/>
                <w:sz w:val="24"/>
                <w:szCs w:val="24"/>
              </w:rPr>
              <w:t>nmkt</w:t>
            </w:r>
          </w:p>
        </w:tc>
        <w:tc>
          <w:tcPr>
            <w:tcW w:w="1429"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0.032</w:t>
            </w:r>
          </w:p>
        </w:tc>
        <w:tc>
          <w:tcPr>
            <w:tcW w:w="1877" w:type="dxa"/>
            <w:tcBorders>
              <w:top w:val="nil"/>
              <w:left w:val="nil"/>
              <w:bottom w:val="nil"/>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0.04</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0.85</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0.396</w:t>
            </w:r>
          </w:p>
        </w:tc>
      </w:tr>
      <w:tr w:rsidR="005F30C4" w:rsidRPr="003E0A04" w:rsidTr="004E4C2D">
        <w:trPr>
          <w:trHeight w:val="305"/>
          <w:jc w:val="center"/>
        </w:trPr>
        <w:tc>
          <w:tcPr>
            <w:tcW w:w="3203"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fushh </w:t>
            </w:r>
          </w:p>
        </w:tc>
        <w:tc>
          <w:tcPr>
            <w:tcW w:w="1429"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2.19</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nil"/>
              <w:right w:val="nil"/>
            </w:tcBorders>
            <w:shd w:val="clear" w:color="auto" w:fill="auto"/>
            <w:noWrap/>
            <w:vAlign w:val="bottom"/>
            <w:hideMark/>
          </w:tcPr>
          <w:p w:rsidR="005F30C4" w:rsidRPr="003E0A04" w:rsidRDefault="00046968"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0.65</w:t>
            </w:r>
          </w:p>
        </w:tc>
        <w:tc>
          <w:tcPr>
            <w:tcW w:w="3301"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3.38</w:t>
            </w:r>
          </w:p>
        </w:tc>
        <w:tc>
          <w:tcPr>
            <w:tcW w:w="756" w:type="dxa"/>
            <w:tcBorders>
              <w:top w:val="nil"/>
              <w:left w:val="nil"/>
              <w:bottom w:val="nil"/>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0.001</w:t>
            </w:r>
          </w:p>
        </w:tc>
      </w:tr>
      <w:tr w:rsidR="005F30C4" w:rsidRPr="003E0A04" w:rsidTr="004E4C2D">
        <w:trPr>
          <w:trHeight w:val="305"/>
          <w:jc w:val="center"/>
        </w:trPr>
        <w:tc>
          <w:tcPr>
            <w:tcW w:w="3203" w:type="dxa"/>
            <w:tcBorders>
              <w:top w:val="nil"/>
              <w:left w:val="nil"/>
              <w:bottom w:val="single" w:sz="4" w:space="0" w:color="auto"/>
              <w:right w:val="nil"/>
            </w:tcBorders>
            <w:shd w:val="clear" w:color="auto" w:fill="auto"/>
            <w:noWrap/>
            <w:vAlign w:val="bottom"/>
            <w:hideMark/>
          </w:tcPr>
          <w:p w:rsidR="005F30C4" w:rsidRPr="003E0A04" w:rsidRDefault="00AC6E07"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w:r w:rsidR="005F30C4" w:rsidRPr="003E0A04">
              <w:rPr>
                <w:rFonts w:ascii="Times New Roman" w:eastAsia="Times New Roman" w:hAnsi="Times New Roman"/>
                <w:color w:val="000000" w:themeColor="text1"/>
                <w:sz w:val="24"/>
                <w:szCs w:val="24"/>
              </w:rPr>
              <w:t xml:space="preserve">cons </w:t>
            </w:r>
          </w:p>
        </w:tc>
        <w:tc>
          <w:tcPr>
            <w:tcW w:w="1429" w:type="dxa"/>
            <w:tcBorders>
              <w:top w:val="nil"/>
              <w:left w:val="nil"/>
              <w:bottom w:val="single" w:sz="4" w:space="0" w:color="auto"/>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-9.06</w:t>
            </w:r>
            <w:r w:rsidR="00BB458B" w:rsidRPr="003E0A04">
              <w:rPr>
                <w:rFonts w:ascii="Times New Roman" w:eastAsia="Times New Roman" w:hAnsi="Times New Roman"/>
                <w:color w:val="000000" w:themeColor="text1"/>
                <w:sz w:val="24"/>
                <w:szCs w:val="24"/>
              </w:rPr>
              <w:t>***</w:t>
            </w:r>
          </w:p>
        </w:tc>
        <w:tc>
          <w:tcPr>
            <w:tcW w:w="1877" w:type="dxa"/>
            <w:tcBorders>
              <w:top w:val="nil"/>
              <w:left w:val="nil"/>
              <w:bottom w:val="single" w:sz="4" w:space="0" w:color="auto"/>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1.78</w:t>
            </w:r>
          </w:p>
        </w:tc>
        <w:tc>
          <w:tcPr>
            <w:tcW w:w="3301" w:type="dxa"/>
            <w:tcBorders>
              <w:top w:val="nil"/>
              <w:left w:val="nil"/>
              <w:bottom w:val="single" w:sz="4" w:space="0" w:color="auto"/>
              <w:right w:val="nil"/>
            </w:tcBorders>
            <w:shd w:val="clear" w:color="auto" w:fill="auto"/>
            <w:noWrap/>
            <w:vAlign w:val="bottom"/>
            <w:hideMark/>
          </w:tcPr>
          <w:p w:rsidR="005F30C4" w:rsidRPr="003E0A04" w:rsidRDefault="005F30C4"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-5.08</w:t>
            </w:r>
          </w:p>
        </w:tc>
        <w:tc>
          <w:tcPr>
            <w:tcW w:w="756" w:type="dxa"/>
            <w:tcBorders>
              <w:top w:val="nil"/>
              <w:left w:val="nil"/>
              <w:bottom w:val="single" w:sz="4" w:space="0" w:color="auto"/>
              <w:right w:val="nil"/>
            </w:tcBorders>
            <w:shd w:val="clear" w:color="auto" w:fill="auto"/>
            <w:noWrap/>
            <w:vAlign w:val="bottom"/>
            <w:hideMark/>
          </w:tcPr>
          <w:p w:rsidR="005F30C4" w:rsidRPr="003E0A04" w:rsidRDefault="00210825" w:rsidP="0083122B">
            <w:pPr>
              <w:spacing w:after="0" w:line="36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w:t>
            </w:r>
            <w:r w:rsidR="005F30C4" w:rsidRPr="003E0A04">
              <w:rPr>
                <w:rFonts w:ascii="Times New Roman" w:eastAsia="Times New Roman" w:hAnsi="Times New Roman"/>
                <w:color w:val="000000" w:themeColor="text1"/>
                <w:sz w:val="24"/>
                <w:szCs w:val="24"/>
              </w:rPr>
              <w:t>0</w:t>
            </w:r>
          </w:p>
        </w:tc>
      </w:tr>
    </w:tbl>
    <w:p w:rsidR="00B105B0" w:rsidRPr="003E0A04" w:rsidRDefault="001D59B4" w:rsidP="006C724D">
      <w:pPr>
        <w:pStyle w:val="BodyText"/>
        <w:spacing w:line="360" w:lineRule="auto"/>
        <w:ind w:right="6"/>
        <w:rPr>
          <w:color w:val="000000" w:themeColor="text1"/>
        </w:rPr>
      </w:pPr>
      <w:r w:rsidRPr="003E0A04">
        <w:rPr>
          <w:color w:val="000000" w:themeColor="text1"/>
        </w:rPr>
        <w:t>*</w:t>
      </w:r>
      <w:r w:rsidR="00BB458B" w:rsidRPr="003E0A04">
        <w:rPr>
          <w:color w:val="000000" w:themeColor="text1"/>
        </w:rPr>
        <w:t>**</w:t>
      </w:r>
      <w:r w:rsidRPr="003E0A04">
        <w:rPr>
          <w:color w:val="000000" w:themeColor="text1"/>
        </w:rPr>
        <w:t xml:space="preserve"> a</w:t>
      </w:r>
      <w:r w:rsidR="00B105B0" w:rsidRPr="003E0A04">
        <w:rPr>
          <w:color w:val="000000" w:themeColor="text1"/>
        </w:rPr>
        <w:t>nd ** shows significance at 1% and 5</w:t>
      </w:r>
      <w:r w:rsidR="005A7EE1" w:rsidRPr="003E0A04">
        <w:rPr>
          <w:color w:val="000000" w:themeColor="text1"/>
        </w:rPr>
        <w:t>% significance level, respectively.</w:t>
      </w:r>
    </w:p>
    <w:p w:rsidR="005A7EE1" w:rsidRPr="003E0A04" w:rsidRDefault="005A7EE1" w:rsidP="00AF2739">
      <w:pPr>
        <w:pStyle w:val="BodyText"/>
        <w:spacing w:before="0" w:line="360" w:lineRule="auto"/>
        <w:ind w:right="6"/>
        <w:rPr>
          <w:color w:val="000000" w:themeColor="text1"/>
        </w:rPr>
      </w:pPr>
      <w:r w:rsidRPr="003E0A04">
        <w:rPr>
          <w:color w:val="000000" w:themeColor="text1"/>
        </w:rPr>
        <w:t>Source: Own survey (2</w:t>
      </w:r>
      <w:r w:rsidR="00EB4D4E" w:rsidRPr="003E0A04">
        <w:rPr>
          <w:color w:val="000000" w:themeColor="text1"/>
        </w:rPr>
        <w:t>021</w:t>
      </w:r>
      <w:r w:rsidRPr="003E0A04">
        <w:rPr>
          <w:color w:val="000000" w:themeColor="text1"/>
        </w:rPr>
        <w:t>)</w:t>
      </w:r>
    </w:p>
    <w:p w:rsidR="006126E1" w:rsidRPr="003E0A04" w:rsidRDefault="006126E1" w:rsidP="00D23BF8">
      <w:pPr>
        <w:pStyle w:val="Caption"/>
        <w:keepNext/>
        <w:rPr>
          <w:i w:val="0"/>
          <w:color w:val="000000" w:themeColor="text1"/>
          <w:szCs w:val="24"/>
        </w:rPr>
      </w:pPr>
      <w:bookmarkStart w:id="484" w:name="_Toc152635312"/>
      <w:bookmarkStart w:id="485" w:name="_Toc70317646"/>
    </w:p>
    <w:p w:rsidR="006126E1" w:rsidRPr="003E0A04" w:rsidRDefault="006126E1" w:rsidP="00D23BF8">
      <w:pPr>
        <w:pStyle w:val="Caption"/>
        <w:keepNext/>
        <w:rPr>
          <w:i w:val="0"/>
          <w:color w:val="000000" w:themeColor="text1"/>
          <w:szCs w:val="24"/>
        </w:rPr>
      </w:pPr>
    </w:p>
    <w:p w:rsidR="00177565" w:rsidRPr="003E0A04" w:rsidRDefault="00177565" w:rsidP="00177565">
      <w:pPr>
        <w:rPr>
          <w:rFonts w:ascii="Times New Roman" w:hAnsi="Times New Roman"/>
          <w:color w:val="000000" w:themeColor="text1"/>
          <w:sz w:val="24"/>
          <w:szCs w:val="24"/>
        </w:rPr>
      </w:pPr>
    </w:p>
    <w:p w:rsidR="006126E1" w:rsidRPr="003E0A04" w:rsidRDefault="006126E1" w:rsidP="00D23BF8">
      <w:pPr>
        <w:pStyle w:val="Caption"/>
        <w:keepNext/>
        <w:rPr>
          <w:i w:val="0"/>
          <w:color w:val="000000" w:themeColor="text1"/>
          <w:szCs w:val="24"/>
        </w:rPr>
      </w:pPr>
    </w:p>
    <w:p w:rsidR="006126E1" w:rsidRPr="003E0A04" w:rsidRDefault="006126E1" w:rsidP="006126E1">
      <w:pPr>
        <w:rPr>
          <w:rFonts w:ascii="Times New Roman" w:hAnsi="Times New Roman"/>
          <w:color w:val="000000" w:themeColor="text1"/>
          <w:sz w:val="24"/>
          <w:szCs w:val="24"/>
        </w:rPr>
      </w:pPr>
    </w:p>
    <w:p w:rsidR="005A7EE1" w:rsidRPr="003E0A04" w:rsidRDefault="004A7955" w:rsidP="004A7955">
      <w:pPr>
        <w:pStyle w:val="Caption"/>
        <w:rPr>
          <w:color w:val="000000" w:themeColor="text1"/>
          <w:szCs w:val="24"/>
        </w:rPr>
      </w:pPr>
      <w:bookmarkStart w:id="486" w:name="_Toc79574882"/>
      <w:r w:rsidRPr="003E0A04">
        <w:rPr>
          <w:color w:val="000000" w:themeColor="text1"/>
          <w:szCs w:val="24"/>
        </w:rPr>
        <w:t xml:space="preserve">Table </w:t>
      </w:r>
      <w:r w:rsidRPr="003E0A04">
        <w:rPr>
          <w:color w:val="000000" w:themeColor="text1"/>
          <w:szCs w:val="24"/>
        </w:rPr>
        <w:fldChar w:fldCharType="begin"/>
      </w:r>
      <w:r w:rsidRPr="003E0A04">
        <w:rPr>
          <w:color w:val="000000" w:themeColor="text1"/>
          <w:szCs w:val="24"/>
        </w:rPr>
        <w:instrText xml:space="preserve"> SEQ Table \* ARABIC </w:instrText>
      </w:r>
      <w:r w:rsidRPr="003E0A04">
        <w:rPr>
          <w:color w:val="000000" w:themeColor="text1"/>
          <w:szCs w:val="24"/>
        </w:rPr>
        <w:fldChar w:fldCharType="separate"/>
      </w:r>
      <w:r w:rsidRPr="003E0A04">
        <w:rPr>
          <w:noProof/>
          <w:color w:val="000000" w:themeColor="text1"/>
          <w:szCs w:val="24"/>
        </w:rPr>
        <w:t>14</w:t>
      </w:r>
      <w:r w:rsidRPr="003E0A04">
        <w:rPr>
          <w:color w:val="000000" w:themeColor="text1"/>
          <w:szCs w:val="24"/>
        </w:rPr>
        <w:fldChar w:fldCharType="end"/>
      </w:r>
      <w:r w:rsidR="00D23BF8" w:rsidRPr="003E0A04">
        <w:rPr>
          <w:color w:val="000000" w:themeColor="text1"/>
          <w:szCs w:val="24"/>
        </w:rPr>
        <w:t xml:space="preserve">: </w:t>
      </w:r>
      <w:r w:rsidR="00F31E64" w:rsidRPr="003E0A04">
        <w:rPr>
          <w:rFonts w:eastAsia="Times New Roman"/>
          <w:color w:val="000000" w:themeColor="text1"/>
          <w:szCs w:val="24"/>
        </w:rPr>
        <w:t>Odds Ratio coefficients</w:t>
      </w:r>
      <w:r w:rsidR="00D23BF8" w:rsidRPr="003E0A04">
        <w:rPr>
          <w:color w:val="000000" w:themeColor="text1"/>
          <w:szCs w:val="24"/>
        </w:rPr>
        <w:t xml:space="preserve"> of explanatory variables on women participation</w:t>
      </w:r>
      <w:bookmarkEnd w:id="484"/>
      <w:bookmarkEnd w:id="485"/>
      <w:bookmarkEnd w:id="486"/>
    </w:p>
    <w:tbl>
      <w:tblPr>
        <w:tblW w:w="10783" w:type="dxa"/>
        <w:jc w:val="center"/>
        <w:tblInd w:w="-432" w:type="dxa"/>
        <w:tblLook w:val="04A0" w:firstRow="1" w:lastRow="0" w:firstColumn="1" w:lastColumn="0" w:noHBand="0" w:noVBand="1"/>
      </w:tblPr>
      <w:tblGrid>
        <w:gridCol w:w="3150"/>
        <w:gridCol w:w="2700"/>
        <w:gridCol w:w="1170"/>
        <w:gridCol w:w="3007"/>
        <w:gridCol w:w="756"/>
      </w:tblGrid>
      <w:tr w:rsidR="007D57D8" w:rsidRPr="003E0A04" w:rsidTr="00B917CD">
        <w:trPr>
          <w:trHeight w:val="305"/>
          <w:jc w:val="center"/>
        </w:trPr>
        <w:tc>
          <w:tcPr>
            <w:tcW w:w="3150" w:type="dxa"/>
            <w:tcBorders>
              <w:top w:val="single" w:sz="4" w:space="0" w:color="auto"/>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Logistic regression Model</w:t>
            </w:r>
          </w:p>
        </w:tc>
        <w:tc>
          <w:tcPr>
            <w:tcW w:w="2700" w:type="dxa"/>
            <w:tcBorders>
              <w:top w:val="single" w:sz="4" w:space="0" w:color="auto"/>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c>
          <w:tcPr>
            <w:tcW w:w="1170" w:type="dxa"/>
            <w:tcBorders>
              <w:top w:val="single" w:sz="4" w:space="0" w:color="auto"/>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c>
          <w:tcPr>
            <w:tcW w:w="3007" w:type="dxa"/>
            <w:tcBorders>
              <w:top w:val="single" w:sz="4" w:space="0" w:color="auto"/>
              <w:left w:val="nil"/>
              <w:bottom w:val="nil"/>
              <w:right w:val="nil"/>
            </w:tcBorders>
            <w:shd w:val="clear" w:color="auto" w:fill="auto"/>
            <w:noWrap/>
            <w:vAlign w:val="bottom"/>
            <w:hideMark/>
          </w:tcPr>
          <w:p w:rsidR="007D57D8" w:rsidRPr="003E0A04" w:rsidRDefault="007D57D8" w:rsidP="00682FFC">
            <w:pPr>
              <w:spacing w:after="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Number of obs   =        250</w:t>
            </w:r>
          </w:p>
        </w:tc>
        <w:tc>
          <w:tcPr>
            <w:tcW w:w="756" w:type="dxa"/>
            <w:tcBorders>
              <w:top w:val="single" w:sz="4" w:space="0" w:color="auto"/>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rPr>
                <w:rFonts w:ascii="Times New Roman" w:eastAsia="Times New Roman" w:hAnsi="Times New Roman"/>
                <w:color w:val="000000" w:themeColor="text1"/>
                <w:sz w:val="24"/>
                <w:szCs w:val="24"/>
              </w:rPr>
            </w:pP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LR chi2(11)     =     184.69</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Prob &gt; chi2     =     0.0000</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Log likelihood = -69.822228 </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Pseudo R2       =     0.5694</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p>
        </w:tc>
      </w:tr>
      <w:tr w:rsidR="007D57D8" w:rsidRPr="003E0A04" w:rsidTr="00B917CD">
        <w:trPr>
          <w:trHeight w:val="663"/>
          <w:jc w:val="center"/>
        </w:trPr>
        <w:tc>
          <w:tcPr>
            <w:tcW w:w="3150" w:type="dxa"/>
            <w:tcBorders>
              <w:top w:val="nil"/>
              <w:left w:val="nil"/>
              <w:bottom w:val="single" w:sz="4" w:space="0" w:color="auto"/>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Variavbels </w:t>
            </w:r>
          </w:p>
        </w:tc>
        <w:tc>
          <w:tcPr>
            <w:tcW w:w="2700" w:type="dxa"/>
            <w:tcBorders>
              <w:top w:val="nil"/>
              <w:left w:val="nil"/>
              <w:bottom w:val="single" w:sz="4" w:space="0" w:color="auto"/>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Odds Ratio coefficients</w:t>
            </w:r>
          </w:p>
        </w:tc>
        <w:tc>
          <w:tcPr>
            <w:tcW w:w="1170" w:type="dxa"/>
            <w:tcBorders>
              <w:top w:val="nil"/>
              <w:left w:val="nil"/>
              <w:bottom w:val="single" w:sz="4" w:space="0" w:color="auto"/>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Std. Err.</w:t>
            </w:r>
          </w:p>
        </w:tc>
        <w:tc>
          <w:tcPr>
            <w:tcW w:w="3007" w:type="dxa"/>
            <w:tcBorders>
              <w:top w:val="nil"/>
              <w:left w:val="nil"/>
              <w:bottom w:val="single" w:sz="4" w:space="0" w:color="auto"/>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 z </w:t>
            </w:r>
          </w:p>
        </w:tc>
        <w:tc>
          <w:tcPr>
            <w:tcW w:w="756" w:type="dxa"/>
            <w:tcBorders>
              <w:top w:val="nil"/>
              <w:left w:val="nil"/>
              <w:bottom w:val="single" w:sz="4" w:space="0" w:color="auto"/>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 P&gt;|z|</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age </w:t>
            </w:r>
          </w:p>
        </w:tc>
        <w:tc>
          <w:tcPr>
            <w:tcW w:w="2700" w:type="dxa"/>
            <w:tcBorders>
              <w:top w:val="nil"/>
              <w:left w:val="nil"/>
              <w:bottom w:val="nil"/>
              <w:right w:val="nil"/>
            </w:tcBorders>
            <w:shd w:val="clear" w:color="auto" w:fill="auto"/>
            <w:noWrap/>
            <w:vAlign w:val="bottom"/>
            <w:hideMark/>
          </w:tcPr>
          <w:p w:rsidR="007D57D8" w:rsidRPr="003E0A04" w:rsidRDefault="00032800"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.805 </w:t>
            </w:r>
            <w:r w:rsidR="007D57D8" w:rsidRPr="003E0A04">
              <w:rPr>
                <w:rFonts w:ascii="Times New Roman" w:eastAsia="Times New Roman" w:hAnsi="Times New Roman"/>
                <w:color w:val="000000" w:themeColor="text1"/>
                <w:sz w:val="24"/>
                <w:szCs w:val="24"/>
              </w:rPr>
              <w:t>***</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.0494169</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-3.53</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0.000</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sexhh </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3.68</w:t>
            </w:r>
            <w:r w:rsidR="00032800" w:rsidRPr="003E0A04">
              <w:rPr>
                <w:rFonts w:ascii="Times New Roman" w:eastAsia="Times New Roman" w:hAnsi="Times New Roman"/>
                <w:color w:val="000000" w:themeColor="text1"/>
                <w:sz w:val="24"/>
                <w:szCs w:val="24"/>
              </w:rPr>
              <w:t>0</w:t>
            </w:r>
            <w:r w:rsidRPr="003E0A04">
              <w:rPr>
                <w:rFonts w:ascii="Times New Roman" w:eastAsia="Times New Roman" w:hAnsi="Times New Roman"/>
                <w:color w:val="000000" w:themeColor="text1"/>
                <w:sz w:val="24"/>
                <w:szCs w:val="24"/>
              </w:rPr>
              <w:t>**</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2.396979</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2.00</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0.045</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famshh </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22.30***</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15.3707</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4.5</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0.000</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nudhh </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.04</w:t>
            </w:r>
            <w:r w:rsidR="00032800" w:rsidRPr="003E0A04">
              <w:rPr>
                <w:rFonts w:ascii="Times New Roman" w:eastAsia="Times New Roman" w:hAnsi="Times New Roman"/>
                <w:color w:val="000000" w:themeColor="text1"/>
                <w:sz w:val="24"/>
                <w:szCs w:val="24"/>
              </w:rPr>
              <w:t>38</w:t>
            </w:r>
            <w:r w:rsidRPr="003E0A04">
              <w:rPr>
                <w:rFonts w:ascii="Times New Roman" w:eastAsia="Times New Roman" w:hAnsi="Times New Roman"/>
                <w:color w:val="000000" w:themeColor="text1"/>
                <w:sz w:val="24"/>
                <w:szCs w:val="24"/>
              </w:rPr>
              <w:t>***</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.0334456</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-4.1</w:t>
            </w:r>
          </w:p>
        </w:tc>
        <w:tc>
          <w:tcPr>
            <w:tcW w:w="756" w:type="dxa"/>
            <w:tcBorders>
              <w:top w:val="nil"/>
              <w:left w:val="nil"/>
              <w:bottom w:val="nil"/>
              <w:right w:val="nil"/>
            </w:tcBorders>
            <w:shd w:val="clear" w:color="auto" w:fill="auto"/>
            <w:noWrap/>
            <w:vAlign w:val="center"/>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0.000</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w:r w:rsidR="00B917CD" w:rsidRPr="003E0A04">
              <w:rPr>
                <w:rFonts w:ascii="Times New Roman" w:eastAsia="Times New Roman" w:hAnsi="Times New Roman"/>
                <w:color w:val="000000" w:themeColor="text1"/>
                <w:sz w:val="24"/>
                <w:szCs w:val="24"/>
              </w:rPr>
              <w:t>L</w:t>
            </w:r>
            <w:r w:rsidRPr="003E0A04">
              <w:rPr>
                <w:rFonts w:ascii="Times New Roman" w:eastAsia="Times New Roman" w:hAnsi="Times New Roman"/>
                <w:color w:val="000000" w:themeColor="text1"/>
                <w:sz w:val="24"/>
                <w:szCs w:val="24"/>
              </w:rPr>
              <w:t>andhs</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19.10***</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17.64328  </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3.19</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0.001</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B917CD"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w:t>
            </w:r>
            <w:r w:rsidR="007D57D8" w:rsidRPr="003E0A04">
              <w:rPr>
                <w:rFonts w:ascii="Times New Roman" w:eastAsia="Times New Roman" w:hAnsi="Times New Roman"/>
                <w:color w:val="000000" w:themeColor="text1"/>
                <w:sz w:val="24"/>
                <w:szCs w:val="24"/>
              </w:rPr>
              <w:t>isshh</w:t>
            </w:r>
          </w:p>
        </w:tc>
        <w:tc>
          <w:tcPr>
            <w:tcW w:w="2700" w:type="dxa"/>
            <w:tcBorders>
              <w:top w:val="nil"/>
              <w:left w:val="nil"/>
              <w:bottom w:val="nil"/>
              <w:right w:val="nil"/>
            </w:tcBorders>
            <w:shd w:val="clear" w:color="auto" w:fill="auto"/>
            <w:noWrap/>
            <w:vAlign w:val="bottom"/>
            <w:hideMark/>
          </w:tcPr>
          <w:p w:rsidR="007D57D8" w:rsidRPr="003E0A04" w:rsidRDefault="00032800"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.5137</w:t>
            </w:r>
            <w:r w:rsidR="007D57D8" w:rsidRPr="003E0A04">
              <w:rPr>
                <w:rFonts w:ascii="Times New Roman" w:eastAsia="Times New Roman" w:hAnsi="Times New Roman"/>
                <w:color w:val="000000" w:themeColor="text1"/>
                <w:sz w:val="24"/>
                <w:szCs w:val="24"/>
              </w:rPr>
              <w:t>***</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.1344509</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-2.55</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0.011</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nuoxen </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13.82***</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9.324237  </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3.89</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0.000</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5948DF"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w:t>
            </w:r>
            <w:r w:rsidR="007D57D8" w:rsidRPr="003E0A04">
              <w:rPr>
                <w:rFonts w:ascii="Times New Roman" w:eastAsia="Times New Roman" w:hAnsi="Times New Roman"/>
                <w:color w:val="000000" w:themeColor="text1"/>
                <w:sz w:val="24"/>
                <w:szCs w:val="24"/>
              </w:rPr>
              <w:t>fi</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.999</w:t>
            </w:r>
            <w:r w:rsidR="00032800" w:rsidRPr="003E0A04">
              <w:rPr>
                <w:rFonts w:ascii="Times New Roman" w:eastAsia="Times New Roman" w:hAnsi="Times New Roman"/>
                <w:color w:val="000000" w:themeColor="text1"/>
                <w:sz w:val="24"/>
                <w:szCs w:val="24"/>
              </w:rPr>
              <w:t>6</w:t>
            </w:r>
            <w:r w:rsidRPr="003E0A04">
              <w:rPr>
                <w:rFonts w:ascii="Times New Roman" w:eastAsia="Times New Roman" w:hAnsi="Times New Roman"/>
                <w:color w:val="000000" w:themeColor="text1"/>
                <w:sz w:val="24"/>
                <w:szCs w:val="24"/>
              </w:rPr>
              <w:t xml:space="preserve">   </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.0005273</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-0.27</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0.785</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elhh </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7.023**</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5.440007</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2.52</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0.012</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w:r w:rsidR="00B917CD" w:rsidRPr="003E0A04">
              <w:rPr>
                <w:rFonts w:ascii="Times New Roman" w:eastAsia="Times New Roman" w:hAnsi="Times New Roman"/>
                <w:color w:val="000000" w:themeColor="text1"/>
                <w:sz w:val="24"/>
                <w:szCs w:val="24"/>
              </w:rPr>
              <w:t>A</w:t>
            </w:r>
            <w:r w:rsidRPr="003E0A04">
              <w:rPr>
                <w:rFonts w:ascii="Times New Roman" w:eastAsia="Times New Roman" w:hAnsi="Times New Roman"/>
                <w:color w:val="000000" w:themeColor="text1"/>
                <w:sz w:val="24"/>
                <w:szCs w:val="24"/>
              </w:rPr>
              <w:t>nmkt</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1.03</w:t>
            </w:r>
            <w:r w:rsidR="00032800" w:rsidRPr="003E0A04">
              <w:rPr>
                <w:rFonts w:ascii="Times New Roman" w:eastAsia="Times New Roman" w:hAnsi="Times New Roman"/>
                <w:color w:val="000000" w:themeColor="text1"/>
                <w:sz w:val="24"/>
                <w:szCs w:val="24"/>
              </w:rPr>
              <w:t>9</w:t>
            </w:r>
            <w:r w:rsidRPr="003E0A04">
              <w:rPr>
                <w:rFonts w:ascii="Times New Roman" w:eastAsia="Times New Roman" w:hAnsi="Times New Roman"/>
                <w:color w:val="000000" w:themeColor="text1"/>
                <w:sz w:val="24"/>
                <w:szCs w:val="24"/>
              </w:rPr>
              <w:t xml:space="preserve">   </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.0393581</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0.85</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0.396</w:t>
            </w:r>
          </w:p>
        </w:tc>
      </w:tr>
      <w:tr w:rsidR="007D57D8" w:rsidRPr="003E0A04" w:rsidTr="00B917CD">
        <w:trPr>
          <w:trHeight w:val="305"/>
          <w:jc w:val="center"/>
        </w:trPr>
        <w:tc>
          <w:tcPr>
            <w:tcW w:w="315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fushh </w:t>
            </w:r>
          </w:p>
        </w:tc>
        <w:tc>
          <w:tcPr>
            <w:tcW w:w="270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8.95***</w:t>
            </w:r>
          </w:p>
        </w:tc>
        <w:tc>
          <w:tcPr>
            <w:tcW w:w="1170"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5.811238</w:t>
            </w:r>
          </w:p>
        </w:tc>
        <w:tc>
          <w:tcPr>
            <w:tcW w:w="3007"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3.38</w:t>
            </w:r>
          </w:p>
        </w:tc>
        <w:tc>
          <w:tcPr>
            <w:tcW w:w="756" w:type="dxa"/>
            <w:tcBorders>
              <w:top w:val="nil"/>
              <w:left w:val="nil"/>
              <w:bottom w:val="nil"/>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0.001</w:t>
            </w:r>
          </w:p>
        </w:tc>
      </w:tr>
      <w:tr w:rsidR="007D57D8" w:rsidRPr="003E0A04" w:rsidTr="00B917CD">
        <w:trPr>
          <w:trHeight w:val="305"/>
          <w:jc w:val="center"/>
        </w:trPr>
        <w:tc>
          <w:tcPr>
            <w:tcW w:w="3150" w:type="dxa"/>
            <w:tcBorders>
              <w:top w:val="nil"/>
              <w:left w:val="nil"/>
              <w:bottom w:val="single" w:sz="4" w:space="0" w:color="auto"/>
              <w:right w:val="nil"/>
            </w:tcBorders>
            <w:shd w:val="clear" w:color="auto" w:fill="auto"/>
            <w:noWrap/>
            <w:vAlign w:val="bottom"/>
            <w:hideMark/>
          </w:tcPr>
          <w:p w:rsidR="007D57D8" w:rsidRPr="003E0A04" w:rsidRDefault="00AC6E07"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w:t>
            </w:r>
            <w:r w:rsidR="007D57D8" w:rsidRPr="003E0A04">
              <w:rPr>
                <w:rFonts w:ascii="Times New Roman" w:eastAsia="Times New Roman" w:hAnsi="Times New Roman"/>
                <w:color w:val="000000" w:themeColor="text1"/>
                <w:sz w:val="24"/>
                <w:szCs w:val="24"/>
              </w:rPr>
              <w:t xml:space="preserve">cons </w:t>
            </w:r>
          </w:p>
        </w:tc>
        <w:tc>
          <w:tcPr>
            <w:tcW w:w="2700" w:type="dxa"/>
            <w:tcBorders>
              <w:top w:val="nil"/>
              <w:left w:val="nil"/>
              <w:bottom w:val="single" w:sz="4" w:space="0" w:color="auto"/>
              <w:right w:val="nil"/>
            </w:tcBorders>
            <w:shd w:val="clear" w:color="auto" w:fill="auto"/>
            <w:noWrap/>
            <w:vAlign w:val="bottom"/>
            <w:hideMark/>
          </w:tcPr>
          <w:p w:rsidR="007D57D8" w:rsidRPr="003E0A04" w:rsidRDefault="00032800"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.00012</w:t>
            </w:r>
            <w:r w:rsidR="007D57D8" w:rsidRPr="003E0A04">
              <w:rPr>
                <w:rFonts w:ascii="Times New Roman" w:eastAsia="Times New Roman" w:hAnsi="Times New Roman"/>
                <w:color w:val="000000" w:themeColor="text1"/>
                <w:sz w:val="24"/>
                <w:szCs w:val="24"/>
              </w:rPr>
              <w:t>***</w:t>
            </w:r>
          </w:p>
        </w:tc>
        <w:tc>
          <w:tcPr>
            <w:tcW w:w="1170" w:type="dxa"/>
            <w:tcBorders>
              <w:top w:val="nil"/>
              <w:left w:val="nil"/>
              <w:bottom w:val="single" w:sz="4" w:space="0" w:color="auto"/>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.0002068</w:t>
            </w:r>
          </w:p>
        </w:tc>
        <w:tc>
          <w:tcPr>
            <w:tcW w:w="3007" w:type="dxa"/>
            <w:tcBorders>
              <w:top w:val="nil"/>
              <w:left w:val="nil"/>
              <w:bottom w:val="single" w:sz="4" w:space="0" w:color="auto"/>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-5.08</w:t>
            </w:r>
          </w:p>
        </w:tc>
        <w:tc>
          <w:tcPr>
            <w:tcW w:w="756" w:type="dxa"/>
            <w:tcBorders>
              <w:top w:val="nil"/>
              <w:left w:val="nil"/>
              <w:bottom w:val="single" w:sz="4" w:space="0" w:color="auto"/>
              <w:right w:val="nil"/>
            </w:tcBorders>
            <w:shd w:val="clear" w:color="auto" w:fill="auto"/>
            <w:noWrap/>
            <w:vAlign w:val="bottom"/>
            <w:hideMark/>
          </w:tcPr>
          <w:p w:rsidR="007D57D8" w:rsidRPr="003E0A04" w:rsidRDefault="007D57D8" w:rsidP="00682FFC">
            <w:pPr>
              <w:spacing w:after="0"/>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0.000</w:t>
            </w:r>
          </w:p>
        </w:tc>
      </w:tr>
    </w:tbl>
    <w:p w:rsidR="005948DF" w:rsidRPr="003E0A04" w:rsidRDefault="005948DF" w:rsidP="005948DF">
      <w:pPr>
        <w:pStyle w:val="BodyText"/>
        <w:spacing w:line="360" w:lineRule="auto"/>
        <w:ind w:right="6"/>
        <w:rPr>
          <w:color w:val="000000" w:themeColor="text1"/>
        </w:rPr>
      </w:pPr>
      <w:r w:rsidRPr="003E0A04">
        <w:rPr>
          <w:color w:val="000000" w:themeColor="text1"/>
        </w:rPr>
        <w:t>*** and ** shows significance at 1% and 5% significance level, respectively.</w:t>
      </w:r>
    </w:p>
    <w:p w:rsidR="005A7EE1" w:rsidRPr="003E0A04" w:rsidRDefault="00826436" w:rsidP="005A7EE1">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Source </w:t>
      </w:r>
      <w:r w:rsidR="00EB4D4E" w:rsidRPr="003E0A04">
        <w:rPr>
          <w:rFonts w:ascii="Times New Roman" w:hAnsi="Times New Roman"/>
          <w:color w:val="000000" w:themeColor="text1"/>
          <w:sz w:val="24"/>
          <w:szCs w:val="24"/>
        </w:rPr>
        <w:t>o</w:t>
      </w:r>
      <w:r w:rsidRPr="003E0A04">
        <w:rPr>
          <w:rFonts w:ascii="Times New Roman" w:hAnsi="Times New Roman"/>
          <w:color w:val="000000" w:themeColor="text1"/>
          <w:sz w:val="24"/>
          <w:szCs w:val="24"/>
        </w:rPr>
        <w:t>w</w:t>
      </w:r>
      <w:r w:rsidR="00EB4D4E" w:rsidRPr="003E0A04">
        <w:rPr>
          <w:rFonts w:ascii="Times New Roman" w:hAnsi="Times New Roman"/>
          <w:color w:val="000000" w:themeColor="text1"/>
          <w:sz w:val="24"/>
          <w:szCs w:val="24"/>
        </w:rPr>
        <w:t>n survey (2021</w:t>
      </w:r>
      <w:r w:rsidR="005A7EE1" w:rsidRPr="003E0A04">
        <w:rPr>
          <w:rFonts w:ascii="Times New Roman" w:hAnsi="Times New Roman"/>
          <w:color w:val="000000" w:themeColor="text1"/>
          <w:sz w:val="24"/>
          <w:szCs w:val="24"/>
        </w:rPr>
        <w:t>)</w:t>
      </w:r>
    </w:p>
    <w:p w:rsidR="00A611E8" w:rsidRPr="003E0A04" w:rsidRDefault="00A611E8" w:rsidP="00371FA9">
      <w:pPr>
        <w:pStyle w:val="Heading3"/>
        <w:spacing w:before="0" w:after="120" w:line="360" w:lineRule="auto"/>
        <w:rPr>
          <w:rFonts w:ascii="Times New Roman" w:hAnsi="Times New Roman"/>
          <w:color w:val="000000" w:themeColor="text1"/>
          <w:sz w:val="24"/>
          <w:szCs w:val="24"/>
        </w:rPr>
      </w:pPr>
      <w:bookmarkStart w:id="487" w:name="_Toc522271190"/>
      <w:bookmarkStart w:id="488" w:name="_Toc70318364"/>
      <w:bookmarkStart w:id="489" w:name="_Toc79577312"/>
      <w:r w:rsidRPr="003E0A04">
        <w:rPr>
          <w:rFonts w:ascii="Times New Roman" w:hAnsi="Times New Roman"/>
          <w:color w:val="000000" w:themeColor="text1"/>
          <w:sz w:val="24"/>
          <w:szCs w:val="24"/>
        </w:rPr>
        <w:t>4.2</w:t>
      </w:r>
      <w:r w:rsidR="00D23BF8" w:rsidRPr="003E0A04">
        <w:rPr>
          <w:rFonts w:ascii="Times New Roman" w:hAnsi="Times New Roman"/>
          <w:color w:val="000000" w:themeColor="text1"/>
          <w:sz w:val="24"/>
          <w:szCs w:val="24"/>
        </w:rPr>
        <w:t xml:space="preserve">.2. </w:t>
      </w:r>
      <w:r w:rsidR="005A7EE1" w:rsidRPr="003E0A04">
        <w:rPr>
          <w:rFonts w:ascii="Times New Roman" w:hAnsi="Times New Roman"/>
          <w:color w:val="000000" w:themeColor="text1"/>
          <w:sz w:val="24"/>
          <w:szCs w:val="24"/>
        </w:rPr>
        <w:t xml:space="preserve">Significant </w:t>
      </w:r>
      <w:r w:rsidR="00D23BF8" w:rsidRPr="003E0A04">
        <w:rPr>
          <w:rFonts w:ascii="Times New Roman" w:hAnsi="Times New Roman"/>
          <w:color w:val="000000" w:themeColor="text1"/>
          <w:sz w:val="24"/>
          <w:szCs w:val="24"/>
        </w:rPr>
        <w:t xml:space="preserve">Explanatory Variables </w:t>
      </w:r>
      <w:r w:rsidR="005A7EE1" w:rsidRPr="003E0A04">
        <w:rPr>
          <w:rFonts w:ascii="Times New Roman" w:hAnsi="Times New Roman"/>
          <w:color w:val="000000" w:themeColor="text1"/>
          <w:sz w:val="24"/>
          <w:szCs w:val="24"/>
        </w:rPr>
        <w:t>Explanation</w:t>
      </w:r>
      <w:bookmarkEnd w:id="487"/>
      <w:bookmarkEnd w:id="488"/>
      <w:bookmarkEnd w:id="489"/>
    </w:p>
    <w:p w:rsidR="001B230C" w:rsidRPr="003E0A04" w:rsidRDefault="001B230C" w:rsidP="00F947B2">
      <w:pPr>
        <w:spacing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Age of the household heads (</w:t>
      </w:r>
      <w:r w:rsidRPr="003E0A04">
        <w:rPr>
          <w:rFonts w:ascii="Times New Roman" w:eastAsia="Times New Roman" w:hAnsi="Times New Roman"/>
          <w:b/>
          <w:color w:val="000000" w:themeColor="text1"/>
          <w:sz w:val="24"/>
          <w:szCs w:val="24"/>
        </w:rPr>
        <w:t>age):</w:t>
      </w:r>
      <w:r w:rsidRPr="003E0A04">
        <w:rPr>
          <w:rFonts w:ascii="Times New Roman" w:eastAsia="Times New Roman" w:hAnsi="Times New Roman"/>
          <w:color w:val="000000" w:themeColor="text1"/>
          <w:sz w:val="24"/>
          <w:szCs w:val="24"/>
        </w:rPr>
        <w:t xml:space="preserve"> </w:t>
      </w:r>
      <w:r w:rsidR="00F947B2"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The result of the liklhold estimation analysis for the household</w:t>
      </w:r>
      <w:r w:rsidR="00F947B2"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head age was found to be statistically significant at 1% level. </w:t>
      </w:r>
      <w:r w:rsidR="00BE7ECC" w:rsidRPr="003E0A04">
        <w:rPr>
          <w:rFonts w:ascii="Times New Roman" w:hAnsi="Times New Roman"/>
          <w:color w:val="000000" w:themeColor="text1"/>
          <w:sz w:val="24"/>
          <w:szCs w:val="24"/>
        </w:rPr>
        <w:t xml:space="preserve">As it was expected, it affected household’s level of energy intake negatively (extent of food </w:t>
      </w:r>
      <w:r w:rsidR="000C69EA" w:rsidRPr="003E0A04">
        <w:rPr>
          <w:rFonts w:ascii="Times New Roman" w:hAnsi="Times New Roman"/>
          <w:color w:val="000000" w:themeColor="text1"/>
          <w:sz w:val="24"/>
          <w:szCs w:val="24"/>
        </w:rPr>
        <w:t xml:space="preserve">insecurity positively) </w:t>
      </w:r>
      <w:r w:rsidR="00BE7ECC" w:rsidRPr="003E0A04">
        <w:rPr>
          <w:rFonts w:ascii="Times New Roman" w:hAnsi="Times New Roman"/>
          <w:color w:val="000000" w:themeColor="text1"/>
          <w:sz w:val="24"/>
          <w:szCs w:val="24"/>
        </w:rPr>
        <w:t xml:space="preserve">in the study area. </w:t>
      </w:r>
      <w:r w:rsidRPr="003E0A04">
        <w:rPr>
          <w:rFonts w:ascii="Times New Roman" w:hAnsi="Times New Roman"/>
          <w:color w:val="000000" w:themeColor="text1"/>
          <w:sz w:val="24"/>
          <w:szCs w:val="24"/>
        </w:rPr>
        <w:t>It is</w:t>
      </w:r>
      <w:r w:rsidR="00F947B2"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negatively associated with food security status of the rural household. </w:t>
      </w:r>
      <w:r w:rsidR="000C69EA" w:rsidRPr="003E0A04">
        <w:rPr>
          <w:rFonts w:ascii="Times New Roman" w:hAnsi="Times New Roman"/>
          <w:color w:val="000000" w:themeColor="text1"/>
          <w:sz w:val="24"/>
          <w:szCs w:val="24"/>
        </w:rPr>
        <w:t xml:space="preserve">Implis that, </w:t>
      </w:r>
      <w:r w:rsidRPr="003E0A04">
        <w:rPr>
          <w:rFonts w:ascii="Times New Roman" w:hAnsi="Times New Roman"/>
          <w:color w:val="000000" w:themeColor="text1"/>
          <w:sz w:val="24"/>
          <w:szCs w:val="24"/>
        </w:rPr>
        <w:t>negative</w:t>
      </w:r>
      <w:r w:rsidR="00F947B2"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association can be explained by the fact that older farmers are less likely to be food</w:t>
      </w:r>
      <w:r w:rsidR="00F947B2"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secure. It may be due to the fact that older farmers do not have the required labor force</w:t>
      </w:r>
      <w:r w:rsidR="00F947B2"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to produce more food crops than their counterparts. </w:t>
      </w:r>
    </w:p>
    <w:p w:rsidR="00BE7ECC" w:rsidRPr="003E0A04" w:rsidRDefault="00BE7ECC" w:rsidP="00371FA9">
      <w:pPr>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As expected, it affected household’s level of energy intake negatively (extent of food insecurity positively) and significantly at 5% significance level in the study area. The marginal effect, from of the model result, indicated that a one year increase in the age, within food insecure households, increased the likelihood of household’s extent of food insecurity by 448%.</w:t>
      </w:r>
    </w:p>
    <w:p w:rsidR="00D67166" w:rsidRPr="003E0A04" w:rsidRDefault="001B230C" w:rsidP="00185048">
      <w:pPr>
        <w:spacing w:after="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Sex of Household(</w:t>
      </w:r>
      <w:r w:rsidRPr="003E0A04">
        <w:rPr>
          <w:rFonts w:ascii="Times New Roman" w:eastAsia="Times New Roman" w:hAnsi="Times New Roman"/>
          <w:b/>
          <w:color w:val="000000" w:themeColor="text1"/>
          <w:sz w:val="24"/>
          <w:szCs w:val="24"/>
        </w:rPr>
        <w:t>sexhh ):</w:t>
      </w:r>
      <w:r w:rsidRPr="003E0A04">
        <w:rPr>
          <w:rFonts w:ascii="Times New Roman" w:eastAsia="Times New Roman" w:hAnsi="Times New Roman"/>
          <w:color w:val="000000" w:themeColor="text1"/>
          <w:sz w:val="24"/>
          <w:szCs w:val="24"/>
        </w:rPr>
        <w:t xml:space="preserve"> </w:t>
      </w:r>
      <w:r w:rsidR="00F24260" w:rsidRPr="003E0A04">
        <w:rPr>
          <w:rFonts w:ascii="Times New Roman" w:hAnsi="Times New Roman"/>
          <w:color w:val="000000" w:themeColor="text1"/>
          <w:sz w:val="24"/>
          <w:szCs w:val="24"/>
        </w:rPr>
        <w:t>The maximum likelihood estimate shows that</w:t>
      </w:r>
      <w:r w:rsidR="00F24260" w:rsidRPr="003E0A04">
        <w:rPr>
          <w:rFonts w:ascii="Times New Roman" w:eastAsia="Times New Roman" w:hAnsi="Times New Roman"/>
          <w:color w:val="000000" w:themeColor="text1"/>
          <w:sz w:val="24"/>
          <w:szCs w:val="24"/>
        </w:rPr>
        <w:t>, t</w:t>
      </w:r>
      <w:r w:rsidRPr="003E0A04">
        <w:rPr>
          <w:rFonts w:ascii="Times New Roman" w:eastAsia="Times New Roman" w:hAnsi="Times New Roman"/>
          <w:color w:val="000000" w:themeColor="text1"/>
          <w:sz w:val="24"/>
          <w:szCs w:val="24"/>
        </w:rPr>
        <w:t xml:space="preserve">he variab </w:t>
      </w:r>
      <w:r w:rsidR="00F24260" w:rsidRPr="003E0A04">
        <w:rPr>
          <w:rFonts w:ascii="Times New Roman" w:eastAsia="Times New Roman" w:hAnsi="Times New Roman"/>
          <w:color w:val="000000" w:themeColor="text1"/>
          <w:sz w:val="24"/>
          <w:szCs w:val="24"/>
        </w:rPr>
        <w:t xml:space="preserve">sex of household male head </w:t>
      </w:r>
      <w:r w:rsidRPr="003E0A04">
        <w:rPr>
          <w:rFonts w:ascii="Times New Roman" w:hAnsi="Times New Roman"/>
          <w:color w:val="000000" w:themeColor="text1"/>
          <w:sz w:val="24"/>
          <w:szCs w:val="24"/>
        </w:rPr>
        <w:t xml:space="preserve">is positive </w:t>
      </w:r>
      <w:r w:rsidR="000C69EA" w:rsidRPr="003E0A04">
        <w:rPr>
          <w:rFonts w:ascii="Times New Roman" w:hAnsi="Times New Roman"/>
          <w:color w:val="000000" w:themeColor="text1"/>
          <w:sz w:val="24"/>
          <w:szCs w:val="24"/>
        </w:rPr>
        <w:t>and statistically</w:t>
      </w:r>
      <w:r w:rsidRPr="003E0A04">
        <w:rPr>
          <w:rFonts w:ascii="Times New Roman" w:hAnsi="Times New Roman"/>
          <w:color w:val="000000" w:themeColor="text1"/>
          <w:sz w:val="24"/>
          <w:szCs w:val="24"/>
        </w:rPr>
        <w:t xml:space="preserve"> significant at 1% level.</w:t>
      </w:r>
      <w:r w:rsidRPr="003E0A04">
        <w:rPr>
          <w:rFonts w:ascii="Times New Roman" w:eastAsia="Times New Roman" w:hAnsi="Times New Roman"/>
          <w:color w:val="000000" w:themeColor="text1"/>
          <w:sz w:val="24"/>
          <w:szCs w:val="24"/>
        </w:rPr>
        <w:t xml:space="preserve"> </w:t>
      </w:r>
      <w:r w:rsidR="00C020DF" w:rsidRPr="003E0A04">
        <w:rPr>
          <w:rFonts w:ascii="Times New Roman" w:hAnsi="Times New Roman"/>
          <w:color w:val="000000" w:themeColor="text1"/>
          <w:sz w:val="24"/>
          <w:szCs w:val="24"/>
        </w:rPr>
        <w:t xml:space="preserve">The odd ratio  in favor of a household being vulnerable to food insecurity decreases by a factor of </w:t>
      </w:r>
      <w:r w:rsidR="00C020DF" w:rsidRPr="003E0A04">
        <w:rPr>
          <w:rFonts w:ascii="Times New Roman" w:eastAsia="Times New Roman" w:hAnsi="Times New Roman"/>
          <w:color w:val="000000" w:themeColor="text1"/>
          <w:sz w:val="24"/>
          <w:szCs w:val="24"/>
        </w:rPr>
        <w:t xml:space="preserve">3.680 unit </w:t>
      </w:r>
      <w:r w:rsidR="00C020DF" w:rsidRPr="003E0A04">
        <w:rPr>
          <w:rFonts w:ascii="Times New Roman" w:hAnsi="Times New Roman"/>
          <w:color w:val="000000" w:themeColor="text1"/>
          <w:sz w:val="24"/>
          <w:szCs w:val="24"/>
        </w:rPr>
        <w:t xml:space="preserve">as the household has </w:t>
      </w:r>
      <w:r w:rsidR="001934B2" w:rsidRPr="003E0A04">
        <w:rPr>
          <w:rFonts w:ascii="Times New Roman" w:eastAsia="Times New Roman" w:hAnsi="Times New Roman"/>
          <w:color w:val="000000" w:themeColor="text1"/>
          <w:sz w:val="24"/>
          <w:szCs w:val="24"/>
        </w:rPr>
        <w:t>m</w:t>
      </w:r>
      <w:r w:rsidR="00D67166" w:rsidRPr="003E0A04">
        <w:rPr>
          <w:rFonts w:ascii="Times New Roman" w:hAnsi="Times New Roman"/>
          <w:color w:val="000000" w:themeColor="text1"/>
          <w:sz w:val="24"/>
          <w:szCs w:val="24"/>
        </w:rPr>
        <w:t>ale-headed</w:t>
      </w:r>
      <w:r w:rsidR="00C020DF" w:rsidRPr="003E0A04">
        <w:rPr>
          <w:rFonts w:ascii="Times New Roman" w:hAnsi="Times New Roman"/>
          <w:color w:val="000000" w:themeColor="text1"/>
          <w:sz w:val="24"/>
          <w:szCs w:val="24"/>
        </w:rPr>
        <w:t xml:space="preserve">.  </w:t>
      </w:r>
      <w:r w:rsidR="00D67166" w:rsidRPr="003E0A04">
        <w:rPr>
          <w:rFonts w:ascii="Times New Roman" w:hAnsi="Times New Roman"/>
          <w:color w:val="000000" w:themeColor="text1"/>
          <w:sz w:val="24"/>
          <w:szCs w:val="24"/>
        </w:rPr>
        <w:t xml:space="preserve">This implies female headed households are more vulnerable to food insecurity as compared male headed households. This difference is associated with customary rules and practices that often have restrictive effects for women through limiting their access to resources and their roles in food production, preparation, processing, distribution, and marketing activities, which generally affects women’s food security and nutrition. </w:t>
      </w:r>
      <w:r w:rsidRPr="003E0A04">
        <w:rPr>
          <w:rFonts w:ascii="Times New Roman" w:eastAsia="Times New Roman" w:hAnsi="Times New Roman"/>
          <w:color w:val="000000" w:themeColor="text1"/>
          <w:sz w:val="24"/>
          <w:szCs w:val="24"/>
        </w:rPr>
        <w:t>M</w:t>
      </w:r>
      <w:r w:rsidR="00C020DF" w:rsidRPr="003E0A04">
        <w:rPr>
          <w:rFonts w:ascii="Times New Roman" w:hAnsi="Times New Roman"/>
          <w:color w:val="000000" w:themeColor="text1"/>
          <w:sz w:val="24"/>
          <w:szCs w:val="24"/>
        </w:rPr>
        <w:t xml:space="preserve">ale-headed </w:t>
      </w:r>
      <w:r w:rsidRPr="003E0A04">
        <w:rPr>
          <w:rFonts w:ascii="Times New Roman" w:hAnsi="Times New Roman"/>
          <w:color w:val="000000" w:themeColor="text1"/>
          <w:sz w:val="24"/>
          <w:szCs w:val="24"/>
        </w:rPr>
        <w:t>households are more food secure than femal head.</w:t>
      </w:r>
      <w:r w:rsidR="00C020DF" w:rsidRPr="003E0A04">
        <w:rPr>
          <w:rFonts w:ascii="Times New Roman" w:hAnsi="Times New Roman"/>
          <w:color w:val="000000" w:themeColor="text1"/>
          <w:sz w:val="24"/>
          <w:szCs w:val="24"/>
        </w:rPr>
        <w:t xml:space="preserve"> </w:t>
      </w:r>
      <w:r w:rsidR="001934B2" w:rsidRPr="003E0A04">
        <w:rPr>
          <w:rFonts w:ascii="Times New Roman" w:hAnsi="Times New Roman"/>
          <w:color w:val="000000" w:themeColor="text1"/>
          <w:sz w:val="24"/>
          <w:szCs w:val="24"/>
        </w:rPr>
        <w:t xml:space="preserve">This </w:t>
      </w:r>
      <w:r w:rsidR="00D67166" w:rsidRPr="003E0A04">
        <w:rPr>
          <w:rFonts w:ascii="Times New Roman" w:hAnsi="Times New Roman"/>
          <w:color w:val="000000" w:themeColor="text1"/>
          <w:sz w:val="24"/>
          <w:szCs w:val="24"/>
        </w:rPr>
        <w:t xml:space="preserve">finding is consistent with the result of study conducted by </w:t>
      </w:r>
      <w:r w:rsidR="001934B2" w:rsidRPr="003E0A04">
        <w:rPr>
          <w:rFonts w:ascii="Times New Roman" w:hAnsi="Times New Roman"/>
          <w:bCs/>
          <w:color w:val="000000" w:themeColor="text1"/>
          <w:sz w:val="24"/>
          <w:szCs w:val="24"/>
        </w:rPr>
        <w:t>Mesfin</w:t>
      </w:r>
      <w:r w:rsidR="001934B2" w:rsidRPr="003E0A04">
        <w:rPr>
          <w:rFonts w:ascii="Times New Roman" w:hAnsi="Times New Roman"/>
          <w:b/>
          <w:bCs/>
          <w:color w:val="000000" w:themeColor="text1"/>
          <w:sz w:val="24"/>
          <w:szCs w:val="24"/>
        </w:rPr>
        <w:t xml:space="preserve"> </w:t>
      </w:r>
      <w:r w:rsidR="00F24260" w:rsidRPr="003E0A04">
        <w:rPr>
          <w:rFonts w:ascii="Times New Roman" w:hAnsi="Times New Roman"/>
          <w:b/>
          <w:bCs/>
          <w:color w:val="000000" w:themeColor="text1"/>
          <w:sz w:val="24"/>
          <w:szCs w:val="24"/>
        </w:rPr>
        <w:t>(</w:t>
      </w:r>
      <w:r w:rsidR="001934B2" w:rsidRPr="003E0A04">
        <w:rPr>
          <w:rFonts w:ascii="Times New Roman" w:hAnsi="Times New Roman"/>
          <w:color w:val="000000" w:themeColor="text1"/>
          <w:sz w:val="24"/>
          <w:szCs w:val="24"/>
        </w:rPr>
        <w:t>2014</w:t>
      </w:r>
      <w:r w:rsidR="00F24260" w:rsidRPr="003E0A04">
        <w:rPr>
          <w:rFonts w:ascii="Times New Roman" w:hAnsi="Times New Roman"/>
          <w:color w:val="000000" w:themeColor="text1"/>
          <w:sz w:val="24"/>
          <w:szCs w:val="24"/>
        </w:rPr>
        <w:t xml:space="preserve">), </w:t>
      </w:r>
    </w:p>
    <w:p w:rsidR="006A1BE9" w:rsidRPr="003E0A04" w:rsidRDefault="009E289F" w:rsidP="00185048">
      <w:pPr>
        <w:spacing w:after="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Family Size (</w:t>
      </w:r>
      <w:r w:rsidRPr="003E0A04">
        <w:rPr>
          <w:rFonts w:ascii="Times New Roman" w:eastAsia="Times New Roman" w:hAnsi="Times New Roman"/>
          <w:b/>
          <w:color w:val="000000" w:themeColor="text1"/>
          <w:sz w:val="24"/>
          <w:szCs w:val="24"/>
        </w:rPr>
        <w:t>famshh):</w:t>
      </w:r>
      <w:r w:rsidRPr="003E0A04">
        <w:rPr>
          <w:rFonts w:ascii="Times New Roman" w:eastAsia="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 had a </w:t>
      </w:r>
      <w:r w:rsidR="000C69EA" w:rsidRPr="003E0A04">
        <w:rPr>
          <w:rFonts w:ascii="Times New Roman" w:hAnsi="Times New Roman"/>
          <w:color w:val="000000" w:themeColor="text1"/>
          <w:sz w:val="24"/>
          <w:szCs w:val="24"/>
        </w:rPr>
        <w:t>positive and</w:t>
      </w:r>
      <w:r w:rsidR="00C020DF" w:rsidRPr="003E0A04">
        <w:rPr>
          <w:rFonts w:ascii="Times New Roman" w:hAnsi="Times New Roman"/>
          <w:color w:val="000000" w:themeColor="text1"/>
          <w:sz w:val="24"/>
          <w:szCs w:val="24"/>
        </w:rPr>
        <w:t xml:space="preserve"> significant </w:t>
      </w:r>
      <w:r w:rsidRPr="003E0A04">
        <w:rPr>
          <w:rFonts w:ascii="Times New Roman" w:hAnsi="Times New Roman"/>
          <w:color w:val="000000" w:themeColor="text1"/>
          <w:sz w:val="24"/>
          <w:szCs w:val="24"/>
        </w:rPr>
        <w:t xml:space="preserve">relationship with food </w:t>
      </w:r>
      <w:r w:rsidR="006A1BE9" w:rsidRPr="003E0A04">
        <w:rPr>
          <w:rFonts w:ascii="Times New Roman" w:hAnsi="Times New Roman"/>
          <w:color w:val="000000" w:themeColor="text1"/>
          <w:sz w:val="24"/>
          <w:szCs w:val="24"/>
        </w:rPr>
        <w:t>in</w:t>
      </w:r>
      <w:r w:rsidRPr="003E0A04">
        <w:rPr>
          <w:rFonts w:ascii="Times New Roman" w:hAnsi="Times New Roman"/>
          <w:color w:val="000000" w:themeColor="text1"/>
          <w:sz w:val="24"/>
          <w:szCs w:val="24"/>
        </w:rPr>
        <w:t>security at the 1% significant level,</w:t>
      </w:r>
      <w:r w:rsidR="00C020DF" w:rsidRPr="003E0A04">
        <w:rPr>
          <w:rFonts w:ascii="Times New Roman" w:hAnsi="Times New Roman"/>
          <w:color w:val="000000" w:themeColor="text1"/>
          <w:sz w:val="24"/>
          <w:szCs w:val="24"/>
        </w:rPr>
        <w:t xml:space="preserve"> </w:t>
      </w:r>
      <w:r w:rsidR="00BE7ECC" w:rsidRPr="003E0A04">
        <w:rPr>
          <w:rFonts w:ascii="Times New Roman" w:hAnsi="Times New Roman"/>
          <w:color w:val="000000" w:themeColor="text1"/>
          <w:sz w:val="24"/>
          <w:szCs w:val="24"/>
        </w:rPr>
        <w:t xml:space="preserve">implying that </w:t>
      </w:r>
      <w:r w:rsidR="00C020DF" w:rsidRPr="003E0A04">
        <w:rPr>
          <w:rFonts w:ascii="Times New Roman" w:hAnsi="Times New Roman"/>
          <w:color w:val="000000" w:themeColor="text1"/>
          <w:sz w:val="24"/>
          <w:szCs w:val="24"/>
        </w:rPr>
        <w:t xml:space="preserve">food security decreases with </w:t>
      </w:r>
      <w:r w:rsidRPr="003E0A04">
        <w:rPr>
          <w:rFonts w:ascii="Times New Roman" w:hAnsi="Times New Roman"/>
          <w:color w:val="000000" w:themeColor="text1"/>
          <w:sz w:val="24"/>
          <w:szCs w:val="24"/>
        </w:rPr>
        <w:t>increase in household size. T</w:t>
      </w:r>
      <w:r w:rsidR="00C020DF" w:rsidRPr="003E0A04">
        <w:rPr>
          <w:rFonts w:ascii="Times New Roman" w:hAnsi="Times New Roman"/>
          <w:color w:val="000000" w:themeColor="text1"/>
          <w:sz w:val="24"/>
          <w:szCs w:val="24"/>
        </w:rPr>
        <w:t xml:space="preserve">he odds ratio in </w:t>
      </w:r>
      <w:r w:rsidR="000C69EA" w:rsidRPr="003E0A04">
        <w:rPr>
          <w:rFonts w:ascii="Times New Roman" w:hAnsi="Times New Roman"/>
          <w:color w:val="000000" w:themeColor="text1"/>
          <w:sz w:val="24"/>
          <w:szCs w:val="24"/>
        </w:rPr>
        <w:t>favor</w:t>
      </w:r>
      <w:r w:rsidR="00C020DF" w:rsidRPr="003E0A04">
        <w:rPr>
          <w:rFonts w:ascii="Times New Roman" w:hAnsi="Times New Roman"/>
          <w:color w:val="000000" w:themeColor="text1"/>
          <w:sz w:val="24"/>
          <w:szCs w:val="24"/>
        </w:rPr>
        <w:t xml:space="preserve"> of food </w:t>
      </w:r>
      <w:r w:rsidRPr="003E0A04">
        <w:rPr>
          <w:rFonts w:ascii="Times New Roman" w:hAnsi="Times New Roman"/>
          <w:color w:val="000000" w:themeColor="text1"/>
          <w:sz w:val="24"/>
          <w:szCs w:val="24"/>
        </w:rPr>
        <w:t xml:space="preserve">security increases by the factor </w:t>
      </w:r>
      <w:r w:rsidRPr="003E0A04">
        <w:rPr>
          <w:rFonts w:ascii="Times New Roman" w:eastAsia="Times New Roman" w:hAnsi="Times New Roman"/>
          <w:color w:val="000000" w:themeColor="text1"/>
          <w:sz w:val="24"/>
          <w:szCs w:val="24"/>
        </w:rPr>
        <w:t xml:space="preserve">22.30 </w:t>
      </w:r>
      <w:r w:rsidR="00C020DF" w:rsidRPr="003E0A04">
        <w:rPr>
          <w:rFonts w:ascii="Times New Roman" w:hAnsi="Times New Roman"/>
          <w:color w:val="000000" w:themeColor="text1"/>
          <w:sz w:val="24"/>
          <w:szCs w:val="24"/>
        </w:rPr>
        <w:t xml:space="preserve">as the </w:t>
      </w:r>
      <w:r w:rsidRPr="003E0A04">
        <w:rPr>
          <w:rFonts w:ascii="Times New Roman" w:hAnsi="Times New Roman"/>
          <w:color w:val="000000" w:themeColor="text1"/>
          <w:sz w:val="24"/>
          <w:szCs w:val="24"/>
        </w:rPr>
        <w:t xml:space="preserve">household size is increased by one member. </w:t>
      </w:r>
      <w:r w:rsidR="00BE7ECC" w:rsidRPr="003E0A04">
        <w:rPr>
          <w:rFonts w:ascii="Times New Roman" w:hAnsi="Times New Roman"/>
          <w:color w:val="000000" w:themeColor="text1"/>
          <w:sz w:val="24"/>
          <w:szCs w:val="24"/>
        </w:rPr>
        <w:t>This is c</w:t>
      </w:r>
      <w:r w:rsidR="006A1BE9" w:rsidRPr="003E0A04">
        <w:rPr>
          <w:rFonts w:ascii="Times New Roman" w:hAnsi="Times New Roman"/>
          <w:color w:val="000000" w:themeColor="text1"/>
          <w:sz w:val="24"/>
          <w:szCs w:val="24"/>
        </w:rPr>
        <w:t xml:space="preserve">onsistent with the </w:t>
      </w:r>
      <w:r w:rsidR="000C69EA" w:rsidRPr="003E0A04">
        <w:rPr>
          <w:rFonts w:ascii="Times New Roman" w:hAnsi="Times New Roman"/>
          <w:color w:val="000000" w:themeColor="text1"/>
          <w:sz w:val="24"/>
          <w:szCs w:val="24"/>
        </w:rPr>
        <w:t>hypothesis;</w:t>
      </w:r>
      <w:r w:rsidR="006A1BE9" w:rsidRPr="003E0A04">
        <w:rPr>
          <w:rFonts w:ascii="Times New Roman" w:hAnsi="Times New Roman"/>
          <w:color w:val="000000" w:themeColor="text1"/>
          <w:sz w:val="24"/>
          <w:szCs w:val="24"/>
        </w:rPr>
        <w:t xml:space="preserve"> the result shows positive and significant</w:t>
      </w:r>
      <w:r w:rsidR="00BE7ECC" w:rsidRPr="003E0A04">
        <w:rPr>
          <w:rFonts w:ascii="Times New Roman" w:hAnsi="Times New Roman"/>
          <w:color w:val="000000" w:themeColor="text1"/>
          <w:sz w:val="24"/>
          <w:szCs w:val="24"/>
        </w:rPr>
        <w:t xml:space="preserve"> </w:t>
      </w:r>
      <w:r w:rsidR="006A1BE9" w:rsidRPr="003E0A04">
        <w:rPr>
          <w:rFonts w:ascii="Times New Roman" w:hAnsi="Times New Roman"/>
          <w:color w:val="000000" w:themeColor="text1"/>
          <w:sz w:val="24"/>
          <w:szCs w:val="24"/>
        </w:rPr>
        <w:t>influence of household size on food insecu</w:t>
      </w:r>
      <w:r w:rsidR="00BE7ECC" w:rsidRPr="003E0A04">
        <w:rPr>
          <w:rFonts w:ascii="Times New Roman" w:hAnsi="Times New Roman"/>
          <w:color w:val="000000" w:themeColor="text1"/>
          <w:sz w:val="24"/>
          <w:szCs w:val="24"/>
        </w:rPr>
        <w:t xml:space="preserve">rity of a household. This means </w:t>
      </w:r>
      <w:r w:rsidR="006A1BE9" w:rsidRPr="003E0A04">
        <w:rPr>
          <w:rFonts w:ascii="Times New Roman" w:hAnsi="Times New Roman"/>
          <w:color w:val="000000" w:themeColor="text1"/>
          <w:sz w:val="24"/>
          <w:szCs w:val="24"/>
        </w:rPr>
        <w:t>that each additional member of a hou</w:t>
      </w:r>
      <w:r w:rsidR="00BE7ECC" w:rsidRPr="003E0A04">
        <w:rPr>
          <w:rFonts w:ascii="Times New Roman" w:hAnsi="Times New Roman"/>
          <w:color w:val="000000" w:themeColor="text1"/>
          <w:sz w:val="24"/>
          <w:szCs w:val="24"/>
        </w:rPr>
        <w:t xml:space="preserve">sehold increases household food </w:t>
      </w:r>
      <w:r w:rsidR="006A1BE9" w:rsidRPr="003E0A04">
        <w:rPr>
          <w:rFonts w:ascii="Times New Roman" w:hAnsi="Times New Roman"/>
          <w:color w:val="000000" w:themeColor="text1"/>
          <w:sz w:val="24"/>
          <w:szCs w:val="24"/>
        </w:rPr>
        <w:t xml:space="preserve">insecurity. </w:t>
      </w:r>
    </w:p>
    <w:p w:rsidR="00A611E8" w:rsidRPr="003E0A04" w:rsidRDefault="00EB4D4E" w:rsidP="00185048">
      <w:pPr>
        <w:spacing w:after="0" w:line="360" w:lineRule="auto"/>
        <w:jc w:val="both"/>
        <w:rPr>
          <w:rFonts w:ascii="Times New Roman" w:hAnsi="Times New Roman"/>
          <w:b/>
          <w:color w:val="000000" w:themeColor="text1"/>
          <w:sz w:val="24"/>
          <w:szCs w:val="24"/>
        </w:rPr>
      </w:pPr>
      <w:r w:rsidRPr="003E0A04">
        <w:rPr>
          <w:rFonts w:ascii="Times New Roman" w:hAnsi="Times New Roman"/>
          <w:b/>
          <w:color w:val="000000" w:themeColor="text1"/>
          <w:sz w:val="24"/>
          <w:szCs w:val="24"/>
        </w:rPr>
        <w:t xml:space="preserve"> Number of </w:t>
      </w:r>
      <w:r w:rsidR="00D23BF8" w:rsidRPr="003E0A04">
        <w:rPr>
          <w:rFonts w:ascii="Times New Roman" w:hAnsi="Times New Roman"/>
          <w:b/>
          <w:color w:val="000000" w:themeColor="text1"/>
          <w:sz w:val="24"/>
          <w:szCs w:val="24"/>
        </w:rPr>
        <w:t xml:space="preserve">Dependents of the Household </w:t>
      </w:r>
      <w:r w:rsidRPr="003E0A04">
        <w:rPr>
          <w:rFonts w:ascii="Times New Roman" w:hAnsi="Times New Roman"/>
          <w:b/>
          <w:color w:val="000000" w:themeColor="text1"/>
          <w:sz w:val="24"/>
          <w:szCs w:val="24"/>
        </w:rPr>
        <w:t>(NUDHH)</w:t>
      </w:r>
      <w:r w:rsidR="00A611E8" w:rsidRPr="003E0A04">
        <w:rPr>
          <w:rFonts w:ascii="Times New Roman" w:hAnsi="Times New Roman"/>
          <w:b/>
          <w:color w:val="000000" w:themeColor="text1"/>
          <w:sz w:val="24"/>
          <w:szCs w:val="24"/>
        </w:rPr>
        <w:t xml:space="preserve">: </w:t>
      </w:r>
      <w:r w:rsidR="007B26A0" w:rsidRPr="003E0A04">
        <w:rPr>
          <w:rFonts w:ascii="Times New Roman" w:hAnsi="Times New Roman"/>
          <w:color w:val="000000" w:themeColor="text1"/>
          <w:sz w:val="24"/>
          <w:szCs w:val="24"/>
        </w:rPr>
        <w:t xml:space="preserve">The variable was hypothesized that the household with </w:t>
      </w:r>
      <w:r w:rsidR="00F96D0E" w:rsidRPr="003E0A04">
        <w:rPr>
          <w:rFonts w:ascii="Times New Roman" w:hAnsi="Times New Roman"/>
          <w:color w:val="000000" w:themeColor="text1"/>
          <w:sz w:val="24"/>
          <w:szCs w:val="24"/>
        </w:rPr>
        <w:t xml:space="preserve">the </w:t>
      </w:r>
      <w:r w:rsidR="007B26A0" w:rsidRPr="003E0A04">
        <w:rPr>
          <w:rFonts w:ascii="Times New Roman" w:hAnsi="Times New Roman"/>
          <w:color w:val="000000" w:themeColor="text1"/>
          <w:sz w:val="24"/>
          <w:szCs w:val="24"/>
        </w:rPr>
        <w:t xml:space="preserve">higher number of dependents is likely to be food insecure and also would have the lowest welfare status </w:t>
      </w:r>
      <w:r w:rsidR="00F96D0E" w:rsidRPr="003E0A04">
        <w:rPr>
          <w:rFonts w:ascii="Times New Roman" w:hAnsi="Times New Roman"/>
          <w:color w:val="000000" w:themeColor="text1"/>
          <w:sz w:val="24"/>
          <w:szCs w:val="24"/>
        </w:rPr>
        <w:t>since</w:t>
      </w:r>
      <w:r w:rsidR="007B26A0" w:rsidRPr="003E0A04">
        <w:rPr>
          <w:rFonts w:ascii="Times New Roman" w:hAnsi="Times New Roman"/>
          <w:color w:val="000000" w:themeColor="text1"/>
          <w:sz w:val="24"/>
          <w:szCs w:val="24"/>
        </w:rPr>
        <w:t xml:space="preserve"> a household with many dependents tends to exert more pressure on household resources and likely to have less consumption compared with that of food secured. </w:t>
      </w:r>
      <w:r w:rsidR="002A67A3" w:rsidRPr="003E0A04">
        <w:rPr>
          <w:rFonts w:ascii="Times New Roman" w:hAnsi="Times New Roman"/>
          <w:color w:val="000000" w:themeColor="text1"/>
          <w:sz w:val="24"/>
          <w:szCs w:val="24"/>
        </w:rPr>
        <w:t xml:space="preserve">In a household where adults or productive age groups are higher than the non-productive age groups, the probability of the household </w:t>
      </w:r>
      <w:r w:rsidR="00F96D0E" w:rsidRPr="003E0A04">
        <w:rPr>
          <w:rFonts w:ascii="Times New Roman" w:hAnsi="Times New Roman"/>
          <w:color w:val="000000" w:themeColor="text1"/>
          <w:sz w:val="24"/>
          <w:szCs w:val="24"/>
        </w:rPr>
        <w:t>being</w:t>
      </w:r>
      <w:r w:rsidR="002A67A3" w:rsidRPr="003E0A04">
        <w:rPr>
          <w:rFonts w:ascii="Times New Roman" w:hAnsi="Times New Roman"/>
          <w:color w:val="000000" w:themeColor="text1"/>
          <w:sz w:val="24"/>
          <w:szCs w:val="24"/>
        </w:rPr>
        <w:t xml:space="preserve"> in shortage of food would be less. In light of this, </w:t>
      </w:r>
      <w:r w:rsidR="00F96D0E" w:rsidRPr="003E0A04">
        <w:rPr>
          <w:rFonts w:ascii="Times New Roman" w:hAnsi="Times New Roman"/>
          <w:color w:val="000000" w:themeColor="text1"/>
          <w:sz w:val="24"/>
          <w:szCs w:val="24"/>
        </w:rPr>
        <w:t xml:space="preserve">the </w:t>
      </w:r>
      <w:r w:rsidR="007F524E" w:rsidRPr="003E0A04">
        <w:rPr>
          <w:rFonts w:ascii="Times New Roman" w:hAnsi="Times New Roman"/>
          <w:color w:val="000000" w:themeColor="text1"/>
          <w:sz w:val="24"/>
          <w:szCs w:val="24"/>
        </w:rPr>
        <w:t xml:space="preserve">number of dependents in the household </w:t>
      </w:r>
      <w:r w:rsidR="002A67A3" w:rsidRPr="003E0A04">
        <w:rPr>
          <w:rFonts w:ascii="Times New Roman" w:hAnsi="Times New Roman"/>
          <w:color w:val="000000" w:themeColor="text1"/>
          <w:sz w:val="24"/>
          <w:szCs w:val="24"/>
        </w:rPr>
        <w:t xml:space="preserve">was found to be significant at </w:t>
      </w:r>
      <w:r w:rsidR="007F524E" w:rsidRPr="003E0A04">
        <w:rPr>
          <w:rFonts w:ascii="Times New Roman" w:hAnsi="Times New Roman"/>
          <w:color w:val="000000" w:themeColor="text1"/>
          <w:sz w:val="24"/>
          <w:szCs w:val="24"/>
        </w:rPr>
        <w:t>1</w:t>
      </w:r>
      <w:r w:rsidR="002A67A3" w:rsidRPr="003E0A04">
        <w:rPr>
          <w:rFonts w:ascii="Times New Roman" w:hAnsi="Times New Roman"/>
          <w:color w:val="000000" w:themeColor="text1"/>
          <w:sz w:val="24"/>
          <w:szCs w:val="24"/>
        </w:rPr>
        <w:t xml:space="preserve">% and has </w:t>
      </w:r>
      <w:r w:rsidR="00F96D0E" w:rsidRPr="003E0A04">
        <w:rPr>
          <w:rFonts w:ascii="Times New Roman" w:hAnsi="Times New Roman"/>
          <w:color w:val="000000" w:themeColor="text1"/>
          <w:sz w:val="24"/>
          <w:szCs w:val="24"/>
        </w:rPr>
        <w:t xml:space="preserve">a </w:t>
      </w:r>
      <w:r w:rsidR="002A67A3" w:rsidRPr="003E0A04">
        <w:rPr>
          <w:rFonts w:ascii="Times New Roman" w:hAnsi="Times New Roman"/>
          <w:color w:val="000000" w:themeColor="text1"/>
          <w:sz w:val="24"/>
          <w:szCs w:val="24"/>
        </w:rPr>
        <w:t xml:space="preserve">negative association with </w:t>
      </w:r>
      <w:r w:rsidR="00F96D0E" w:rsidRPr="003E0A04">
        <w:rPr>
          <w:rFonts w:ascii="Times New Roman" w:hAnsi="Times New Roman"/>
          <w:color w:val="000000" w:themeColor="text1"/>
          <w:sz w:val="24"/>
          <w:szCs w:val="24"/>
        </w:rPr>
        <w:t xml:space="preserve">the </w:t>
      </w:r>
      <w:r w:rsidR="002A67A3" w:rsidRPr="003E0A04">
        <w:rPr>
          <w:rFonts w:ascii="Times New Roman" w:hAnsi="Times New Roman"/>
          <w:color w:val="000000" w:themeColor="text1"/>
          <w:sz w:val="24"/>
          <w:szCs w:val="24"/>
        </w:rPr>
        <w:t xml:space="preserve">household food security situation. The model result showed that </w:t>
      </w:r>
      <w:r w:rsidR="00F31E64" w:rsidRPr="003E0A04">
        <w:rPr>
          <w:rFonts w:ascii="Times New Roman" w:eastAsia="Times New Roman" w:hAnsi="Times New Roman"/>
          <w:color w:val="000000" w:themeColor="text1"/>
          <w:sz w:val="24"/>
          <w:szCs w:val="24"/>
        </w:rPr>
        <w:t>odds ratio</w:t>
      </w:r>
      <w:r w:rsidR="00F31E64" w:rsidRPr="003E0A04">
        <w:rPr>
          <w:rFonts w:ascii="Times New Roman" w:eastAsia="Times New Roman" w:hAnsi="Times New Roman"/>
          <w:i/>
          <w:color w:val="000000" w:themeColor="text1"/>
          <w:sz w:val="24"/>
          <w:szCs w:val="24"/>
        </w:rPr>
        <w:t xml:space="preserve"> </w:t>
      </w:r>
      <w:r w:rsidR="00F31E64" w:rsidRPr="003E0A04">
        <w:rPr>
          <w:rFonts w:ascii="Times New Roman" w:hAnsi="Times New Roman"/>
          <w:color w:val="000000" w:themeColor="text1"/>
          <w:sz w:val="24"/>
          <w:szCs w:val="24"/>
        </w:rPr>
        <w:t xml:space="preserve">of </w:t>
      </w:r>
      <w:r w:rsidR="002A67A3" w:rsidRPr="003E0A04">
        <w:rPr>
          <w:rFonts w:ascii="Times New Roman" w:hAnsi="Times New Roman"/>
          <w:color w:val="000000" w:themeColor="text1"/>
          <w:sz w:val="24"/>
          <w:szCs w:val="24"/>
        </w:rPr>
        <w:t>food insecur</w:t>
      </w:r>
      <w:r w:rsidR="00F96D0E" w:rsidRPr="003E0A04">
        <w:rPr>
          <w:rFonts w:ascii="Times New Roman" w:hAnsi="Times New Roman"/>
          <w:color w:val="000000" w:themeColor="text1"/>
          <w:sz w:val="24"/>
          <w:szCs w:val="24"/>
        </w:rPr>
        <w:t>e</w:t>
      </w:r>
      <w:r w:rsidR="007F524E" w:rsidRPr="003E0A04">
        <w:rPr>
          <w:rFonts w:ascii="Times New Roman" w:hAnsi="Times New Roman"/>
          <w:color w:val="000000" w:themeColor="text1"/>
          <w:sz w:val="24"/>
          <w:szCs w:val="24"/>
        </w:rPr>
        <w:t xml:space="preserve"> increases by a factor of </w:t>
      </w:r>
      <w:r w:rsidR="00FD7D76" w:rsidRPr="003E0A04">
        <w:rPr>
          <w:rFonts w:ascii="Times New Roman" w:eastAsia="Times New Roman" w:hAnsi="Times New Roman"/>
          <w:color w:val="000000" w:themeColor="text1"/>
          <w:sz w:val="24"/>
          <w:szCs w:val="24"/>
        </w:rPr>
        <w:t>.</w:t>
      </w:r>
      <w:r w:rsidR="000C69EA" w:rsidRPr="003E0A04">
        <w:rPr>
          <w:rFonts w:ascii="Times New Roman" w:eastAsia="Times New Roman" w:hAnsi="Times New Roman"/>
          <w:color w:val="000000" w:themeColor="text1"/>
          <w:sz w:val="24"/>
          <w:szCs w:val="24"/>
        </w:rPr>
        <w:t xml:space="preserve">0438 </w:t>
      </w:r>
      <w:r w:rsidR="000C69EA" w:rsidRPr="003E0A04">
        <w:rPr>
          <w:rFonts w:ascii="Times New Roman" w:hAnsi="Times New Roman"/>
          <w:color w:val="000000" w:themeColor="text1"/>
          <w:sz w:val="24"/>
          <w:szCs w:val="24"/>
        </w:rPr>
        <w:t>as</w:t>
      </w:r>
      <w:r w:rsidR="002A67A3" w:rsidRPr="003E0A04">
        <w:rPr>
          <w:rFonts w:ascii="Times New Roman" w:hAnsi="Times New Roman"/>
          <w:color w:val="000000" w:themeColor="text1"/>
          <w:sz w:val="24"/>
          <w:szCs w:val="24"/>
        </w:rPr>
        <w:t xml:space="preserve"> the </w:t>
      </w:r>
      <w:r w:rsidR="007F524E" w:rsidRPr="003E0A04">
        <w:rPr>
          <w:rFonts w:ascii="Times New Roman" w:hAnsi="Times New Roman"/>
          <w:color w:val="000000" w:themeColor="text1"/>
          <w:sz w:val="24"/>
          <w:szCs w:val="24"/>
        </w:rPr>
        <w:t xml:space="preserve">number of dependents in the </w:t>
      </w:r>
      <w:r w:rsidR="002A67A3" w:rsidRPr="003E0A04">
        <w:rPr>
          <w:rFonts w:ascii="Times New Roman" w:hAnsi="Times New Roman"/>
          <w:color w:val="000000" w:themeColor="text1"/>
          <w:sz w:val="24"/>
          <w:szCs w:val="24"/>
        </w:rPr>
        <w:t>household increases by one and vice-versa provided that other factors are constant. Therefore, the higher the number of non-</w:t>
      </w:r>
      <w:r w:rsidR="007B26A0" w:rsidRPr="003E0A04">
        <w:rPr>
          <w:rFonts w:ascii="Times New Roman" w:hAnsi="Times New Roman"/>
          <w:color w:val="000000" w:themeColor="text1"/>
          <w:sz w:val="24"/>
          <w:szCs w:val="24"/>
        </w:rPr>
        <w:t xml:space="preserve">productive age groups that means, </w:t>
      </w:r>
      <w:r w:rsidR="002A67A3" w:rsidRPr="003E0A04">
        <w:rPr>
          <w:rFonts w:ascii="Times New Roman" w:hAnsi="Times New Roman"/>
          <w:color w:val="000000" w:themeColor="text1"/>
          <w:sz w:val="24"/>
          <w:szCs w:val="24"/>
        </w:rPr>
        <w:t>individuals whose ages are less th</w:t>
      </w:r>
      <w:r w:rsidR="007B26A0" w:rsidRPr="003E0A04">
        <w:rPr>
          <w:rFonts w:ascii="Times New Roman" w:hAnsi="Times New Roman"/>
          <w:color w:val="000000" w:themeColor="text1"/>
          <w:sz w:val="24"/>
          <w:szCs w:val="24"/>
        </w:rPr>
        <w:t>an 15 and greater than 64 years</w:t>
      </w:r>
      <w:r w:rsidR="002A67A3" w:rsidRPr="003E0A04">
        <w:rPr>
          <w:rFonts w:ascii="Times New Roman" w:hAnsi="Times New Roman"/>
          <w:color w:val="000000" w:themeColor="text1"/>
          <w:sz w:val="24"/>
          <w:szCs w:val="24"/>
        </w:rPr>
        <w:t xml:space="preserve"> as compared to the number of productive age groups in the household, the higher the probability of the household to be food insecure.</w:t>
      </w:r>
      <w:r w:rsidR="007B26A0" w:rsidRPr="003E0A04">
        <w:rPr>
          <w:rFonts w:ascii="Times New Roman" w:eastAsia="Times New Roman" w:hAnsi="Times New Roman"/>
          <w:color w:val="000000" w:themeColor="text1"/>
          <w:sz w:val="24"/>
          <w:szCs w:val="24"/>
        </w:rPr>
        <w:t xml:space="preserve"> </w:t>
      </w:r>
      <w:r w:rsidR="007F524E" w:rsidRPr="003E0A04">
        <w:rPr>
          <w:rFonts w:ascii="Times New Roman" w:eastAsia="Times New Roman" w:hAnsi="Times New Roman"/>
          <w:color w:val="000000" w:themeColor="text1"/>
          <w:sz w:val="24"/>
          <w:szCs w:val="24"/>
        </w:rPr>
        <w:t>Thus the result of the model agrees with the hypothesis and</w:t>
      </w:r>
      <w:r w:rsidR="00986972" w:rsidRPr="003E0A04">
        <w:rPr>
          <w:rFonts w:ascii="Times New Roman" w:eastAsia="Times New Roman" w:hAnsi="Times New Roman"/>
          <w:color w:val="000000" w:themeColor="text1"/>
          <w:sz w:val="24"/>
          <w:szCs w:val="24"/>
        </w:rPr>
        <w:t xml:space="preserve"> t</w:t>
      </w:r>
      <w:r w:rsidR="002A67A3" w:rsidRPr="003E0A04">
        <w:rPr>
          <w:rFonts w:ascii="Times New Roman" w:hAnsi="Times New Roman"/>
          <w:color w:val="000000" w:themeColor="text1"/>
          <w:sz w:val="24"/>
          <w:szCs w:val="24"/>
        </w:rPr>
        <w:t>he result matches with Meseret (</w:t>
      </w:r>
      <w:r w:rsidR="00986972" w:rsidRPr="003E0A04">
        <w:rPr>
          <w:rFonts w:ascii="Times New Roman" w:hAnsi="Times New Roman"/>
          <w:color w:val="000000" w:themeColor="text1"/>
          <w:sz w:val="24"/>
          <w:szCs w:val="24"/>
        </w:rPr>
        <w:t>2012)</w:t>
      </w:r>
      <w:r w:rsidR="002A67A3" w:rsidRPr="003E0A04">
        <w:rPr>
          <w:rFonts w:ascii="Times New Roman" w:hAnsi="Times New Roman"/>
          <w:color w:val="000000" w:themeColor="text1"/>
          <w:sz w:val="24"/>
          <w:szCs w:val="24"/>
        </w:rPr>
        <w:t>.</w:t>
      </w:r>
    </w:p>
    <w:p w:rsidR="009E289F" w:rsidRPr="003E0A04" w:rsidRDefault="00EB4D4E" w:rsidP="00D40905">
      <w:pPr>
        <w:tabs>
          <w:tab w:val="left" w:pos="282"/>
        </w:tabs>
        <w:spacing w:before="240" w:after="12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Landholding size of the household (LANDS)</w:t>
      </w:r>
      <w:r w:rsidR="00A611E8" w:rsidRPr="003E0A04">
        <w:rPr>
          <w:rFonts w:ascii="Times New Roman" w:hAnsi="Times New Roman"/>
          <w:b/>
          <w:color w:val="000000" w:themeColor="text1"/>
          <w:sz w:val="24"/>
          <w:szCs w:val="24"/>
        </w:rPr>
        <w:t xml:space="preserve">: </w:t>
      </w:r>
      <w:r w:rsidR="002A67A3" w:rsidRPr="003E0A04">
        <w:rPr>
          <w:rFonts w:ascii="Times New Roman" w:hAnsi="Times New Roman"/>
          <w:color w:val="000000" w:themeColor="text1"/>
          <w:sz w:val="24"/>
          <w:szCs w:val="24"/>
        </w:rPr>
        <w:t xml:space="preserve">According to the research finding, </w:t>
      </w:r>
      <w:r w:rsidR="00D40905" w:rsidRPr="003E0A04">
        <w:rPr>
          <w:rFonts w:ascii="Times New Roman" w:hAnsi="Times New Roman"/>
          <w:color w:val="000000" w:themeColor="text1"/>
          <w:sz w:val="24"/>
          <w:szCs w:val="24"/>
        </w:rPr>
        <w:t>landholding/ f</w:t>
      </w:r>
      <w:r w:rsidR="009E289F" w:rsidRPr="003E0A04">
        <w:rPr>
          <w:rFonts w:ascii="Times New Roman" w:hAnsi="Times New Roman"/>
          <w:color w:val="000000" w:themeColor="text1"/>
          <w:sz w:val="24"/>
          <w:szCs w:val="24"/>
        </w:rPr>
        <w:t xml:space="preserve">arm size was positively and </w:t>
      </w:r>
      <w:r w:rsidR="00D40905" w:rsidRPr="003E0A04">
        <w:rPr>
          <w:rFonts w:ascii="Times New Roman" w:hAnsi="Times New Roman"/>
          <w:color w:val="000000" w:themeColor="text1"/>
          <w:sz w:val="24"/>
          <w:szCs w:val="24"/>
        </w:rPr>
        <w:t>Farm size is significant at 1%</w:t>
      </w:r>
      <w:r w:rsidR="009E289F" w:rsidRPr="003E0A04">
        <w:rPr>
          <w:rFonts w:ascii="Times New Roman" w:hAnsi="Times New Roman"/>
          <w:color w:val="000000" w:themeColor="text1"/>
          <w:sz w:val="24"/>
          <w:szCs w:val="24"/>
        </w:rPr>
        <w:t xml:space="preserve"> related to the probability of a household being food secure. The odds ratio in favour of food security increases by the factor </w:t>
      </w:r>
      <w:r w:rsidR="00D40905" w:rsidRPr="003E0A04">
        <w:rPr>
          <w:rFonts w:ascii="Times New Roman" w:hAnsi="Times New Roman"/>
          <w:color w:val="000000" w:themeColor="text1"/>
          <w:sz w:val="24"/>
          <w:szCs w:val="24"/>
        </w:rPr>
        <w:t>19.10</w:t>
      </w:r>
      <w:r w:rsidR="009E289F" w:rsidRPr="003E0A04">
        <w:rPr>
          <w:rFonts w:ascii="Times New Roman" w:hAnsi="Times New Roman"/>
          <w:color w:val="000000" w:themeColor="text1"/>
          <w:sz w:val="24"/>
          <w:szCs w:val="24"/>
        </w:rPr>
        <w:t xml:space="preserve"> when the area under cultivation is increased by one acre. This outcome is consistent with the finding from a research conducted by Bogale (2009) in Ethiopia. The possible explanation for this is that total cultivated land owned by households is an important resource for food production.</w:t>
      </w:r>
      <w:r w:rsidR="009E289F" w:rsidRPr="003E0A04">
        <w:rPr>
          <w:rFonts w:ascii="Times New Roman" w:eastAsia="Times New Roman" w:hAnsi="Times New Roman"/>
          <w:color w:val="000000" w:themeColor="text1"/>
          <w:sz w:val="24"/>
          <w:szCs w:val="24"/>
        </w:rPr>
        <w:t xml:space="preserve"> As the cultivated land size increases, the possibility that the household to get more output is high provided that other associated production factors remain the same. Thus, it was hypothesized that a household </w:t>
      </w:r>
      <w:r w:rsidR="009E289F" w:rsidRPr="003E0A04">
        <w:rPr>
          <w:rFonts w:ascii="Times New Roman" w:hAnsi="Times New Roman"/>
          <w:color w:val="000000" w:themeColor="text1"/>
          <w:sz w:val="24"/>
          <w:szCs w:val="24"/>
        </w:rPr>
        <w:t>that has a larger farm or landholding would have less probability to be food insecure, thus the result of the research agrees with the hypothesis made.</w:t>
      </w:r>
    </w:p>
    <w:p w:rsidR="008D08FA" w:rsidRPr="003E0A04" w:rsidRDefault="00242FC1" w:rsidP="00E932F2">
      <w:pPr>
        <w:tabs>
          <w:tab w:val="left" w:pos="282"/>
        </w:tabs>
        <w:spacing w:before="240" w:after="12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Livestock</w:t>
      </w:r>
      <w:r w:rsidR="00EB4D4E" w:rsidRPr="003E0A04">
        <w:rPr>
          <w:rFonts w:ascii="Times New Roman" w:hAnsi="Times New Roman"/>
          <w:b/>
          <w:color w:val="000000" w:themeColor="text1"/>
          <w:sz w:val="24"/>
          <w:szCs w:val="24"/>
        </w:rPr>
        <w:t xml:space="preserve"> ownership of the household (LISSHH)</w:t>
      </w:r>
      <w:r w:rsidR="00A611E8" w:rsidRPr="003E0A04">
        <w:rPr>
          <w:rFonts w:ascii="Times New Roman" w:hAnsi="Times New Roman"/>
          <w:b/>
          <w:color w:val="000000" w:themeColor="text1"/>
          <w:sz w:val="24"/>
          <w:szCs w:val="24"/>
        </w:rPr>
        <w:t>:</w:t>
      </w:r>
      <w:r w:rsidR="00A611E8" w:rsidRPr="003E0A04">
        <w:rPr>
          <w:rFonts w:ascii="Times New Roman" w:hAnsi="Times New Roman"/>
          <w:color w:val="000000" w:themeColor="text1"/>
          <w:sz w:val="24"/>
          <w:szCs w:val="24"/>
        </w:rPr>
        <w:t xml:space="preserve"> </w:t>
      </w:r>
      <w:r w:rsidR="00A84FD7" w:rsidRPr="003E0A04">
        <w:rPr>
          <w:rFonts w:ascii="Times New Roman" w:hAnsi="Times New Roman"/>
          <w:color w:val="000000" w:themeColor="text1"/>
          <w:sz w:val="24"/>
          <w:szCs w:val="24"/>
        </w:rPr>
        <w:t>Households with large livestock size</w:t>
      </w:r>
      <w:r w:rsidR="00F96D0E" w:rsidRPr="003E0A04">
        <w:rPr>
          <w:rFonts w:ascii="Times New Roman" w:hAnsi="Times New Roman"/>
          <w:color w:val="000000" w:themeColor="text1"/>
          <w:sz w:val="24"/>
          <w:szCs w:val="24"/>
        </w:rPr>
        <w:t>s</w:t>
      </w:r>
      <w:r w:rsidR="00A84FD7" w:rsidRPr="003E0A04">
        <w:rPr>
          <w:rFonts w:ascii="Times New Roman" w:hAnsi="Times New Roman"/>
          <w:color w:val="000000" w:themeColor="text1"/>
          <w:sz w:val="24"/>
          <w:szCs w:val="24"/>
        </w:rPr>
        <w:t xml:space="preserve"> were expected to be less vulnerable to food insecurity especially in times of drought when crops fail to yield. Hence, the hypothesis was that possession of large size of livestock increases the likelihood of the household not </w:t>
      </w:r>
      <w:r w:rsidR="00F96D0E" w:rsidRPr="003E0A04">
        <w:rPr>
          <w:rFonts w:ascii="Times New Roman" w:hAnsi="Times New Roman"/>
          <w:color w:val="000000" w:themeColor="text1"/>
          <w:sz w:val="24"/>
          <w:szCs w:val="24"/>
        </w:rPr>
        <w:t>being</w:t>
      </w:r>
      <w:r w:rsidR="00A84FD7" w:rsidRPr="003E0A04">
        <w:rPr>
          <w:rFonts w:ascii="Times New Roman" w:hAnsi="Times New Roman"/>
          <w:color w:val="000000" w:themeColor="text1"/>
          <w:sz w:val="24"/>
          <w:szCs w:val="24"/>
        </w:rPr>
        <w:t xml:space="preserve"> food insecure that show a negative correlation</w:t>
      </w:r>
      <w:r w:rsidR="00F96D0E" w:rsidRPr="003E0A04">
        <w:rPr>
          <w:rFonts w:ascii="Times New Roman" w:hAnsi="Times New Roman"/>
          <w:color w:val="000000" w:themeColor="text1"/>
          <w:sz w:val="24"/>
          <w:szCs w:val="24"/>
        </w:rPr>
        <w:t>,</w:t>
      </w:r>
      <w:r w:rsidR="00A84FD7" w:rsidRPr="003E0A04">
        <w:rPr>
          <w:rFonts w:ascii="Times New Roman" w:hAnsi="Times New Roman"/>
          <w:color w:val="000000" w:themeColor="text1"/>
          <w:sz w:val="24"/>
          <w:szCs w:val="24"/>
        </w:rPr>
        <w:t xml:space="preserve"> and vice-versa. According to the research finding, l</w:t>
      </w:r>
      <w:r w:rsidR="00F417F3" w:rsidRPr="003E0A04">
        <w:rPr>
          <w:rFonts w:ascii="Times New Roman" w:hAnsi="Times New Roman"/>
          <w:color w:val="000000" w:themeColor="text1"/>
          <w:sz w:val="24"/>
          <w:szCs w:val="24"/>
        </w:rPr>
        <w:t>ivestock size was sign</w:t>
      </w:r>
      <w:r w:rsidR="00A84FD7" w:rsidRPr="003E0A04">
        <w:rPr>
          <w:rFonts w:ascii="Times New Roman" w:hAnsi="Times New Roman"/>
          <w:color w:val="000000" w:themeColor="text1"/>
          <w:sz w:val="24"/>
          <w:szCs w:val="24"/>
        </w:rPr>
        <w:t>ificantly related at less than 1</w:t>
      </w:r>
      <w:r w:rsidR="00F417F3" w:rsidRPr="003E0A04">
        <w:rPr>
          <w:rFonts w:ascii="Times New Roman" w:hAnsi="Times New Roman"/>
          <w:color w:val="000000" w:themeColor="text1"/>
          <w:sz w:val="24"/>
          <w:szCs w:val="24"/>
        </w:rPr>
        <w:t>% probability level</w:t>
      </w:r>
      <w:r w:rsidR="00EC17C5" w:rsidRPr="003E0A04">
        <w:rPr>
          <w:rFonts w:ascii="Times New Roman" w:hAnsi="Times New Roman"/>
          <w:color w:val="000000" w:themeColor="text1"/>
          <w:sz w:val="24"/>
          <w:szCs w:val="24"/>
        </w:rPr>
        <w:t>,</w:t>
      </w:r>
      <w:r w:rsidR="00F417F3" w:rsidRPr="003E0A04">
        <w:rPr>
          <w:rFonts w:ascii="Times New Roman" w:hAnsi="Times New Roman"/>
          <w:color w:val="000000" w:themeColor="text1"/>
          <w:sz w:val="24"/>
          <w:szCs w:val="24"/>
        </w:rPr>
        <w:t xml:space="preserve"> and the </w:t>
      </w:r>
      <w:r w:rsidR="00C020DF" w:rsidRPr="003E0A04">
        <w:rPr>
          <w:rFonts w:ascii="Times New Roman" w:hAnsi="Times New Roman"/>
          <w:color w:val="000000" w:themeColor="text1"/>
          <w:sz w:val="24"/>
          <w:szCs w:val="24"/>
        </w:rPr>
        <w:t>odd</w:t>
      </w:r>
      <w:r w:rsidR="00A84FD7" w:rsidRPr="003E0A04">
        <w:rPr>
          <w:rFonts w:ascii="Times New Roman" w:hAnsi="Times New Roman"/>
          <w:color w:val="000000" w:themeColor="text1"/>
          <w:sz w:val="24"/>
          <w:szCs w:val="24"/>
        </w:rPr>
        <w:t xml:space="preserve"> effect</w:t>
      </w:r>
      <w:r w:rsidR="00F417F3" w:rsidRPr="003E0A04">
        <w:rPr>
          <w:rFonts w:ascii="Times New Roman" w:hAnsi="Times New Roman"/>
          <w:color w:val="000000" w:themeColor="text1"/>
          <w:sz w:val="24"/>
          <w:szCs w:val="24"/>
        </w:rPr>
        <w:t xml:space="preserve"> in favor of being food secure increase by a factor of </w:t>
      </w:r>
      <w:r w:rsidR="00FD7D76" w:rsidRPr="003E0A04">
        <w:rPr>
          <w:rFonts w:ascii="Times New Roman" w:hAnsi="Times New Roman"/>
          <w:color w:val="000000" w:themeColor="text1"/>
          <w:sz w:val="24"/>
          <w:szCs w:val="24"/>
        </w:rPr>
        <w:t>0</w:t>
      </w:r>
      <w:r w:rsidR="00FD7D76" w:rsidRPr="003E0A04">
        <w:rPr>
          <w:rFonts w:ascii="Times New Roman" w:eastAsia="Times New Roman" w:hAnsi="Times New Roman"/>
          <w:color w:val="000000" w:themeColor="text1"/>
          <w:sz w:val="24"/>
          <w:szCs w:val="24"/>
        </w:rPr>
        <w:t xml:space="preserve">.5137 </w:t>
      </w:r>
      <w:r w:rsidR="00F417F3" w:rsidRPr="003E0A04">
        <w:rPr>
          <w:rFonts w:ascii="Times New Roman" w:hAnsi="Times New Roman"/>
          <w:color w:val="000000" w:themeColor="text1"/>
          <w:sz w:val="24"/>
          <w:szCs w:val="24"/>
        </w:rPr>
        <w:t xml:space="preserve">when other factors remain constant and </w:t>
      </w:r>
      <w:r w:rsidR="00F96D0E" w:rsidRPr="003E0A04">
        <w:rPr>
          <w:rFonts w:ascii="Times New Roman" w:hAnsi="Times New Roman"/>
          <w:color w:val="000000" w:themeColor="text1"/>
          <w:sz w:val="24"/>
          <w:szCs w:val="24"/>
        </w:rPr>
        <w:t>are</w:t>
      </w:r>
      <w:r w:rsidR="00F417F3" w:rsidRPr="003E0A04">
        <w:rPr>
          <w:rFonts w:ascii="Times New Roman" w:hAnsi="Times New Roman"/>
          <w:color w:val="000000" w:themeColor="text1"/>
          <w:sz w:val="24"/>
          <w:szCs w:val="24"/>
        </w:rPr>
        <w:t xml:space="preserve"> vice-versa to food insecurity of the household. </w:t>
      </w:r>
    </w:p>
    <w:p w:rsidR="00A611E8" w:rsidRPr="003E0A04" w:rsidRDefault="00F417F3" w:rsidP="00A611E8">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The relationship has implied that households who possess large livestock size</w:t>
      </w:r>
      <w:r w:rsidR="00F96D0E"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had higher probabilities of being food secure since they could earn more income from livestock production and get </w:t>
      </w:r>
      <w:r w:rsidR="00F96D0E"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opportunity to consume animal products. Moreover, larger livestock ownership besides its contribution to the subsistence need in nutritional requirement enhance</w:t>
      </w:r>
      <w:r w:rsidR="00F96D0E"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crop production by </w:t>
      </w:r>
      <w:r w:rsidR="00F96D0E"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provision of manure and also serves as accumulations of wealth. This in turn has enabled them to purchase food when they are in short of their stock, and invest in </w:t>
      </w:r>
      <w:r w:rsidR="00F96D0E"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purchase of farm inputs that increase food production, and thus better positioned in ensuring food security status at the household level.</w:t>
      </w:r>
    </w:p>
    <w:p w:rsidR="009C298F" w:rsidRPr="003E0A04" w:rsidRDefault="009C298F" w:rsidP="00185048">
      <w:pPr>
        <w:spacing w:after="0" w:line="360" w:lineRule="auto"/>
        <w:jc w:val="both"/>
        <w:rPr>
          <w:rFonts w:ascii="Times New Roman" w:hAnsi="Times New Roman"/>
          <w:color w:val="000000" w:themeColor="text1"/>
          <w:sz w:val="24"/>
          <w:szCs w:val="24"/>
        </w:rPr>
      </w:pPr>
      <w:r w:rsidRPr="003E0A04">
        <w:rPr>
          <w:rFonts w:ascii="Times New Roman" w:eastAsia="Times New Roman" w:hAnsi="Times New Roman"/>
          <w:b/>
          <w:color w:val="000000" w:themeColor="text1"/>
          <w:sz w:val="24"/>
          <w:szCs w:val="24"/>
        </w:rPr>
        <w:t>Number of household O</w:t>
      </w:r>
      <w:r w:rsidR="00A86644" w:rsidRPr="003E0A04">
        <w:rPr>
          <w:rFonts w:ascii="Times New Roman" w:eastAsia="Times New Roman" w:hAnsi="Times New Roman"/>
          <w:b/>
          <w:color w:val="000000" w:themeColor="text1"/>
          <w:sz w:val="24"/>
          <w:szCs w:val="24"/>
        </w:rPr>
        <w:t xml:space="preserve">xen </w:t>
      </w:r>
      <w:r w:rsidRPr="003E0A04">
        <w:rPr>
          <w:rFonts w:ascii="Times New Roman" w:eastAsia="Times New Roman" w:hAnsi="Times New Roman"/>
          <w:b/>
          <w:color w:val="000000" w:themeColor="text1"/>
          <w:sz w:val="24"/>
          <w:szCs w:val="24"/>
        </w:rPr>
        <w:t>( nuoxen):</w:t>
      </w:r>
      <w:r w:rsidRPr="003E0A04">
        <w:rPr>
          <w:rFonts w:ascii="Times New Roman" w:eastAsia="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 </w:t>
      </w:r>
      <w:r w:rsidR="00577672" w:rsidRPr="003E0A04">
        <w:rPr>
          <w:rFonts w:ascii="Times New Roman" w:hAnsi="Times New Roman"/>
          <w:color w:val="000000" w:themeColor="text1"/>
          <w:sz w:val="24"/>
          <w:szCs w:val="24"/>
        </w:rPr>
        <w:t>Ox</w:t>
      </w:r>
      <w:r w:rsidR="00A86644" w:rsidRPr="003E0A04">
        <w:rPr>
          <w:rFonts w:ascii="Times New Roman" w:hAnsi="Times New Roman"/>
          <w:color w:val="000000" w:themeColor="text1"/>
          <w:sz w:val="24"/>
          <w:szCs w:val="24"/>
        </w:rPr>
        <w:t>en</w:t>
      </w:r>
      <w:r w:rsidR="00577672" w:rsidRPr="003E0A04">
        <w:rPr>
          <w:rFonts w:ascii="Times New Roman" w:hAnsi="Times New Roman"/>
          <w:color w:val="000000" w:themeColor="text1"/>
          <w:sz w:val="24"/>
          <w:szCs w:val="24"/>
        </w:rPr>
        <w:t xml:space="preserve"> ownership was found to have a significant </w:t>
      </w:r>
      <w:r w:rsidRPr="003E0A04">
        <w:rPr>
          <w:rFonts w:ascii="Times New Roman" w:hAnsi="Times New Roman"/>
          <w:color w:val="000000" w:themeColor="text1"/>
          <w:sz w:val="24"/>
          <w:szCs w:val="24"/>
        </w:rPr>
        <w:t xml:space="preserve">at 1% level </w:t>
      </w:r>
      <w:r w:rsidR="00577672" w:rsidRPr="003E0A04">
        <w:rPr>
          <w:rFonts w:ascii="Times New Roman" w:hAnsi="Times New Roman"/>
          <w:color w:val="000000" w:themeColor="text1"/>
          <w:sz w:val="24"/>
          <w:szCs w:val="24"/>
        </w:rPr>
        <w:t>and positive relationship with household food</w:t>
      </w:r>
      <w:r w:rsidRPr="003E0A04">
        <w:rPr>
          <w:rFonts w:ascii="Times New Roman" w:hAnsi="Times New Roman"/>
          <w:color w:val="000000" w:themeColor="text1"/>
          <w:sz w:val="24"/>
          <w:szCs w:val="24"/>
        </w:rPr>
        <w:t xml:space="preserve"> </w:t>
      </w:r>
      <w:r w:rsidR="00577672" w:rsidRPr="003E0A04">
        <w:rPr>
          <w:rFonts w:ascii="Times New Roman" w:hAnsi="Times New Roman"/>
          <w:color w:val="000000" w:themeColor="text1"/>
          <w:sz w:val="24"/>
          <w:szCs w:val="24"/>
        </w:rPr>
        <w:t>security. According to the study result</w:t>
      </w:r>
      <w:r w:rsidRPr="003E0A04">
        <w:rPr>
          <w:rFonts w:ascii="Times New Roman" w:hAnsi="Times New Roman"/>
          <w:color w:val="000000" w:themeColor="text1"/>
          <w:sz w:val="24"/>
          <w:szCs w:val="24"/>
        </w:rPr>
        <w:t xml:space="preserve">, a unit increase in ox ownership, computed at average </w:t>
      </w:r>
      <w:r w:rsidR="00577672" w:rsidRPr="003E0A04">
        <w:rPr>
          <w:rFonts w:ascii="Times New Roman" w:hAnsi="Times New Roman"/>
          <w:color w:val="000000" w:themeColor="text1"/>
          <w:sz w:val="24"/>
          <w:szCs w:val="24"/>
        </w:rPr>
        <w:t>ox</w:t>
      </w:r>
      <w:r w:rsidR="00A86644" w:rsidRPr="003E0A04">
        <w:rPr>
          <w:rFonts w:ascii="Times New Roman" w:hAnsi="Times New Roman"/>
          <w:color w:val="000000" w:themeColor="text1"/>
          <w:sz w:val="24"/>
          <w:szCs w:val="24"/>
        </w:rPr>
        <w:t>en</w:t>
      </w:r>
      <w:r w:rsidR="00577672" w:rsidRPr="003E0A04">
        <w:rPr>
          <w:rFonts w:ascii="Times New Roman" w:hAnsi="Times New Roman"/>
          <w:color w:val="000000" w:themeColor="text1"/>
          <w:sz w:val="24"/>
          <w:szCs w:val="24"/>
        </w:rPr>
        <w:t xml:space="preserve"> owned by sampled households, increases the </w:t>
      </w:r>
      <w:r w:rsidRPr="003E0A04">
        <w:rPr>
          <w:rFonts w:ascii="Times New Roman" w:hAnsi="Times New Roman"/>
          <w:color w:val="000000" w:themeColor="text1"/>
          <w:sz w:val="24"/>
          <w:szCs w:val="24"/>
        </w:rPr>
        <w:t xml:space="preserve">odd ratio </w:t>
      </w:r>
      <w:r w:rsidR="000C69EA" w:rsidRPr="003E0A04">
        <w:rPr>
          <w:rFonts w:ascii="Times New Roman" w:hAnsi="Times New Roman"/>
          <w:color w:val="000000" w:themeColor="text1"/>
          <w:sz w:val="24"/>
          <w:szCs w:val="24"/>
        </w:rPr>
        <w:t>of food</w:t>
      </w:r>
      <w:r w:rsidRPr="003E0A04">
        <w:rPr>
          <w:rFonts w:ascii="Times New Roman" w:hAnsi="Times New Roman"/>
          <w:color w:val="000000" w:themeColor="text1"/>
          <w:sz w:val="24"/>
          <w:szCs w:val="24"/>
        </w:rPr>
        <w:t xml:space="preserve"> security by13.82 averagely. It implies that, oxen serve as a source of traction in many developing countries, thereby significantly affecting households’ crop production. Animal traction power enables households to cultivate greater areas of land and to execute agricultural operations timely and will </w:t>
      </w:r>
      <w:r w:rsidR="000C69EA" w:rsidRPr="003E0A04">
        <w:rPr>
          <w:rFonts w:ascii="Times New Roman" w:hAnsi="Times New Roman"/>
          <w:color w:val="000000" w:themeColor="text1"/>
          <w:sz w:val="24"/>
          <w:szCs w:val="24"/>
        </w:rPr>
        <w:t>more</w:t>
      </w:r>
      <w:r w:rsidRPr="003E0A04">
        <w:rPr>
          <w:rFonts w:ascii="Times New Roman" w:hAnsi="Times New Roman"/>
          <w:color w:val="000000" w:themeColor="text1"/>
          <w:sz w:val="24"/>
          <w:szCs w:val="24"/>
        </w:rPr>
        <w:t xml:space="preserve"> agricultural production. </w:t>
      </w:r>
    </w:p>
    <w:p w:rsidR="00577672" w:rsidRPr="003E0A04" w:rsidRDefault="00D57A94" w:rsidP="00185048">
      <w:pPr>
        <w:autoSpaceDE w:val="0"/>
        <w:autoSpaceDN w:val="0"/>
        <w:adjustRightInd w:val="0"/>
        <w:spacing w:after="120" w:line="360" w:lineRule="auto"/>
        <w:jc w:val="both"/>
        <w:rPr>
          <w:rFonts w:ascii="Times New Roman" w:hAnsi="Times New Roman"/>
          <w:color w:val="000000" w:themeColor="text1"/>
          <w:sz w:val="24"/>
          <w:szCs w:val="24"/>
        </w:rPr>
      </w:pPr>
      <w:r w:rsidRPr="003E0A04">
        <w:rPr>
          <w:rFonts w:ascii="Times New Roman" w:hAnsi="Times New Roman"/>
          <w:b/>
          <w:color w:val="000000" w:themeColor="text1"/>
          <w:sz w:val="24"/>
          <w:szCs w:val="24"/>
        </w:rPr>
        <w:t>Educational</w:t>
      </w:r>
      <w:r w:rsidR="00EB4D4E" w:rsidRPr="003E0A04">
        <w:rPr>
          <w:rFonts w:ascii="Times New Roman" w:hAnsi="Times New Roman"/>
          <w:b/>
          <w:color w:val="000000" w:themeColor="text1"/>
          <w:sz w:val="24"/>
          <w:szCs w:val="24"/>
        </w:rPr>
        <w:t xml:space="preserve"> </w:t>
      </w:r>
      <w:r w:rsidR="00084640" w:rsidRPr="003E0A04">
        <w:rPr>
          <w:rFonts w:ascii="Times New Roman" w:hAnsi="Times New Roman"/>
          <w:b/>
          <w:color w:val="000000" w:themeColor="text1"/>
          <w:sz w:val="24"/>
          <w:szCs w:val="24"/>
        </w:rPr>
        <w:t xml:space="preserve">Level of the Household Head </w:t>
      </w:r>
      <w:r w:rsidR="00EB4D4E" w:rsidRPr="003E0A04">
        <w:rPr>
          <w:rFonts w:ascii="Times New Roman" w:hAnsi="Times New Roman"/>
          <w:b/>
          <w:color w:val="000000" w:themeColor="text1"/>
          <w:sz w:val="24"/>
          <w:szCs w:val="24"/>
        </w:rPr>
        <w:t>(ELHH)</w:t>
      </w:r>
      <w:r w:rsidR="00A611E8" w:rsidRPr="003E0A04">
        <w:rPr>
          <w:rFonts w:ascii="Times New Roman" w:hAnsi="Times New Roman"/>
          <w:b/>
          <w:color w:val="000000" w:themeColor="text1"/>
          <w:sz w:val="24"/>
          <w:szCs w:val="24"/>
        </w:rPr>
        <w:t>:</w:t>
      </w:r>
      <w:r w:rsidR="00A611E8" w:rsidRPr="003E0A04">
        <w:rPr>
          <w:rFonts w:ascii="Times New Roman" w:hAnsi="Times New Roman"/>
          <w:color w:val="000000" w:themeColor="text1"/>
          <w:sz w:val="24"/>
          <w:szCs w:val="24"/>
        </w:rPr>
        <w:t xml:space="preserve"> </w:t>
      </w:r>
      <w:r w:rsidR="00A84FD7" w:rsidRPr="003E0A04">
        <w:rPr>
          <w:rFonts w:ascii="Times New Roman" w:eastAsia="Times New Roman" w:hAnsi="Times New Roman"/>
          <w:color w:val="000000" w:themeColor="text1"/>
          <w:sz w:val="24"/>
          <w:szCs w:val="24"/>
        </w:rPr>
        <w:t xml:space="preserve">Based on the hypothesis, </w:t>
      </w:r>
      <w:r w:rsidR="0038614D" w:rsidRPr="003E0A04">
        <w:rPr>
          <w:rFonts w:ascii="Times New Roman" w:eastAsia="Times New Roman" w:hAnsi="Times New Roman"/>
          <w:color w:val="000000" w:themeColor="text1"/>
          <w:sz w:val="24"/>
          <w:szCs w:val="24"/>
        </w:rPr>
        <w:t xml:space="preserve">the </w:t>
      </w:r>
      <w:r w:rsidR="00205DBD" w:rsidRPr="003E0A04">
        <w:rPr>
          <w:rFonts w:ascii="Times New Roman" w:eastAsia="Times New Roman" w:hAnsi="Times New Roman"/>
          <w:color w:val="000000" w:themeColor="text1"/>
          <w:sz w:val="24"/>
          <w:szCs w:val="24"/>
        </w:rPr>
        <w:t>level of education</w:t>
      </w:r>
      <w:r w:rsidR="00A84FD7" w:rsidRPr="003E0A04">
        <w:rPr>
          <w:rFonts w:ascii="Times New Roman" w:eastAsia="Times New Roman" w:hAnsi="Times New Roman"/>
          <w:color w:val="000000" w:themeColor="text1"/>
          <w:sz w:val="24"/>
          <w:szCs w:val="24"/>
        </w:rPr>
        <w:t xml:space="preserve"> likely to be that a literate household head often tends to adopt new skills and ideas which in turn have positive </w:t>
      </w:r>
      <w:r w:rsidR="00F31E64" w:rsidRPr="003E0A04">
        <w:rPr>
          <w:rFonts w:ascii="Times New Roman" w:eastAsia="Times New Roman" w:hAnsi="Times New Roman"/>
          <w:color w:val="000000" w:themeColor="text1"/>
          <w:sz w:val="24"/>
          <w:szCs w:val="24"/>
        </w:rPr>
        <w:t xml:space="preserve">contribution </w:t>
      </w:r>
      <w:r w:rsidR="00A84FD7" w:rsidRPr="003E0A04">
        <w:rPr>
          <w:rFonts w:ascii="Times New Roman" w:eastAsia="Times New Roman" w:hAnsi="Times New Roman"/>
          <w:color w:val="000000" w:themeColor="text1"/>
          <w:sz w:val="24"/>
          <w:szCs w:val="24"/>
        </w:rPr>
        <w:t>on food security</w:t>
      </w:r>
      <w:r w:rsidR="00A84FD7" w:rsidRPr="003E0A04">
        <w:rPr>
          <w:rFonts w:ascii="Times New Roman" w:hAnsi="Times New Roman"/>
          <w:color w:val="000000" w:themeColor="text1"/>
          <w:sz w:val="24"/>
          <w:szCs w:val="24"/>
        </w:rPr>
        <w:t>. Whereas</w:t>
      </w:r>
      <w:r w:rsidR="00A84FD7" w:rsidRPr="003E0A04">
        <w:rPr>
          <w:rFonts w:ascii="Times New Roman" w:eastAsia="Times New Roman" w:hAnsi="Times New Roman"/>
          <w:color w:val="000000" w:themeColor="text1"/>
          <w:sz w:val="24"/>
          <w:szCs w:val="24"/>
        </w:rPr>
        <w:t xml:space="preserve"> households led by </w:t>
      </w:r>
      <w:r w:rsidR="0038614D" w:rsidRPr="003E0A04">
        <w:rPr>
          <w:rFonts w:ascii="Times New Roman" w:eastAsia="Times New Roman" w:hAnsi="Times New Roman"/>
          <w:color w:val="000000" w:themeColor="text1"/>
          <w:sz w:val="24"/>
          <w:szCs w:val="24"/>
        </w:rPr>
        <w:t xml:space="preserve">the </w:t>
      </w:r>
      <w:r w:rsidR="00A84FD7" w:rsidRPr="003E0A04">
        <w:rPr>
          <w:rFonts w:ascii="Times New Roman" w:eastAsia="Times New Roman" w:hAnsi="Times New Roman"/>
          <w:color w:val="000000" w:themeColor="text1"/>
          <w:sz w:val="24"/>
          <w:szCs w:val="24"/>
        </w:rPr>
        <w:t>non-literate head are less likely to understand modern farming technologies provided to them through any media like extension workers, radio</w:t>
      </w:r>
      <w:r w:rsidR="0038614D" w:rsidRPr="003E0A04">
        <w:rPr>
          <w:rFonts w:ascii="Times New Roman" w:eastAsia="Times New Roman" w:hAnsi="Times New Roman"/>
          <w:color w:val="000000" w:themeColor="text1"/>
          <w:sz w:val="24"/>
          <w:szCs w:val="24"/>
        </w:rPr>
        <w:t>,</w:t>
      </w:r>
      <w:r w:rsidR="00A84FD7" w:rsidRPr="003E0A04">
        <w:rPr>
          <w:rFonts w:ascii="Times New Roman" w:eastAsia="Times New Roman" w:hAnsi="Times New Roman"/>
          <w:color w:val="000000" w:themeColor="text1"/>
          <w:sz w:val="24"/>
          <w:szCs w:val="24"/>
        </w:rPr>
        <w:t xml:space="preserve"> and others. Hence, </w:t>
      </w:r>
      <w:r w:rsidR="004D404A" w:rsidRPr="003E0A04">
        <w:rPr>
          <w:rFonts w:ascii="Times New Roman" w:eastAsia="Times New Roman" w:hAnsi="Times New Roman"/>
          <w:color w:val="000000" w:themeColor="text1"/>
          <w:sz w:val="24"/>
          <w:szCs w:val="24"/>
        </w:rPr>
        <w:t xml:space="preserve">the </w:t>
      </w:r>
      <w:r w:rsidR="00A84FD7" w:rsidRPr="003E0A04">
        <w:rPr>
          <w:rFonts w:ascii="Times New Roman" w:eastAsia="Times New Roman" w:hAnsi="Times New Roman"/>
          <w:color w:val="000000" w:themeColor="text1"/>
          <w:sz w:val="24"/>
          <w:szCs w:val="24"/>
        </w:rPr>
        <w:t xml:space="preserve">level of education was assumed to have a binary value and it is positively related </w:t>
      </w:r>
      <w:r w:rsidR="0038614D" w:rsidRPr="003E0A04">
        <w:rPr>
          <w:rFonts w:ascii="Times New Roman" w:eastAsia="Times New Roman" w:hAnsi="Times New Roman"/>
          <w:color w:val="000000" w:themeColor="text1"/>
          <w:sz w:val="24"/>
          <w:szCs w:val="24"/>
        </w:rPr>
        <w:t>to</w:t>
      </w:r>
      <w:r w:rsidR="00A84FD7" w:rsidRPr="003E0A04">
        <w:rPr>
          <w:rFonts w:ascii="Times New Roman" w:eastAsia="Times New Roman" w:hAnsi="Times New Roman"/>
          <w:color w:val="000000" w:themeColor="text1"/>
          <w:sz w:val="24"/>
          <w:szCs w:val="24"/>
        </w:rPr>
        <w:t xml:space="preserve"> household food security status</w:t>
      </w:r>
      <w:r w:rsidR="00A84FD7" w:rsidRPr="003E0A04">
        <w:rPr>
          <w:rFonts w:ascii="Times New Roman" w:hAnsi="Times New Roman"/>
          <w:color w:val="000000" w:themeColor="text1"/>
          <w:sz w:val="24"/>
          <w:szCs w:val="24"/>
        </w:rPr>
        <w:t>.</w:t>
      </w:r>
      <w:r w:rsidR="00205DBD" w:rsidRPr="003E0A04">
        <w:rPr>
          <w:rFonts w:ascii="Times New Roman" w:hAnsi="Times New Roman"/>
          <w:color w:val="000000" w:themeColor="text1"/>
          <w:sz w:val="24"/>
          <w:szCs w:val="24"/>
        </w:rPr>
        <w:t xml:space="preserve"> Thus the </w:t>
      </w:r>
      <w:r w:rsidR="00F417F3" w:rsidRPr="003E0A04">
        <w:rPr>
          <w:rFonts w:ascii="Times New Roman" w:hAnsi="Times New Roman"/>
          <w:color w:val="000000" w:themeColor="text1"/>
          <w:sz w:val="24"/>
          <w:szCs w:val="24"/>
        </w:rPr>
        <w:t>result indicated that household head educa</w:t>
      </w:r>
      <w:r w:rsidR="00205DBD" w:rsidRPr="003E0A04">
        <w:rPr>
          <w:rFonts w:ascii="Times New Roman" w:hAnsi="Times New Roman"/>
          <w:color w:val="000000" w:themeColor="text1"/>
          <w:sz w:val="24"/>
          <w:szCs w:val="24"/>
        </w:rPr>
        <w:t>tional status that is literate</w:t>
      </w:r>
      <w:r w:rsidR="00F417F3" w:rsidRPr="003E0A04">
        <w:rPr>
          <w:rFonts w:ascii="Times New Roman" w:hAnsi="Times New Roman"/>
          <w:color w:val="000000" w:themeColor="text1"/>
          <w:sz w:val="24"/>
          <w:szCs w:val="24"/>
        </w:rPr>
        <w:t xml:space="preserve"> was significant and has </w:t>
      </w:r>
      <w:r w:rsidR="0038614D" w:rsidRPr="003E0A04">
        <w:rPr>
          <w:rFonts w:ascii="Times New Roman" w:hAnsi="Times New Roman"/>
          <w:color w:val="000000" w:themeColor="text1"/>
          <w:sz w:val="24"/>
          <w:szCs w:val="24"/>
        </w:rPr>
        <w:t xml:space="preserve">a </w:t>
      </w:r>
      <w:r w:rsidR="00F417F3" w:rsidRPr="003E0A04">
        <w:rPr>
          <w:rFonts w:ascii="Times New Roman" w:hAnsi="Times New Roman"/>
          <w:color w:val="000000" w:themeColor="text1"/>
          <w:sz w:val="24"/>
          <w:szCs w:val="24"/>
        </w:rPr>
        <w:t xml:space="preserve">positive impact in reducing </w:t>
      </w:r>
      <w:r w:rsidR="0038614D" w:rsidRPr="003E0A04">
        <w:rPr>
          <w:rFonts w:ascii="Times New Roman" w:hAnsi="Times New Roman"/>
          <w:color w:val="000000" w:themeColor="text1"/>
          <w:sz w:val="24"/>
          <w:szCs w:val="24"/>
        </w:rPr>
        <w:t xml:space="preserve">the </w:t>
      </w:r>
      <w:r w:rsidR="00F417F3" w:rsidRPr="003E0A04">
        <w:rPr>
          <w:rFonts w:ascii="Times New Roman" w:hAnsi="Times New Roman"/>
          <w:color w:val="000000" w:themeColor="text1"/>
          <w:sz w:val="24"/>
          <w:szCs w:val="24"/>
        </w:rPr>
        <w:t>food insecurity situation of rural households. The survey has revealed that other thing</w:t>
      </w:r>
      <w:r w:rsidR="0038614D" w:rsidRPr="003E0A04">
        <w:rPr>
          <w:rFonts w:ascii="Times New Roman" w:hAnsi="Times New Roman"/>
          <w:color w:val="000000" w:themeColor="text1"/>
          <w:sz w:val="24"/>
          <w:szCs w:val="24"/>
        </w:rPr>
        <w:t>s</w:t>
      </w:r>
      <w:r w:rsidR="00F417F3" w:rsidRPr="003E0A04">
        <w:rPr>
          <w:rFonts w:ascii="Times New Roman" w:hAnsi="Times New Roman"/>
          <w:color w:val="000000" w:themeColor="text1"/>
          <w:sz w:val="24"/>
          <w:szCs w:val="24"/>
        </w:rPr>
        <w:t xml:space="preserve"> being constant, </w:t>
      </w:r>
      <w:r w:rsidR="00577672" w:rsidRPr="003E0A04">
        <w:rPr>
          <w:rFonts w:ascii="Times New Roman" w:hAnsi="Times New Roman"/>
          <w:color w:val="000000" w:themeColor="text1"/>
          <w:sz w:val="24"/>
          <w:szCs w:val="24"/>
        </w:rPr>
        <w:t xml:space="preserve">the odd </w:t>
      </w:r>
      <w:r w:rsidR="000C69EA" w:rsidRPr="003E0A04">
        <w:rPr>
          <w:rFonts w:ascii="Times New Roman" w:hAnsi="Times New Roman"/>
          <w:color w:val="000000" w:themeColor="text1"/>
          <w:sz w:val="24"/>
          <w:szCs w:val="24"/>
        </w:rPr>
        <w:t>ratio in</w:t>
      </w:r>
      <w:r w:rsidR="00F417F3" w:rsidRPr="003E0A04">
        <w:rPr>
          <w:rFonts w:ascii="Times New Roman" w:hAnsi="Times New Roman"/>
          <w:color w:val="000000" w:themeColor="text1"/>
          <w:sz w:val="24"/>
          <w:szCs w:val="24"/>
        </w:rPr>
        <w:t xml:space="preserve"> favor of a household being vulnerable to food insecur</w:t>
      </w:r>
      <w:r w:rsidR="0038614D" w:rsidRPr="003E0A04">
        <w:rPr>
          <w:rFonts w:ascii="Times New Roman" w:hAnsi="Times New Roman"/>
          <w:color w:val="000000" w:themeColor="text1"/>
          <w:sz w:val="24"/>
          <w:szCs w:val="24"/>
        </w:rPr>
        <w:t>ity</w:t>
      </w:r>
      <w:r w:rsidR="00F417F3" w:rsidRPr="003E0A04">
        <w:rPr>
          <w:rFonts w:ascii="Times New Roman" w:hAnsi="Times New Roman"/>
          <w:color w:val="000000" w:themeColor="text1"/>
          <w:sz w:val="24"/>
          <w:szCs w:val="24"/>
        </w:rPr>
        <w:t xml:space="preserve"> decreases by a factor of </w:t>
      </w:r>
      <w:r w:rsidR="00FD7D76" w:rsidRPr="003E0A04">
        <w:rPr>
          <w:rFonts w:ascii="Times New Roman" w:eastAsia="Times New Roman" w:hAnsi="Times New Roman"/>
          <w:color w:val="000000" w:themeColor="text1"/>
          <w:sz w:val="24"/>
          <w:szCs w:val="24"/>
        </w:rPr>
        <w:t xml:space="preserve">7.023 </w:t>
      </w:r>
      <w:r w:rsidR="000C69EA" w:rsidRPr="003E0A04">
        <w:rPr>
          <w:rFonts w:ascii="Times New Roman" w:eastAsia="Times New Roman" w:hAnsi="Times New Roman"/>
          <w:color w:val="000000" w:themeColor="text1"/>
          <w:sz w:val="24"/>
          <w:szCs w:val="24"/>
        </w:rPr>
        <w:t>units</w:t>
      </w:r>
      <w:r w:rsidR="00FD7D76" w:rsidRPr="003E0A04">
        <w:rPr>
          <w:rFonts w:ascii="Times New Roman" w:eastAsia="Times New Roman" w:hAnsi="Times New Roman"/>
          <w:color w:val="000000" w:themeColor="text1"/>
          <w:sz w:val="24"/>
          <w:szCs w:val="24"/>
        </w:rPr>
        <w:t xml:space="preserve"> </w:t>
      </w:r>
      <w:r w:rsidR="00F417F3" w:rsidRPr="003E0A04">
        <w:rPr>
          <w:rFonts w:ascii="Times New Roman" w:hAnsi="Times New Roman"/>
          <w:color w:val="000000" w:themeColor="text1"/>
          <w:sz w:val="24"/>
          <w:szCs w:val="24"/>
        </w:rPr>
        <w:t>as the household ha</w:t>
      </w:r>
      <w:r w:rsidR="004D404A" w:rsidRPr="003E0A04">
        <w:rPr>
          <w:rFonts w:ascii="Times New Roman" w:hAnsi="Times New Roman"/>
          <w:color w:val="000000" w:themeColor="text1"/>
          <w:sz w:val="24"/>
          <w:szCs w:val="24"/>
        </w:rPr>
        <w:t>s</w:t>
      </w:r>
      <w:r w:rsidR="00F417F3" w:rsidRPr="003E0A04">
        <w:rPr>
          <w:rFonts w:ascii="Times New Roman" w:hAnsi="Times New Roman"/>
          <w:color w:val="000000" w:themeColor="text1"/>
          <w:sz w:val="24"/>
          <w:szCs w:val="24"/>
        </w:rPr>
        <w:t xml:space="preserve"> </w:t>
      </w:r>
      <w:r w:rsidR="00205DBD" w:rsidRPr="003E0A04">
        <w:rPr>
          <w:rFonts w:ascii="Times New Roman" w:hAnsi="Times New Roman"/>
          <w:color w:val="000000" w:themeColor="text1"/>
          <w:sz w:val="24"/>
          <w:szCs w:val="24"/>
        </w:rPr>
        <w:t>literate</w:t>
      </w:r>
      <w:r w:rsidR="00F417F3" w:rsidRPr="003E0A04">
        <w:rPr>
          <w:rFonts w:ascii="Times New Roman" w:hAnsi="Times New Roman"/>
          <w:color w:val="000000" w:themeColor="text1"/>
          <w:sz w:val="24"/>
          <w:szCs w:val="24"/>
        </w:rPr>
        <w:t xml:space="preserve">. </w:t>
      </w:r>
      <w:r w:rsidR="00577672" w:rsidRPr="003E0A04">
        <w:rPr>
          <w:rFonts w:ascii="Times New Roman" w:hAnsi="Times New Roman"/>
          <w:color w:val="000000" w:themeColor="text1"/>
          <w:sz w:val="24"/>
          <w:szCs w:val="24"/>
        </w:rPr>
        <w:t xml:space="preserve"> This indicates that households with relatively better educated household heads are more likely to be food secure than those headed by uneducated household heads</w:t>
      </w:r>
      <w:r w:rsidR="00F417F3" w:rsidRPr="003E0A04">
        <w:rPr>
          <w:rFonts w:ascii="Times New Roman" w:hAnsi="Times New Roman"/>
          <w:color w:val="000000" w:themeColor="text1"/>
          <w:sz w:val="24"/>
          <w:szCs w:val="24"/>
        </w:rPr>
        <w:t>.</w:t>
      </w:r>
      <w:r w:rsidR="00205DBD" w:rsidRPr="003E0A04">
        <w:rPr>
          <w:rFonts w:ascii="Times New Roman" w:hAnsi="Times New Roman"/>
          <w:color w:val="000000" w:themeColor="text1"/>
          <w:sz w:val="24"/>
          <w:szCs w:val="24"/>
        </w:rPr>
        <w:t xml:space="preserve"> </w:t>
      </w:r>
    </w:p>
    <w:p w:rsidR="008529EA" w:rsidRPr="00371FA9" w:rsidRDefault="00F417F3" w:rsidP="00371FA9">
      <w:pPr>
        <w:autoSpaceDE w:val="0"/>
        <w:autoSpaceDN w:val="0"/>
        <w:adjustRightInd w:val="0"/>
        <w:spacing w:after="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The result is also agreed with the prior hypothesis and the finding by Mesfin (2014). The possible explanation for this is that </w:t>
      </w:r>
      <w:r w:rsidR="0038614D"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effect of education on food security works indirectly by influencing the actions of the person in how to make a better living. Because literate households are very alert to get information and are very conscious to accept agricultural or livestock extension services, soil and water conservation practices, input and technology adoption trend</w:t>
      </w:r>
      <w:r w:rsidR="0038614D"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motivation to involve in other income</w:t>
      </w:r>
      <w:r w:rsidR="0038614D"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generating activities.</w:t>
      </w:r>
      <w:r w:rsidR="00D57A94" w:rsidRPr="003E0A04">
        <w:rPr>
          <w:rFonts w:ascii="Times New Roman" w:hAnsi="Times New Roman"/>
          <w:i/>
          <w:color w:val="000000" w:themeColor="text1"/>
          <w:sz w:val="24"/>
          <w:szCs w:val="24"/>
        </w:rPr>
        <w:t xml:space="preserve"> </w:t>
      </w:r>
      <w:r w:rsidR="00D57A94" w:rsidRPr="003E0A04">
        <w:rPr>
          <w:rFonts w:ascii="Times New Roman" w:hAnsi="Times New Roman"/>
          <w:b/>
          <w:color w:val="000000" w:themeColor="text1"/>
          <w:sz w:val="24"/>
          <w:szCs w:val="24"/>
        </w:rPr>
        <w:t xml:space="preserve">Fertilizer </w:t>
      </w:r>
      <w:r w:rsidR="00084640" w:rsidRPr="003E0A04">
        <w:rPr>
          <w:rFonts w:ascii="Times New Roman" w:hAnsi="Times New Roman"/>
          <w:b/>
          <w:color w:val="000000" w:themeColor="text1"/>
          <w:sz w:val="24"/>
          <w:szCs w:val="24"/>
        </w:rPr>
        <w:t xml:space="preserve">Utilization Statues of the Household </w:t>
      </w:r>
      <w:r w:rsidR="00D57A94" w:rsidRPr="003E0A04">
        <w:rPr>
          <w:rFonts w:ascii="Times New Roman" w:hAnsi="Times New Roman"/>
          <w:b/>
          <w:color w:val="000000" w:themeColor="text1"/>
          <w:sz w:val="24"/>
          <w:szCs w:val="24"/>
        </w:rPr>
        <w:t>(FUSHH)</w:t>
      </w:r>
      <w:r w:rsidR="00A611E8" w:rsidRPr="003E0A04">
        <w:rPr>
          <w:rFonts w:ascii="Times New Roman" w:hAnsi="Times New Roman"/>
          <w:b/>
          <w:color w:val="000000" w:themeColor="text1"/>
          <w:sz w:val="24"/>
          <w:szCs w:val="24"/>
        </w:rPr>
        <w:t>:</w:t>
      </w:r>
      <w:r w:rsidR="00A611E8" w:rsidRPr="003E0A04">
        <w:rPr>
          <w:rFonts w:ascii="Times New Roman" w:hAnsi="Times New Roman"/>
          <w:color w:val="000000" w:themeColor="text1"/>
          <w:sz w:val="24"/>
          <w:szCs w:val="24"/>
        </w:rPr>
        <w:t xml:space="preserve"> </w:t>
      </w:r>
      <w:r w:rsidR="003D02A4" w:rsidRPr="003E0A04">
        <w:rPr>
          <w:rFonts w:ascii="Times New Roman" w:hAnsi="Times New Roman"/>
          <w:color w:val="000000" w:themeColor="text1"/>
          <w:sz w:val="24"/>
          <w:szCs w:val="24"/>
        </w:rPr>
        <w:t>The result of the model revealed a strong positive relationship</w:t>
      </w:r>
      <w:r w:rsidR="00E33E6C" w:rsidRPr="003E0A04">
        <w:rPr>
          <w:rFonts w:ascii="Times New Roman" w:hAnsi="Times New Roman"/>
          <w:color w:val="000000" w:themeColor="text1"/>
          <w:sz w:val="24"/>
          <w:szCs w:val="24"/>
        </w:rPr>
        <w:t xml:space="preserve"> at </w:t>
      </w:r>
      <w:r w:rsidR="00FD7D76" w:rsidRPr="003E0A04">
        <w:rPr>
          <w:rFonts w:ascii="Times New Roman" w:hAnsi="Times New Roman"/>
          <w:color w:val="000000" w:themeColor="text1"/>
          <w:sz w:val="24"/>
          <w:szCs w:val="24"/>
        </w:rPr>
        <w:t>1%</w:t>
      </w:r>
      <w:r w:rsidR="003D02A4" w:rsidRPr="003E0A04">
        <w:rPr>
          <w:rFonts w:ascii="Times New Roman" w:hAnsi="Times New Roman"/>
          <w:color w:val="000000" w:themeColor="text1"/>
          <w:sz w:val="24"/>
          <w:szCs w:val="24"/>
        </w:rPr>
        <w:t xml:space="preserve"> significance probability level </w:t>
      </w:r>
      <w:r w:rsidR="00E33E6C" w:rsidRPr="003E0A04">
        <w:rPr>
          <w:rFonts w:ascii="Times New Roman" w:hAnsi="Times New Roman"/>
          <w:color w:val="000000" w:themeColor="text1"/>
          <w:sz w:val="24"/>
          <w:szCs w:val="24"/>
        </w:rPr>
        <w:t>between household fertilizer utilization statues</w:t>
      </w:r>
      <w:r w:rsidR="003D02A4" w:rsidRPr="003E0A04">
        <w:rPr>
          <w:rFonts w:ascii="Times New Roman" w:hAnsi="Times New Roman"/>
          <w:color w:val="000000" w:themeColor="text1"/>
          <w:sz w:val="24"/>
          <w:szCs w:val="24"/>
        </w:rPr>
        <w:t xml:space="preserve"> and food insecurity status of a household</w:t>
      </w:r>
      <w:r w:rsidR="00E33E6C" w:rsidRPr="003E0A04">
        <w:rPr>
          <w:rFonts w:ascii="Times New Roman" w:hAnsi="Times New Roman"/>
          <w:color w:val="000000" w:themeColor="text1"/>
          <w:sz w:val="24"/>
          <w:szCs w:val="24"/>
        </w:rPr>
        <w:t xml:space="preserve"> o</w:t>
      </w:r>
      <w:r w:rsidR="003D02A4" w:rsidRPr="003E0A04">
        <w:rPr>
          <w:rFonts w:ascii="Times New Roman" w:hAnsi="Times New Roman"/>
          <w:color w:val="000000" w:themeColor="text1"/>
          <w:sz w:val="24"/>
          <w:szCs w:val="24"/>
        </w:rPr>
        <w:t xml:space="preserve">ther things remaining constant, the </w:t>
      </w:r>
      <w:r w:rsidR="00E33E6C" w:rsidRPr="003E0A04">
        <w:rPr>
          <w:rFonts w:ascii="Times New Roman" w:hAnsi="Times New Roman"/>
          <w:color w:val="000000" w:themeColor="text1"/>
          <w:sz w:val="24"/>
          <w:szCs w:val="24"/>
        </w:rPr>
        <w:t>marginal effect</w:t>
      </w:r>
      <w:r w:rsidR="003D02A4" w:rsidRPr="003E0A04">
        <w:rPr>
          <w:rFonts w:ascii="Times New Roman" w:hAnsi="Times New Roman"/>
          <w:color w:val="000000" w:themeColor="text1"/>
          <w:sz w:val="24"/>
          <w:szCs w:val="24"/>
        </w:rPr>
        <w:t xml:space="preserve"> in favor of the probability of a household being food insecure increase with </w:t>
      </w:r>
      <w:r w:rsidR="0038614D" w:rsidRPr="003E0A04">
        <w:rPr>
          <w:rFonts w:ascii="Times New Roman" w:hAnsi="Times New Roman"/>
          <w:color w:val="000000" w:themeColor="text1"/>
          <w:sz w:val="24"/>
          <w:szCs w:val="24"/>
        </w:rPr>
        <w:t xml:space="preserve">the </w:t>
      </w:r>
      <w:r w:rsidR="003D02A4" w:rsidRPr="003E0A04">
        <w:rPr>
          <w:rFonts w:ascii="Times New Roman" w:hAnsi="Times New Roman"/>
          <w:color w:val="000000" w:themeColor="text1"/>
          <w:sz w:val="24"/>
          <w:szCs w:val="24"/>
        </w:rPr>
        <w:t>incre</w:t>
      </w:r>
      <w:r w:rsidR="00E33E6C" w:rsidRPr="003E0A04">
        <w:rPr>
          <w:rFonts w:ascii="Times New Roman" w:hAnsi="Times New Roman"/>
          <w:color w:val="000000" w:themeColor="text1"/>
          <w:sz w:val="24"/>
          <w:szCs w:val="24"/>
        </w:rPr>
        <w:t>ase in household fertilizer utilization statues</w:t>
      </w:r>
      <w:r w:rsidR="003D02A4" w:rsidRPr="003E0A04">
        <w:rPr>
          <w:rFonts w:ascii="Times New Roman" w:hAnsi="Times New Roman"/>
          <w:color w:val="000000" w:themeColor="text1"/>
          <w:sz w:val="24"/>
          <w:szCs w:val="24"/>
        </w:rPr>
        <w:t xml:space="preserve"> or the probability of a household to be food insecure</w:t>
      </w:r>
      <w:r w:rsidR="00E33E6C" w:rsidRPr="003E0A04">
        <w:rPr>
          <w:rFonts w:ascii="Times New Roman" w:hAnsi="Times New Roman"/>
          <w:color w:val="000000" w:themeColor="text1"/>
          <w:sz w:val="24"/>
          <w:szCs w:val="24"/>
        </w:rPr>
        <w:t xml:space="preserve"> increases by a factor of </w:t>
      </w:r>
      <w:r w:rsidR="00E57CD8" w:rsidRPr="003E0A04">
        <w:rPr>
          <w:rFonts w:ascii="Times New Roman" w:eastAsia="Times New Roman" w:hAnsi="Times New Roman"/>
          <w:color w:val="000000" w:themeColor="text1"/>
          <w:sz w:val="24"/>
          <w:szCs w:val="24"/>
        </w:rPr>
        <w:t xml:space="preserve">8.95 </w:t>
      </w:r>
      <w:r w:rsidR="00FD7D76" w:rsidRPr="003E0A04">
        <w:rPr>
          <w:rFonts w:ascii="Times New Roman" w:eastAsia="Times New Roman" w:hAnsi="Times New Roman"/>
          <w:color w:val="000000" w:themeColor="text1"/>
          <w:sz w:val="24"/>
          <w:szCs w:val="24"/>
        </w:rPr>
        <w:t xml:space="preserve">unit </w:t>
      </w:r>
      <w:r w:rsidR="00E33E6C" w:rsidRPr="003E0A04">
        <w:rPr>
          <w:rFonts w:ascii="Times New Roman" w:hAnsi="Times New Roman"/>
          <w:color w:val="000000" w:themeColor="text1"/>
          <w:sz w:val="24"/>
          <w:szCs w:val="24"/>
        </w:rPr>
        <w:t>as</w:t>
      </w:r>
      <w:r w:rsidR="003D02A4" w:rsidRPr="003E0A04">
        <w:rPr>
          <w:rFonts w:ascii="Times New Roman" w:hAnsi="Times New Roman"/>
          <w:color w:val="000000" w:themeColor="text1"/>
          <w:sz w:val="24"/>
          <w:szCs w:val="24"/>
        </w:rPr>
        <w:t xml:space="preserve"> household size increases by one. This is due to the fact </w:t>
      </w:r>
      <w:r w:rsidR="00E33E6C" w:rsidRPr="003E0A04">
        <w:rPr>
          <w:rFonts w:ascii="Times New Roman" w:hAnsi="Times New Roman"/>
          <w:color w:val="000000" w:themeColor="text1"/>
          <w:sz w:val="24"/>
          <w:szCs w:val="24"/>
        </w:rPr>
        <w:t>t</w:t>
      </w:r>
      <w:r w:rsidR="00B30BD6" w:rsidRPr="003E0A04">
        <w:rPr>
          <w:rFonts w:ascii="Times New Roman" w:eastAsia="Times New Roman" w:hAnsi="Times New Roman"/>
          <w:color w:val="000000" w:themeColor="text1"/>
          <w:sz w:val="24"/>
          <w:szCs w:val="24"/>
        </w:rPr>
        <w:t xml:space="preserve">he use of fertilizer improves productivity per unit of cultivated area. Households using fertilizer were expected to have </w:t>
      </w:r>
      <w:r w:rsidR="00BA16C9" w:rsidRPr="003E0A04">
        <w:rPr>
          <w:rFonts w:ascii="Times New Roman" w:eastAsia="Times New Roman" w:hAnsi="Times New Roman"/>
          <w:color w:val="000000" w:themeColor="text1"/>
          <w:sz w:val="24"/>
          <w:szCs w:val="24"/>
        </w:rPr>
        <w:t>a</w:t>
      </w:r>
      <w:r w:rsidR="0038614D" w:rsidRPr="003E0A04">
        <w:rPr>
          <w:rFonts w:ascii="Times New Roman" w:eastAsia="Times New Roman" w:hAnsi="Times New Roman"/>
          <w:color w:val="000000" w:themeColor="text1"/>
          <w:sz w:val="24"/>
          <w:szCs w:val="24"/>
        </w:rPr>
        <w:t xml:space="preserve"> </w:t>
      </w:r>
      <w:r w:rsidR="00B30BD6" w:rsidRPr="003E0A04">
        <w:rPr>
          <w:rFonts w:ascii="Times New Roman" w:eastAsia="Times New Roman" w:hAnsi="Times New Roman"/>
          <w:color w:val="000000" w:themeColor="text1"/>
          <w:sz w:val="24"/>
          <w:szCs w:val="24"/>
        </w:rPr>
        <w:t>better food production capacity and more f</w:t>
      </w:r>
      <w:r w:rsidR="00E33E6C" w:rsidRPr="003E0A04">
        <w:rPr>
          <w:rFonts w:ascii="Times New Roman" w:eastAsia="Times New Roman" w:hAnsi="Times New Roman"/>
          <w:color w:val="000000" w:themeColor="text1"/>
          <w:sz w:val="24"/>
          <w:szCs w:val="24"/>
        </w:rPr>
        <w:t>ood secur</w:t>
      </w:r>
      <w:r w:rsidR="0038614D" w:rsidRPr="003E0A04">
        <w:rPr>
          <w:rFonts w:ascii="Times New Roman" w:eastAsia="Times New Roman" w:hAnsi="Times New Roman"/>
          <w:color w:val="000000" w:themeColor="text1"/>
          <w:sz w:val="24"/>
          <w:szCs w:val="24"/>
        </w:rPr>
        <w:t>ity</w:t>
      </w:r>
      <w:r w:rsidR="00185048">
        <w:rPr>
          <w:rFonts w:ascii="Times New Roman" w:eastAsia="Times New Roman" w:hAnsi="Times New Roman"/>
          <w:color w:val="000000" w:themeColor="text1"/>
          <w:sz w:val="24"/>
          <w:szCs w:val="24"/>
        </w:rPr>
        <w:t xml:space="preserve"> than non-user</w:t>
      </w:r>
    </w:p>
    <w:p w:rsidR="00DF1AD3" w:rsidRPr="003E0A04" w:rsidRDefault="00DF1AD3" w:rsidP="00A611E8">
      <w:pPr>
        <w:pStyle w:val="Heading1"/>
        <w:spacing w:before="240" w:after="120" w:line="360" w:lineRule="auto"/>
        <w:jc w:val="center"/>
        <w:rPr>
          <w:rFonts w:ascii="Times New Roman" w:hAnsi="Times New Roman"/>
          <w:color w:val="000000" w:themeColor="text1"/>
          <w:sz w:val="24"/>
          <w:szCs w:val="24"/>
        </w:rPr>
      </w:pPr>
      <w:bookmarkStart w:id="490" w:name="_Toc41415515"/>
      <w:bookmarkStart w:id="491" w:name="_Toc70318365"/>
      <w:bookmarkStart w:id="492" w:name="_Toc79577313"/>
      <w:r w:rsidRPr="003E0A04">
        <w:rPr>
          <w:rFonts w:ascii="Times New Roman" w:hAnsi="Times New Roman"/>
          <w:color w:val="000000" w:themeColor="text1"/>
          <w:sz w:val="24"/>
          <w:szCs w:val="24"/>
        </w:rPr>
        <w:t>CHAPTER FIVE</w:t>
      </w:r>
      <w:bookmarkEnd w:id="490"/>
      <w:bookmarkEnd w:id="491"/>
      <w:bookmarkEnd w:id="492"/>
    </w:p>
    <w:p w:rsidR="00DF1AD3" w:rsidRPr="003E0A04" w:rsidRDefault="00D755C7" w:rsidP="00A611E8">
      <w:pPr>
        <w:pStyle w:val="Heading1"/>
        <w:spacing w:before="240" w:after="120" w:line="360" w:lineRule="auto"/>
        <w:jc w:val="center"/>
        <w:rPr>
          <w:rFonts w:ascii="Times New Roman" w:hAnsi="Times New Roman"/>
          <w:color w:val="000000" w:themeColor="text1"/>
          <w:sz w:val="24"/>
          <w:szCs w:val="24"/>
        </w:rPr>
      </w:pPr>
      <w:bookmarkStart w:id="493" w:name="_Toc41415516"/>
      <w:bookmarkStart w:id="494" w:name="_Toc70318366"/>
      <w:bookmarkStart w:id="495" w:name="_Toc79577314"/>
      <w:r w:rsidRPr="003E0A04">
        <w:rPr>
          <w:rFonts w:ascii="Times New Roman" w:hAnsi="Times New Roman"/>
          <w:color w:val="000000" w:themeColor="text1"/>
          <w:sz w:val="24"/>
          <w:szCs w:val="24"/>
        </w:rPr>
        <w:t>CONCLUSION AND RECOMMENDATIONS</w:t>
      </w:r>
      <w:bookmarkEnd w:id="493"/>
      <w:bookmarkEnd w:id="494"/>
      <w:bookmarkEnd w:id="495"/>
    </w:p>
    <w:p w:rsidR="00376386" w:rsidRPr="003E0A04" w:rsidRDefault="00376386" w:rsidP="00A76B39">
      <w:pPr>
        <w:spacing w:before="240" w:line="360" w:lineRule="auto"/>
        <w:jc w:val="both"/>
        <w:rPr>
          <w:rFonts w:ascii="Times New Roman" w:hAnsi="Times New Roman"/>
          <w:color w:val="000000" w:themeColor="text1"/>
          <w:sz w:val="24"/>
          <w:szCs w:val="24"/>
        </w:rPr>
      </w:pPr>
      <w:bookmarkStart w:id="496" w:name="_Toc70317734"/>
      <w:bookmarkStart w:id="497" w:name="_Toc70318367"/>
      <w:bookmarkStart w:id="498" w:name="_Toc72962617"/>
      <w:bookmarkStart w:id="499" w:name="_Toc72968782"/>
      <w:bookmarkStart w:id="500" w:name="_Toc72969104"/>
      <w:bookmarkStart w:id="501" w:name="_Toc72969268"/>
      <w:bookmarkStart w:id="502" w:name="_Toc524685642"/>
      <w:bookmarkStart w:id="503" w:name="_Toc524685737"/>
      <w:bookmarkStart w:id="504" w:name="_Toc41415517"/>
      <w:r w:rsidRPr="003E0A04">
        <w:rPr>
          <w:rFonts w:ascii="Times New Roman" w:hAnsi="Times New Roman"/>
          <w:color w:val="000000" w:themeColor="text1"/>
          <w:sz w:val="24"/>
          <w:szCs w:val="24"/>
        </w:rPr>
        <w:t xml:space="preserve">The previous chapter presented the results and analysis of the study about determinants of </w:t>
      </w:r>
      <w:r w:rsidR="0038614D"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household of food security in sekota woreda. This c</w:t>
      </w:r>
      <w:r w:rsidR="00EF2B5F" w:rsidRPr="003E0A04">
        <w:rPr>
          <w:rFonts w:ascii="Times New Roman" w:hAnsi="Times New Roman"/>
          <w:color w:val="000000" w:themeColor="text1"/>
          <w:sz w:val="24"/>
          <w:szCs w:val="24"/>
        </w:rPr>
        <w:t xml:space="preserve">hapter provides the conclusions and recommendations </w:t>
      </w:r>
      <w:r w:rsidRPr="003E0A04">
        <w:rPr>
          <w:rFonts w:ascii="Times New Roman" w:hAnsi="Times New Roman"/>
          <w:color w:val="000000" w:themeColor="text1"/>
          <w:sz w:val="24"/>
          <w:szCs w:val="24"/>
        </w:rPr>
        <w:t>in line with the findings of the study.</w:t>
      </w:r>
      <w:r w:rsidR="00EF2B5F"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Th</w:t>
      </w:r>
      <w:r w:rsidR="00EF2B5F" w:rsidRPr="003E0A04">
        <w:rPr>
          <w:rFonts w:ascii="Times New Roman" w:hAnsi="Times New Roman"/>
          <w:color w:val="000000" w:themeColor="text1"/>
          <w:sz w:val="24"/>
          <w:szCs w:val="24"/>
        </w:rPr>
        <w:t xml:space="preserve">e chapter is structured in </w:t>
      </w:r>
      <w:r w:rsidR="0074407B" w:rsidRPr="003E0A04">
        <w:rPr>
          <w:rFonts w:ascii="Times New Roman" w:hAnsi="Times New Roman"/>
          <w:color w:val="000000" w:themeColor="text1"/>
          <w:sz w:val="24"/>
          <w:szCs w:val="24"/>
        </w:rPr>
        <w:t>two sections</w:t>
      </w:r>
      <w:r w:rsidRPr="003E0A04">
        <w:rPr>
          <w:rFonts w:ascii="Times New Roman" w:hAnsi="Times New Roman"/>
          <w:color w:val="000000" w:themeColor="text1"/>
          <w:sz w:val="24"/>
          <w:szCs w:val="24"/>
        </w:rPr>
        <w:t>. The first section deals with its major findings and conc</w:t>
      </w:r>
      <w:r w:rsidR="004267F2" w:rsidRPr="003E0A04">
        <w:rPr>
          <w:rFonts w:ascii="Times New Roman" w:hAnsi="Times New Roman"/>
          <w:color w:val="000000" w:themeColor="text1"/>
          <w:sz w:val="24"/>
          <w:szCs w:val="24"/>
        </w:rPr>
        <w:t xml:space="preserve">lusions and </w:t>
      </w:r>
      <w:r w:rsidRPr="003E0A04">
        <w:rPr>
          <w:rFonts w:ascii="Times New Roman" w:hAnsi="Times New Roman"/>
          <w:color w:val="000000" w:themeColor="text1"/>
          <w:sz w:val="24"/>
          <w:szCs w:val="24"/>
        </w:rPr>
        <w:t>the second section presents some recommendations suggested as a solution to problems that have been identified in the study.</w:t>
      </w:r>
      <w:bookmarkEnd w:id="496"/>
      <w:bookmarkEnd w:id="497"/>
      <w:bookmarkEnd w:id="498"/>
      <w:bookmarkEnd w:id="499"/>
      <w:bookmarkEnd w:id="500"/>
      <w:bookmarkEnd w:id="501"/>
      <w:r w:rsidRPr="003E0A04">
        <w:rPr>
          <w:rFonts w:ascii="Times New Roman" w:hAnsi="Times New Roman"/>
          <w:color w:val="000000" w:themeColor="text1"/>
          <w:sz w:val="24"/>
          <w:szCs w:val="24"/>
        </w:rPr>
        <w:t xml:space="preserve"> </w:t>
      </w:r>
    </w:p>
    <w:p w:rsidR="00DF1AD3" w:rsidRPr="003E0A04" w:rsidRDefault="00DF1AD3" w:rsidP="00E932F2">
      <w:pPr>
        <w:pStyle w:val="Heading2"/>
        <w:spacing w:before="240" w:after="120" w:line="360" w:lineRule="auto"/>
        <w:rPr>
          <w:rFonts w:ascii="Times New Roman" w:hAnsi="Times New Roman"/>
          <w:color w:val="000000" w:themeColor="text1"/>
          <w:sz w:val="24"/>
          <w:szCs w:val="24"/>
        </w:rPr>
      </w:pPr>
      <w:bookmarkStart w:id="505" w:name="_Toc70318368"/>
      <w:bookmarkStart w:id="506" w:name="_Toc79577315"/>
      <w:r w:rsidRPr="003E0A04">
        <w:rPr>
          <w:rFonts w:ascii="Times New Roman" w:hAnsi="Times New Roman"/>
          <w:color w:val="000000" w:themeColor="text1"/>
          <w:sz w:val="24"/>
          <w:szCs w:val="24"/>
        </w:rPr>
        <w:t>5.1. Conclusion</w:t>
      </w:r>
      <w:bookmarkEnd w:id="502"/>
      <w:bookmarkEnd w:id="503"/>
      <w:bookmarkEnd w:id="504"/>
      <w:bookmarkEnd w:id="505"/>
      <w:bookmarkEnd w:id="506"/>
    </w:p>
    <w:p w:rsidR="005A4C8D" w:rsidRPr="003E0A04" w:rsidRDefault="00376386" w:rsidP="00376386">
      <w:pPr>
        <w:autoSpaceDE w:val="0"/>
        <w:autoSpaceDN w:val="0"/>
        <w:adjustRightInd w:val="0"/>
        <w:spacing w:after="0" w:line="360" w:lineRule="auto"/>
        <w:jc w:val="both"/>
        <w:rPr>
          <w:rFonts w:ascii="Times New Roman" w:eastAsia="Times New Roman" w:hAnsi="Times New Roman"/>
          <w:color w:val="000000" w:themeColor="text1"/>
          <w:sz w:val="24"/>
          <w:szCs w:val="24"/>
        </w:rPr>
      </w:pPr>
      <w:r w:rsidRPr="003E0A04">
        <w:rPr>
          <w:rFonts w:ascii="Times New Roman" w:hAnsi="Times New Roman"/>
          <w:color w:val="000000" w:themeColor="text1"/>
          <w:sz w:val="24"/>
          <w:szCs w:val="24"/>
        </w:rPr>
        <w:t>The studying woreda</w:t>
      </w:r>
      <w:r w:rsidR="00DF1AD3" w:rsidRPr="003E0A04">
        <w:rPr>
          <w:rFonts w:ascii="Times New Roman" w:hAnsi="Times New Roman"/>
          <w:color w:val="000000" w:themeColor="text1"/>
          <w:sz w:val="24"/>
          <w:szCs w:val="24"/>
        </w:rPr>
        <w:t xml:space="preserve"> </w:t>
      </w:r>
      <w:r w:rsidR="00DF1AD3" w:rsidRPr="003E0A04">
        <w:rPr>
          <w:rFonts w:ascii="Times New Roman" w:eastAsia="Times New Roman" w:hAnsi="Times New Roman"/>
          <w:color w:val="000000" w:themeColor="text1"/>
          <w:sz w:val="24"/>
          <w:szCs w:val="24"/>
        </w:rPr>
        <w:t>is one of the chronically and seasonally food</w:t>
      </w:r>
      <w:r w:rsidR="0038614D" w:rsidRPr="003E0A04">
        <w:rPr>
          <w:rFonts w:ascii="Times New Roman" w:eastAsia="Times New Roman" w:hAnsi="Times New Roman"/>
          <w:color w:val="000000" w:themeColor="text1"/>
          <w:sz w:val="24"/>
          <w:szCs w:val="24"/>
        </w:rPr>
        <w:t>-</w:t>
      </w:r>
      <w:r w:rsidR="00DF1AD3" w:rsidRPr="003E0A04">
        <w:rPr>
          <w:rFonts w:ascii="Times New Roman" w:eastAsia="Times New Roman" w:hAnsi="Times New Roman"/>
          <w:color w:val="000000" w:themeColor="text1"/>
          <w:sz w:val="24"/>
          <w:szCs w:val="24"/>
        </w:rPr>
        <w:t>insecure areas of the Amhara National Regional State</w:t>
      </w:r>
      <w:r w:rsidR="00DF1AD3" w:rsidRPr="003E0A04">
        <w:rPr>
          <w:rFonts w:ascii="Times New Roman" w:hAnsi="Times New Roman"/>
          <w:color w:val="000000" w:themeColor="text1"/>
          <w:sz w:val="24"/>
          <w:szCs w:val="24"/>
        </w:rPr>
        <w:t>. The area is vulnerable to frequent drought and is prone to food shortage</w:t>
      </w:r>
      <w:r w:rsidR="0038614D" w:rsidRPr="003E0A04">
        <w:rPr>
          <w:rFonts w:ascii="Times New Roman" w:hAnsi="Times New Roman"/>
          <w:color w:val="000000" w:themeColor="text1"/>
          <w:sz w:val="24"/>
          <w:szCs w:val="24"/>
        </w:rPr>
        <w:t>s</w:t>
      </w:r>
      <w:r w:rsidR="00DF1AD3" w:rsidRPr="003E0A04">
        <w:rPr>
          <w:rFonts w:ascii="Times New Roman" w:hAnsi="Times New Roman"/>
          <w:color w:val="000000" w:themeColor="text1"/>
          <w:sz w:val="24"/>
          <w:szCs w:val="24"/>
        </w:rPr>
        <w:t xml:space="preserve"> and famine for the last </w:t>
      </w:r>
      <w:r w:rsidR="0038614D" w:rsidRPr="003E0A04">
        <w:rPr>
          <w:rFonts w:ascii="Times New Roman" w:hAnsi="Times New Roman"/>
          <w:color w:val="000000" w:themeColor="text1"/>
          <w:sz w:val="24"/>
          <w:szCs w:val="24"/>
        </w:rPr>
        <w:t xml:space="preserve">few </w:t>
      </w:r>
      <w:r w:rsidR="00DF1AD3" w:rsidRPr="003E0A04">
        <w:rPr>
          <w:rFonts w:ascii="Times New Roman" w:hAnsi="Times New Roman"/>
          <w:color w:val="000000" w:themeColor="text1"/>
          <w:sz w:val="24"/>
          <w:szCs w:val="24"/>
        </w:rPr>
        <w:t>years.</w:t>
      </w:r>
      <w:r w:rsidR="00DF1AD3" w:rsidRPr="003E0A04">
        <w:rPr>
          <w:rFonts w:ascii="Times New Roman" w:eastAsia="Times New Roman" w:hAnsi="Times New Roman"/>
          <w:color w:val="000000" w:themeColor="text1"/>
          <w:sz w:val="24"/>
          <w:szCs w:val="24"/>
        </w:rPr>
        <w:t xml:space="preserve"> The prevalence of lack of institutional and infrastructural arrangements, environmental, socio-economic, cultural, demographic, and other factors aggravated the food gap and seasonal food insecurity problem in the district. </w:t>
      </w:r>
    </w:p>
    <w:p w:rsidR="00DF1AD3" w:rsidRPr="003E0A04" w:rsidRDefault="00DF1AD3" w:rsidP="00376386">
      <w:pPr>
        <w:autoSpaceDE w:val="0"/>
        <w:autoSpaceDN w:val="0"/>
        <w:adjustRightInd w:val="0"/>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Hence, the specific objectives of this study were to identify </w:t>
      </w:r>
      <w:r w:rsidRPr="003E0A04">
        <w:rPr>
          <w:rFonts w:ascii="Times New Roman" w:hAnsi="Times New Roman"/>
          <w:color w:val="000000" w:themeColor="text1"/>
          <w:sz w:val="24"/>
          <w:szCs w:val="24"/>
        </w:rPr>
        <w:t>the determinant factors of rural household’s food insecurity</w:t>
      </w:r>
      <w:r w:rsidR="00376386" w:rsidRPr="003E0A04">
        <w:rPr>
          <w:rFonts w:ascii="Times New Roman" w:eastAsia="Times New Roman" w:hAnsi="Times New Roman"/>
          <w:color w:val="000000" w:themeColor="text1"/>
          <w:sz w:val="24"/>
          <w:szCs w:val="24"/>
        </w:rPr>
        <w:t xml:space="preserve">. </w:t>
      </w:r>
      <w:r w:rsidRPr="003E0A04">
        <w:rPr>
          <w:rFonts w:ascii="Times New Roman" w:hAnsi="Times New Roman"/>
          <w:color w:val="000000" w:themeColor="text1"/>
          <w:sz w:val="24"/>
          <w:szCs w:val="24"/>
        </w:rPr>
        <w:t>For this study</w:t>
      </w:r>
      <w:r w:rsidR="0038614D"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both primary and secondary data type</w:t>
      </w:r>
      <w:r w:rsidR="0038614D"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were collected. The primary data were gathered from sample households through survey questionnaire</w:t>
      </w:r>
      <w:r w:rsidR="0038614D"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and on the other hand, books, journal articles, websites, internet resources, and other research findings, published and unpublished materials which are considered to be relevant to the research were visited to extract secondary data. </w:t>
      </w:r>
      <w:r w:rsidR="0038614D" w:rsidRPr="003E0A04">
        <w:rPr>
          <w:rFonts w:ascii="Times New Roman" w:hAnsi="Times New Roman"/>
          <w:color w:val="000000" w:themeColor="text1"/>
          <w:sz w:val="24"/>
          <w:szCs w:val="24"/>
        </w:rPr>
        <w:t>A p</w:t>
      </w:r>
      <w:r w:rsidRPr="003E0A04">
        <w:rPr>
          <w:rFonts w:ascii="Times New Roman" w:hAnsi="Times New Roman"/>
          <w:color w:val="000000" w:themeColor="text1"/>
          <w:sz w:val="24"/>
          <w:szCs w:val="24"/>
        </w:rPr>
        <w:t xml:space="preserve">robability sampling method (randomly selected) with </w:t>
      </w:r>
      <w:r w:rsidR="0038614D" w:rsidRPr="003E0A04">
        <w:rPr>
          <w:rFonts w:ascii="Times New Roman" w:hAnsi="Times New Roman"/>
          <w:color w:val="000000" w:themeColor="text1"/>
          <w:sz w:val="24"/>
          <w:szCs w:val="24"/>
        </w:rPr>
        <w:t xml:space="preserve">a </w:t>
      </w:r>
      <w:r w:rsidRPr="003E0A04">
        <w:rPr>
          <w:rFonts w:ascii="Times New Roman" w:hAnsi="Times New Roman"/>
          <w:color w:val="000000" w:themeColor="text1"/>
          <w:sz w:val="24"/>
          <w:szCs w:val="24"/>
        </w:rPr>
        <w:t xml:space="preserve">multistage </w:t>
      </w:r>
      <w:r w:rsidR="00D56AAB" w:rsidRPr="003E0A04">
        <w:rPr>
          <w:rFonts w:ascii="Times New Roman" w:hAnsi="Times New Roman"/>
          <w:color w:val="000000" w:themeColor="text1"/>
          <w:sz w:val="24"/>
          <w:szCs w:val="24"/>
        </w:rPr>
        <w:t>technique was used to select 250</w:t>
      </w:r>
      <w:r w:rsidRPr="003E0A04">
        <w:rPr>
          <w:rFonts w:ascii="Times New Roman" w:hAnsi="Times New Roman"/>
          <w:color w:val="000000" w:themeColor="text1"/>
          <w:sz w:val="24"/>
          <w:szCs w:val="24"/>
        </w:rPr>
        <w:t xml:space="preserve"> respondents for </w:t>
      </w:r>
      <w:r w:rsidR="0038614D"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interview.</w:t>
      </w:r>
    </w:p>
    <w:p w:rsidR="00DF1AD3" w:rsidRPr="003E0A04" w:rsidRDefault="00DF1AD3" w:rsidP="00DF1AD3">
      <w:pPr>
        <w:spacing w:after="0" w:line="140" w:lineRule="exact"/>
        <w:jc w:val="both"/>
        <w:rPr>
          <w:rFonts w:ascii="Times New Roman" w:hAnsi="Times New Roman"/>
          <w:color w:val="000000" w:themeColor="text1"/>
          <w:sz w:val="24"/>
          <w:szCs w:val="24"/>
          <w:highlight w:val="yellow"/>
        </w:rPr>
      </w:pPr>
    </w:p>
    <w:p w:rsidR="00376386" w:rsidRPr="003E0A04" w:rsidRDefault="00376386" w:rsidP="00376386">
      <w:pPr>
        <w:spacing w:after="0" w:line="140" w:lineRule="exact"/>
        <w:jc w:val="both"/>
        <w:rPr>
          <w:rFonts w:ascii="Times New Roman" w:hAnsi="Times New Roman"/>
          <w:color w:val="000000" w:themeColor="text1"/>
          <w:sz w:val="24"/>
          <w:szCs w:val="24"/>
        </w:rPr>
      </w:pPr>
    </w:p>
    <w:p w:rsidR="00376386" w:rsidRPr="003E0A04" w:rsidRDefault="00376386" w:rsidP="00E932F2">
      <w:pPr>
        <w:spacing w:before="240" w:after="12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Based on this, the collected data w</w:t>
      </w:r>
      <w:r w:rsidR="0038614D" w:rsidRPr="003E0A04">
        <w:rPr>
          <w:rFonts w:ascii="Times New Roman" w:hAnsi="Times New Roman"/>
          <w:color w:val="000000" w:themeColor="text1"/>
          <w:sz w:val="24"/>
          <w:szCs w:val="24"/>
        </w:rPr>
        <w:t>ere</w:t>
      </w:r>
      <w:r w:rsidRPr="003E0A04">
        <w:rPr>
          <w:rFonts w:ascii="Times New Roman" w:hAnsi="Times New Roman"/>
          <w:color w:val="000000" w:themeColor="text1"/>
          <w:sz w:val="24"/>
          <w:szCs w:val="24"/>
        </w:rPr>
        <w:t xml:space="preserve"> analyzed using both descriptive and e</w:t>
      </w:r>
      <w:r w:rsidR="00D56AAB" w:rsidRPr="003E0A04">
        <w:rPr>
          <w:rFonts w:ascii="Times New Roman" w:hAnsi="Times New Roman"/>
          <w:color w:val="000000" w:themeColor="text1"/>
          <w:sz w:val="24"/>
          <w:szCs w:val="24"/>
        </w:rPr>
        <w:t>conometric methods of analysis</w:t>
      </w:r>
      <w:r w:rsidR="0038614D" w:rsidRPr="003E0A04">
        <w:rPr>
          <w:rFonts w:ascii="Times New Roman" w:hAnsi="Times New Roman"/>
          <w:color w:val="000000" w:themeColor="text1"/>
          <w:sz w:val="24"/>
          <w:szCs w:val="24"/>
        </w:rPr>
        <w:t>,</w:t>
      </w:r>
      <w:r w:rsidR="00D56AAB" w:rsidRPr="003E0A04">
        <w:rPr>
          <w:rFonts w:ascii="Times New Roman" w:hAnsi="Times New Roman"/>
          <w:color w:val="000000" w:themeColor="text1"/>
          <w:sz w:val="24"/>
          <w:szCs w:val="24"/>
        </w:rPr>
        <w:t xml:space="preserve"> and econom</w:t>
      </w:r>
      <w:r w:rsidR="00A14641" w:rsidRPr="003E0A04">
        <w:rPr>
          <w:rFonts w:ascii="Times New Roman" w:hAnsi="Times New Roman"/>
          <w:color w:val="000000" w:themeColor="text1"/>
          <w:sz w:val="24"/>
          <w:szCs w:val="24"/>
        </w:rPr>
        <w:t>etric software, STATA version 14</w:t>
      </w:r>
      <w:r w:rsidR="00D56AAB" w:rsidRPr="003E0A04">
        <w:rPr>
          <w:rFonts w:ascii="Times New Roman" w:hAnsi="Times New Roman"/>
          <w:color w:val="000000" w:themeColor="text1"/>
          <w:sz w:val="24"/>
          <w:szCs w:val="24"/>
        </w:rPr>
        <w:t xml:space="preserve">, was used to estimate the logit model beta coefficients. </w:t>
      </w:r>
      <w:r w:rsidR="0038614D" w:rsidRPr="003E0A04">
        <w:rPr>
          <w:rFonts w:ascii="Times New Roman" w:hAnsi="Times New Roman"/>
          <w:color w:val="000000" w:themeColor="text1"/>
          <w:sz w:val="24"/>
          <w:szCs w:val="24"/>
        </w:rPr>
        <w:t>T</w:t>
      </w:r>
      <w:r w:rsidRPr="003E0A04">
        <w:rPr>
          <w:rFonts w:ascii="Times New Roman" w:hAnsi="Times New Roman"/>
          <w:color w:val="000000" w:themeColor="text1"/>
          <w:sz w:val="24"/>
          <w:szCs w:val="24"/>
        </w:rPr>
        <w:t xml:space="preserve">o determine the current status of household food insecurity, </w:t>
      </w:r>
      <w:r w:rsidR="0038614D" w:rsidRPr="003E0A04">
        <w:rPr>
          <w:rFonts w:ascii="Times New Roman" w:hAnsi="Times New Roman"/>
          <w:color w:val="000000" w:themeColor="text1"/>
          <w:sz w:val="24"/>
          <w:szCs w:val="24"/>
        </w:rPr>
        <w:t>household</w:t>
      </w:r>
      <w:r w:rsidRPr="003E0A04">
        <w:rPr>
          <w:rFonts w:ascii="Times New Roman" w:hAnsi="Times New Roman"/>
          <w:color w:val="000000" w:themeColor="text1"/>
          <w:sz w:val="24"/>
          <w:szCs w:val="24"/>
        </w:rPr>
        <w:t xml:space="preserve"> consumption per adult equivalent was used to classify into food secure and food insecure groups based o</w:t>
      </w:r>
      <w:r w:rsidR="008D1EEE" w:rsidRPr="003E0A04">
        <w:rPr>
          <w:rFonts w:ascii="Times New Roman" w:hAnsi="Times New Roman"/>
          <w:color w:val="000000" w:themeColor="text1"/>
          <w:sz w:val="24"/>
          <w:szCs w:val="24"/>
        </w:rPr>
        <w:t>n kcal that consumed (</w:t>
      </w:r>
      <w:r w:rsidRPr="003E0A04">
        <w:rPr>
          <w:rFonts w:ascii="Times New Roman" w:hAnsi="Times New Roman"/>
          <w:color w:val="000000" w:themeColor="text1"/>
          <w:sz w:val="24"/>
          <w:szCs w:val="24"/>
        </w:rPr>
        <w:t xml:space="preserve">either through own harvests or purchase) by the households during the 7 days of </w:t>
      </w:r>
      <w:r w:rsidR="0038614D"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survey. Thus, the </w:t>
      </w:r>
      <w:r w:rsidR="0038614D" w:rsidRPr="003E0A04">
        <w:rPr>
          <w:rFonts w:ascii="Times New Roman" w:hAnsi="Times New Roman"/>
          <w:color w:val="000000" w:themeColor="text1"/>
          <w:sz w:val="24"/>
          <w:szCs w:val="24"/>
        </w:rPr>
        <w:t>results of the descriptive statistic</w:t>
      </w:r>
      <w:r w:rsidRPr="003E0A04">
        <w:rPr>
          <w:rFonts w:ascii="Times New Roman" w:hAnsi="Times New Roman"/>
          <w:color w:val="000000" w:themeColor="text1"/>
          <w:sz w:val="24"/>
          <w:szCs w:val="24"/>
        </w:rPr>
        <w:t xml:space="preserve">s showed that </w:t>
      </w:r>
      <w:r w:rsidR="008D1EEE" w:rsidRPr="003E0A04">
        <w:rPr>
          <w:rFonts w:ascii="Times New Roman" w:hAnsi="Times New Roman"/>
          <w:color w:val="000000" w:themeColor="text1"/>
          <w:sz w:val="24"/>
          <w:szCs w:val="24"/>
        </w:rPr>
        <w:t>88</w:t>
      </w:r>
      <w:r w:rsidR="0074407B" w:rsidRPr="003E0A04">
        <w:rPr>
          <w:rFonts w:ascii="Times New Roman" w:hAnsi="Times New Roman"/>
          <w:color w:val="000000" w:themeColor="text1"/>
          <w:sz w:val="24"/>
          <w:szCs w:val="24"/>
        </w:rPr>
        <w:t xml:space="preserve"> </w:t>
      </w:r>
      <w:r w:rsidR="008D1EEE" w:rsidRPr="003E0A04">
        <w:rPr>
          <w:rFonts w:ascii="Times New Roman" w:hAnsi="Times New Roman"/>
          <w:color w:val="000000" w:themeColor="text1"/>
          <w:sz w:val="24"/>
          <w:szCs w:val="24"/>
        </w:rPr>
        <w:t>(35.2</w:t>
      </w:r>
      <w:r w:rsidRPr="003E0A04">
        <w:rPr>
          <w:rFonts w:ascii="Times New Roman" w:hAnsi="Times New Roman"/>
          <w:color w:val="000000" w:themeColor="text1"/>
          <w:sz w:val="24"/>
          <w:szCs w:val="24"/>
        </w:rPr>
        <w:t>%</w:t>
      </w:r>
      <w:r w:rsidR="008D1EE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and </w:t>
      </w:r>
      <w:r w:rsidR="008D1EEE" w:rsidRPr="003E0A04">
        <w:rPr>
          <w:rFonts w:ascii="Times New Roman" w:hAnsi="Times New Roman"/>
          <w:color w:val="000000" w:themeColor="text1"/>
          <w:sz w:val="24"/>
          <w:szCs w:val="24"/>
        </w:rPr>
        <w:t>162</w:t>
      </w:r>
      <w:r w:rsidR="0074407B" w:rsidRPr="003E0A04">
        <w:rPr>
          <w:rFonts w:ascii="Times New Roman" w:hAnsi="Times New Roman"/>
          <w:color w:val="000000" w:themeColor="text1"/>
          <w:sz w:val="24"/>
          <w:szCs w:val="24"/>
        </w:rPr>
        <w:t xml:space="preserve"> </w:t>
      </w:r>
      <w:r w:rsidR="008D1EEE" w:rsidRPr="003E0A04">
        <w:rPr>
          <w:rFonts w:ascii="Times New Roman" w:hAnsi="Times New Roman"/>
          <w:color w:val="000000" w:themeColor="text1"/>
          <w:sz w:val="24"/>
          <w:szCs w:val="24"/>
        </w:rPr>
        <w:t>(64.8</w:t>
      </w:r>
      <w:r w:rsidRPr="003E0A04">
        <w:rPr>
          <w:rFonts w:ascii="Times New Roman" w:hAnsi="Times New Roman"/>
          <w:color w:val="000000" w:themeColor="text1"/>
          <w:sz w:val="24"/>
          <w:szCs w:val="24"/>
        </w:rPr>
        <w:t>%</w:t>
      </w:r>
      <w:r w:rsidR="008D1EE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 xml:space="preserve"> of the sample</w:t>
      </w:r>
      <w:r w:rsidR="004C642E" w:rsidRPr="003E0A04">
        <w:rPr>
          <w:rFonts w:ascii="Times New Roman" w:hAnsi="Times New Roman"/>
          <w:color w:val="000000" w:themeColor="text1"/>
          <w:sz w:val="24"/>
          <w:szCs w:val="24"/>
        </w:rPr>
        <w:t>d</w:t>
      </w:r>
      <w:r w:rsidRPr="003E0A04">
        <w:rPr>
          <w:rFonts w:ascii="Times New Roman" w:hAnsi="Times New Roman"/>
          <w:color w:val="000000" w:themeColor="text1"/>
          <w:sz w:val="24"/>
          <w:szCs w:val="24"/>
        </w:rPr>
        <w:t xml:space="preserve"> households were found to be food secure and food insecure respectively during the period in which the investigation was undertaken. The average age of</w:t>
      </w:r>
      <w:r w:rsidR="008D1EEE" w:rsidRPr="003E0A04">
        <w:rPr>
          <w:rFonts w:ascii="Times New Roman" w:hAnsi="Times New Roman"/>
          <w:color w:val="000000" w:themeColor="text1"/>
          <w:sz w:val="24"/>
          <w:szCs w:val="24"/>
        </w:rPr>
        <w:t xml:space="preserve"> </w:t>
      </w:r>
      <w:r w:rsidR="004D404A" w:rsidRPr="003E0A04">
        <w:rPr>
          <w:rFonts w:ascii="Times New Roman" w:hAnsi="Times New Roman"/>
          <w:color w:val="000000" w:themeColor="text1"/>
          <w:sz w:val="24"/>
          <w:szCs w:val="24"/>
        </w:rPr>
        <w:t xml:space="preserve">a </w:t>
      </w:r>
      <w:r w:rsidR="008D1EEE" w:rsidRPr="003E0A04">
        <w:rPr>
          <w:rFonts w:ascii="Times New Roman" w:hAnsi="Times New Roman"/>
          <w:color w:val="000000" w:themeColor="text1"/>
          <w:sz w:val="24"/>
          <w:szCs w:val="24"/>
        </w:rPr>
        <w:t>food se</w:t>
      </w:r>
      <w:r w:rsidR="00E843EC" w:rsidRPr="003E0A04">
        <w:rPr>
          <w:rFonts w:ascii="Times New Roman" w:hAnsi="Times New Roman"/>
          <w:color w:val="000000" w:themeColor="text1"/>
          <w:sz w:val="24"/>
          <w:szCs w:val="24"/>
        </w:rPr>
        <w:t>cure household was 52.75</w:t>
      </w:r>
      <w:r w:rsidRPr="003E0A04">
        <w:rPr>
          <w:rFonts w:ascii="Times New Roman" w:hAnsi="Times New Roman"/>
          <w:color w:val="000000" w:themeColor="text1"/>
          <w:sz w:val="24"/>
          <w:szCs w:val="24"/>
        </w:rPr>
        <w:t xml:space="preserve"> years, whereas that of food </w:t>
      </w:r>
      <w:r w:rsidR="00E843EC" w:rsidRPr="003E0A04">
        <w:rPr>
          <w:rFonts w:ascii="Times New Roman" w:hAnsi="Times New Roman"/>
          <w:color w:val="000000" w:themeColor="text1"/>
          <w:sz w:val="24"/>
          <w:szCs w:val="24"/>
        </w:rPr>
        <w:t>insecure was 65.85</w:t>
      </w:r>
      <w:r w:rsidRPr="003E0A04">
        <w:rPr>
          <w:rFonts w:ascii="Times New Roman" w:hAnsi="Times New Roman"/>
          <w:color w:val="000000" w:themeColor="text1"/>
          <w:sz w:val="24"/>
          <w:szCs w:val="24"/>
        </w:rPr>
        <w:t xml:space="preserve"> years. Taking the AE measurement of a household, on average 3.24 persons were liv</w:t>
      </w:r>
      <w:r w:rsidR="004C642E" w:rsidRPr="003E0A04">
        <w:rPr>
          <w:rFonts w:ascii="Times New Roman" w:hAnsi="Times New Roman"/>
          <w:color w:val="000000" w:themeColor="text1"/>
          <w:sz w:val="24"/>
          <w:szCs w:val="24"/>
        </w:rPr>
        <w:t>ing</w:t>
      </w:r>
      <w:r w:rsidRPr="003E0A04">
        <w:rPr>
          <w:rFonts w:ascii="Times New Roman" w:hAnsi="Times New Roman"/>
          <w:color w:val="000000" w:themeColor="text1"/>
          <w:sz w:val="24"/>
          <w:szCs w:val="24"/>
        </w:rPr>
        <w:t xml:space="preserve"> in a food secure household while it was 3.94 persons for food</w:t>
      </w:r>
      <w:r w:rsidR="004C642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in</w:t>
      </w:r>
      <w:r w:rsidR="00E843EC" w:rsidRPr="003E0A04">
        <w:rPr>
          <w:rFonts w:ascii="Times New Roman" w:hAnsi="Times New Roman"/>
          <w:color w:val="000000" w:themeColor="text1"/>
          <w:sz w:val="24"/>
          <w:szCs w:val="24"/>
        </w:rPr>
        <w:t xml:space="preserve">secure one. </w:t>
      </w:r>
      <w:r w:rsidR="004C642E" w:rsidRPr="003E0A04">
        <w:rPr>
          <w:rFonts w:ascii="Times New Roman" w:hAnsi="Times New Roman"/>
          <w:color w:val="000000" w:themeColor="text1"/>
          <w:sz w:val="24"/>
          <w:szCs w:val="24"/>
        </w:rPr>
        <w:t>The n</w:t>
      </w:r>
      <w:r w:rsidR="00E843EC" w:rsidRPr="003E0A04">
        <w:rPr>
          <w:rFonts w:ascii="Times New Roman" w:hAnsi="Times New Roman"/>
          <w:color w:val="000000" w:themeColor="text1"/>
          <w:sz w:val="24"/>
          <w:szCs w:val="24"/>
        </w:rPr>
        <w:t>umber of dependents</w:t>
      </w:r>
      <w:r w:rsidRPr="003E0A04">
        <w:rPr>
          <w:rFonts w:ascii="Times New Roman" w:hAnsi="Times New Roman"/>
          <w:color w:val="000000" w:themeColor="text1"/>
          <w:sz w:val="24"/>
          <w:szCs w:val="24"/>
        </w:rPr>
        <w:t xml:space="preserve"> fo</w:t>
      </w:r>
      <w:r w:rsidR="00E843EC" w:rsidRPr="003E0A04">
        <w:rPr>
          <w:rFonts w:ascii="Times New Roman" w:hAnsi="Times New Roman"/>
          <w:color w:val="000000" w:themeColor="text1"/>
          <w:sz w:val="24"/>
          <w:szCs w:val="24"/>
        </w:rPr>
        <w:t xml:space="preserve">r </w:t>
      </w:r>
      <w:r w:rsidR="004C642E" w:rsidRPr="003E0A04">
        <w:rPr>
          <w:rFonts w:ascii="Times New Roman" w:hAnsi="Times New Roman"/>
          <w:color w:val="000000" w:themeColor="text1"/>
          <w:sz w:val="24"/>
          <w:szCs w:val="24"/>
        </w:rPr>
        <w:t xml:space="preserve">the </w:t>
      </w:r>
      <w:r w:rsidR="00E843EC" w:rsidRPr="003E0A04">
        <w:rPr>
          <w:rFonts w:ascii="Times New Roman" w:hAnsi="Times New Roman"/>
          <w:color w:val="000000" w:themeColor="text1"/>
          <w:sz w:val="24"/>
          <w:szCs w:val="24"/>
        </w:rPr>
        <w:t>food</w:t>
      </w:r>
      <w:r w:rsidR="004C642E" w:rsidRPr="003E0A04">
        <w:rPr>
          <w:rFonts w:ascii="Times New Roman" w:hAnsi="Times New Roman"/>
          <w:color w:val="000000" w:themeColor="text1"/>
          <w:sz w:val="24"/>
          <w:szCs w:val="24"/>
        </w:rPr>
        <w:t>-</w:t>
      </w:r>
      <w:r w:rsidR="00E843EC" w:rsidRPr="003E0A04">
        <w:rPr>
          <w:rFonts w:ascii="Times New Roman" w:hAnsi="Times New Roman"/>
          <w:color w:val="000000" w:themeColor="text1"/>
          <w:sz w:val="24"/>
          <w:szCs w:val="24"/>
        </w:rPr>
        <w:t>secure household was 0.33(33</w:t>
      </w:r>
      <w:r w:rsidRPr="003E0A04">
        <w:rPr>
          <w:rFonts w:ascii="Times New Roman" w:hAnsi="Times New Roman"/>
          <w:color w:val="000000" w:themeColor="text1"/>
          <w:sz w:val="24"/>
          <w:szCs w:val="24"/>
        </w:rPr>
        <w:t xml:space="preserve">%), whereas that of </w:t>
      </w:r>
      <w:r w:rsidR="00E843EC" w:rsidRPr="003E0A04">
        <w:rPr>
          <w:rFonts w:ascii="Times New Roman" w:hAnsi="Times New Roman"/>
          <w:color w:val="000000" w:themeColor="text1"/>
          <w:sz w:val="24"/>
          <w:szCs w:val="24"/>
        </w:rPr>
        <w:t>food insecure was 0.67</w:t>
      </w:r>
      <w:r w:rsidRPr="003E0A04">
        <w:rPr>
          <w:rFonts w:ascii="Times New Roman" w:hAnsi="Times New Roman"/>
          <w:color w:val="000000" w:themeColor="text1"/>
          <w:sz w:val="24"/>
          <w:szCs w:val="24"/>
        </w:rPr>
        <w:t>(</w:t>
      </w:r>
      <w:r w:rsidR="00E843EC" w:rsidRPr="003E0A04">
        <w:rPr>
          <w:rFonts w:ascii="Times New Roman" w:hAnsi="Times New Roman"/>
          <w:color w:val="000000" w:themeColor="text1"/>
          <w:sz w:val="24"/>
          <w:szCs w:val="24"/>
        </w:rPr>
        <w:t>6</w:t>
      </w:r>
      <w:r w:rsidRPr="003E0A04">
        <w:rPr>
          <w:rFonts w:ascii="Times New Roman" w:hAnsi="Times New Roman"/>
          <w:color w:val="000000" w:themeColor="text1"/>
          <w:sz w:val="24"/>
          <w:szCs w:val="24"/>
        </w:rPr>
        <w:t xml:space="preserve">7%) on average. This implies that every 100 persons within the economically active population groups </w:t>
      </w:r>
      <w:r w:rsidR="004C642E" w:rsidRPr="003E0A04">
        <w:rPr>
          <w:rFonts w:ascii="Times New Roman" w:hAnsi="Times New Roman"/>
          <w:color w:val="000000" w:themeColor="text1"/>
          <w:sz w:val="24"/>
          <w:szCs w:val="24"/>
        </w:rPr>
        <w:t>are</w:t>
      </w:r>
      <w:r w:rsidRPr="003E0A04">
        <w:rPr>
          <w:rFonts w:ascii="Times New Roman" w:hAnsi="Times New Roman"/>
          <w:color w:val="000000" w:themeColor="text1"/>
          <w:sz w:val="24"/>
          <w:szCs w:val="24"/>
        </w:rPr>
        <w:t xml:space="preserve"> expected to support not only themselv</w:t>
      </w:r>
      <w:r w:rsidR="00E843EC" w:rsidRPr="003E0A04">
        <w:rPr>
          <w:rFonts w:ascii="Times New Roman" w:hAnsi="Times New Roman"/>
          <w:color w:val="000000" w:themeColor="text1"/>
          <w:sz w:val="24"/>
          <w:szCs w:val="24"/>
        </w:rPr>
        <w:t xml:space="preserve">es but also supporting </w:t>
      </w:r>
      <w:r w:rsidR="004D404A" w:rsidRPr="003E0A04">
        <w:rPr>
          <w:rFonts w:ascii="Times New Roman" w:hAnsi="Times New Roman"/>
          <w:color w:val="000000" w:themeColor="text1"/>
          <w:sz w:val="24"/>
          <w:szCs w:val="24"/>
        </w:rPr>
        <w:t xml:space="preserve">an </w:t>
      </w:r>
      <w:r w:rsidR="00E843EC" w:rsidRPr="003E0A04">
        <w:rPr>
          <w:rFonts w:ascii="Times New Roman" w:hAnsi="Times New Roman"/>
          <w:color w:val="000000" w:themeColor="text1"/>
          <w:sz w:val="24"/>
          <w:szCs w:val="24"/>
        </w:rPr>
        <w:t>extra 33 (for food secur</w:t>
      </w:r>
      <w:r w:rsidR="004C642E" w:rsidRPr="003E0A04">
        <w:rPr>
          <w:rFonts w:ascii="Times New Roman" w:hAnsi="Times New Roman"/>
          <w:color w:val="000000" w:themeColor="text1"/>
          <w:sz w:val="24"/>
          <w:szCs w:val="24"/>
        </w:rPr>
        <w:t>ity</w:t>
      </w:r>
      <w:r w:rsidR="00E843EC" w:rsidRPr="003E0A04">
        <w:rPr>
          <w:rFonts w:ascii="Times New Roman" w:hAnsi="Times New Roman"/>
          <w:color w:val="000000" w:themeColor="text1"/>
          <w:sz w:val="24"/>
          <w:szCs w:val="24"/>
        </w:rPr>
        <w:t>) and 67</w:t>
      </w:r>
      <w:r w:rsidRPr="003E0A04">
        <w:rPr>
          <w:rFonts w:ascii="Times New Roman" w:hAnsi="Times New Roman"/>
          <w:color w:val="000000" w:themeColor="text1"/>
          <w:sz w:val="24"/>
          <w:szCs w:val="24"/>
        </w:rPr>
        <w:t xml:space="preserve"> (for food insecure) dependent household members with all necessities in the study area. </w:t>
      </w:r>
    </w:p>
    <w:p w:rsidR="00376386" w:rsidRPr="003E0A04" w:rsidRDefault="00376386" w:rsidP="00376386">
      <w:pPr>
        <w:spacing w:after="0" w:line="140" w:lineRule="exact"/>
        <w:jc w:val="both"/>
        <w:rPr>
          <w:rFonts w:ascii="Times New Roman" w:hAnsi="Times New Roman"/>
          <w:color w:val="000000" w:themeColor="text1"/>
          <w:sz w:val="24"/>
          <w:szCs w:val="24"/>
        </w:rPr>
      </w:pPr>
    </w:p>
    <w:p w:rsidR="00D64FB1" w:rsidRPr="003E0A04" w:rsidRDefault="00376386" w:rsidP="00E932F2">
      <w:pPr>
        <w:spacing w:before="240" w:after="120"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The survey also revealed that </w:t>
      </w:r>
      <w:r w:rsidR="00F9783D" w:rsidRPr="003E0A04">
        <w:rPr>
          <w:rFonts w:ascii="Times New Roman" w:hAnsi="Times New Roman"/>
          <w:color w:val="000000" w:themeColor="text1"/>
          <w:sz w:val="24"/>
          <w:szCs w:val="24"/>
        </w:rPr>
        <w:t>87.5</w:t>
      </w:r>
      <w:r w:rsidRPr="003E0A04">
        <w:rPr>
          <w:rFonts w:ascii="Times New Roman" w:hAnsi="Times New Roman"/>
          <w:color w:val="000000" w:themeColor="text1"/>
          <w:sz w:val="24"/>
          <w:szCs w:val="24"/>
        </w:rPr>
        <w:t>% of foods secure</w:t>
      </w:r>
      <w:r w:rsidR="00F9783D" w:rsidRPr="003E0A04">
        <w:rPr>
          <w:rFonts w:ascii="Times New Roman" w:hAnsi="Times New Roman"/>
          <w:color w:val="000000" w:themeColor="text1"/>
          <w:sz w:val="24"/>
          <w:szCs w:val="24"/>
        </w:rPr>
        <w:t xml:space="preserve"> and only 8.64</w:t>
      </w:r>
      <w:r w:rsidRPr="003E0A04">
        <w:rPr>
          <w:rFonts w:ascii="Times New Roman" w:hAnsi="Times New Roman"/>
          <w:color w:val="000000" w:themeColor="text1"/>
          <w:sz w:val="24"/>
          <w:szCs w:val="24"/>
        </w:rPr>
        <w:t>% of food</w:t>
      </w:r>
      <w:r w:rsidR="004C642E" w:rsidRPr="003E0A04">
        <w:rPr>
          <w:rFonts w:ascii="Times New Roman" w:hAnsi="Times New Roman"/>
          <w:color w:val="000000" w:themeColor="text1"/>
          <w:sz w:val="24"/>
          <w:szCs w:val="24"/>
        </w:rPr>
        <w:t>-</w:t>
      </w:r>
      <w:r w:rsidRPr="003E0A04">
        <w:rPr>
          <w:rFonts w:ascii="Times New Roman" w:hAnsi="Times New Roman"/>
          <w:color w:val="000000" w:themeColor="text1"/>
          <w:sz w:val="24"/>
          <w:szCs w:val="24"/>
        </w:rPr>
        <w:t>insecure households can read and write Amharic and other languages. The mean farm size per household was found to b</w:t>
      </w:r>
      <w:r w:rsidR="00F9783D" w:rsidRPr="003E0A04">
        <w:rPr>
          <w:rFonts w:ascii="Times New Roman" w:hAnsi="Times New Roman"/>
          <w:color w:val="000000" w:themeColor="text1"/>
          <w:sz w:val="24"/>
          <w:szCs w:val="24"/>
        </w:rPr>
        <w:t>e 1.81 and 0.29</w:t>
      </w:r>
      <w:r w:rsidRPr="003E0A04">
        <w:rPr>
          <w:rFonts w:ascii="Times New Roman" w:hAnsi="Times New Roman"/>
          <w:color w:val="000000" w:themeColor="text1"/>
          <w:sz w:val="24"/>
          <w:szCs w:val="24"/>
        </w:rPr>
        <w:t xml:space="preserve"> hectares for food secure and food insecure households respectively.</w:t>
      </w:r>
      <w:r w:rsidR="00AD0DC4"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The average number of oxen f</w:t>
      </w:r>
      <w:r w:rsidR="00F11324" w:rsidRPr="003E0A04">
        <w:rPr>
          <w:rFonts w:ascii="Times New Roman" w:hAnsi="Times New Roman"/>
          <w:color w:val="000000" w:themeColor="text1"/>
          <w:sz w:val="24"/>
          <w:szCs w:val="24"/>
        </w:rPr>
        <w:t>or food</w:t>
      </w:r>
      <w:r w:rsidR="004C642E" w:rsidRPr="003E0A04">
        <w:rPr>
          <w:rFonts w:ascii="Times New Roman" w:hAnsi="Times New Roman"/>
          <w:color w:val="000000" w:themeColor="text1"/>
          <w:sz w:val="24"/>
          <w:szCs w:val="24"/>
        </w:rPr>
        <w:t>-</w:t>
      </w:r>
      <w:r w:rsidR="00F11324" w:rsidRPr="003E0A04">
        <w:rPr>
          <w:rFonts w:ascii="Times New Roman" w:hAnsi="Times New Roman"/>
          <w:color w:val="000000" w:themeColor="text1"/>
          <w:sz w:val="24"/>
          <w:szCs w:val="24"/>
        </w:rPr>
        <w:t>secure household</w:t>
      </w:r>
      <w:r w:rsidR="004C642E" w:rsidRPr="003E0A04">
        <w:rPr>
          <w:rFonts w:ascii="Times New Roman" w:hAnsi="Times New Roman"/>
          <w:color w:val="000000" w:themeColor="text1"/>
          <w:sz w:val="24"/>
          <w:szCs w:val="24"/>
        </w:rPr>
        <w:t>s</w:t>
      </w:r>
      <w:r w:rsidR="00F11324" w:rsidRPr="003E0A04">
        <w:rPr>
          <w:rFonts w:ascii="Times New Roman" w:hAnsi="Times New Roman"/>
          <w:color w:val="000000" w:themeColor="text1"/>
          <w:sz w:val="24"/>
          <w:szCs w:val="24"/>
        </w:rPr>
        <w:t xml:space="preserve"> was 1.5</w:t>
      </w:r>
      <w:r w:rsidRPr="003E0A04">
        <w:rPr>
          <w:rFonts w:ascii="Times New Roman" w:hAnsi="Times New Roman"/>
          <w:color w:val="000000" w:themeColor="text1"/>
          <w:sz w:val="24"/>
          <w:szCs w:val="24"/>
        </w:rPr>
        <w:t xml:space="preserve"> and for the food insecure were</w:t>
      </w:r>
      <w:r w:rsidR="00F11324" w:rsidRPr="003E0A04">
        <w:rPr>
          <w:rFonts w:ascii="Times New Roman" w:hAnsi="Times New Roman"/>
          <w:color w:val="000000" w:themeColor="text1"/>
          <w:sz w:val="24"/>
          <w:szCs w:val="24"/>
        </w:rPr>
        <w:t xml:space="preserve"> 0.53</w:t>
      </w:r>
      <w:r w:rsidRPr="003E0A04">
        <w:rPr>
          <w:rFonts w:ascii="Times New Roman" w:hAnsi="Times New Roman"/>
          <w:color w:val="000000" w:themeColor="text1"/>
          <w:sz w:val="24"/>
          <w:szCs w:val="24"/>
        </w:rPr>
        <w:t xml:space="preserve"> oxen per household. Average income from off-farm</w:t>
      </w:r>
      <w:r w:rsidR="00F11324" w:rsidRPr="003E0A04">
        <w:rPr>
          <w:rFonts w:ascii="Times New Roman" w:hAnsi="Times New Roman"/>
          <w:color w:val="000000" w:themeColor="text1"/>
          <w:sz w:val="24"/>
          <w:szCs w:val="24"/>
        </w:rPr>
        <w:t xml:space="preserve"> activities was 89.2 and 201.45</w:t>
      </w:r>
      <w:r w:rsidRPr="003E0A04">
        <w:rPr>
          <w:rFonts w:ascii="Times New Roman" w:hAnsi="Times New Roman"/>
          <w:color w:val="000000" w:themeColor="text1"/>
          <w:sz w:val="24"/>
          <w:szCs w:val="24"/>
        </w:rPr>
        <w:t xml:space="preserve"> ETB for food secure and food insecure households respectively. </w:t>
      </w:r>
      <w:r w:rsidR="00F11324" w:rsidRPr="003E0A04">
        <w:rPr>
          <w:rFonts w:ascii="Times New Roman" w:hAnsi="Times New Roman"/>
          <w:color w:val="000000" w:themeColor="text1"/>
          <w:sz w:val="24"/>
          <w:szCs w:val="24"/>
        </w:rPr>
        <w:t xml:space="preserve">Average livestock ownership was 3.38 and .55 for food secure and food insecure households respectively. </w:t>
      </w:r>
      <w:r w:rsidRPr="003E0A04">
        <w:rPr>
          <w:rFonts w:ascii="Times New Roman" w:hAnsi="Times New Roman"/>
          <w:color w:val="000000" w:themeColor="text1"/>
          <w:sz w:val="24"/>
          <w:szCs w:val="24"/>
        </w:rPr>
        <w:t xml:space="preserve">On the other hand, the proportions of food secure households that have </w:t>
      </w:r>
      <w:r w:rsidR="00F11324" w:rsidRPr="003E0A04">
        <w:rPr>
          <w:rFonts w:ascii="Times New Roman" w:hAnsi="Times New Roman"/>
          <w:color w:val="000000" w:themeColor="text1"/>
          <w:sz w:val="24"/>
          <w:szCs w:val="24"/>
        </w:rPr>
        <w:t>use fertilizer were 96.59</w:t>
      </w:r>
      <w:r w:rsidRPr="003E0A04">
        <w:rPr>
          <w:rFonts w:ascii="Times New Roman" w:hAnsi="Times New Roman"/>
          <w:color w:val="000000" w:themeColor="text1"/>
          <w:sz w:val="24"/>
          <w:szCs w:val="24"/>
        </w:rPr>
        <w:t>% &amp; tha</w:t>
      </w:r>
      <w:r w:rsidR="00F11324" w:rsidRPr="003E0A04">
        <w:rPr>
          <w:rFonts w:ascii="Times New Roman" w:hAnsi="Times New Roman"/>
          <w:color w:val="000000" w:themeColor="text1"/>
          <w:sz w:val="24"/>
          <w:szCs w:val="24"/>
        </w:rPr>
        <w:t>t of food insecure one</w:t>
      </w:r>
      <w:r w:rsidR="004D404A" w:rsidRPr="003E0A04">
        <w:rPr>
          <w:rFonts w:ascii="Times New Roman" w:hAnsi="Times New Roman"/>
          <w:color w:val="000000" w:themeColor="text1"/>
          <w:sz w:val="24"/>
          <w:szCs w:val="24"/>
        </w:rPr>
        <w:t>s</w:t>
      </w:r>
      <w:r w:rsidR="00F11324" w:rsidRPr="003E0A04">
        <w:rPr>
          <w:rFonts w:ascii="Times New Roman" w:hAnsi="Times New Roman"/>
          <w:color w:val="000000" w:themeColor="text1"/>
          <w:sz w:val="24"/>
          <w:szCs w:val="24"/>
        </w:rPr>
        <w:t xml:space="preserve"> was 82.09</w:t>
      </w:r>
      <w:r w:rsidRPr="003E0A04">
        <w:rPr>
          <w:rFonts w:ascii="Times New Roman" w:hAnsi="Times New Roman"/>
          <w:color w:val="000000" w:themeColor="text1"/>
          <w:sz w:val="24"/>
          <w:szCs w:val="24"/>
        </w:rPr>
        <w:t>%.</w:t>
      </w:r>
    </w:p>
    <w:p w:rsidR="00DB650B" w:rsidRPr="003E0A04" w:rsidRDefault="004A3AF2" w:rsidP="004A3AF2">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Eleven explanatory variables are included in the model. Those are, age of household, sex of household, family size, the number of dependents in the household, land holding size of the household, livestock ownership of the household, number of oxen owned by the household, educational level, and fertilizer utilization status of the households are factors identified that determine the food security status of households. </w:t>
      </w:r>
      <w:r w:rsidR="0070132D" w:rsidRPr="003E0A04">
        <w:rPr>
          <w:rFonts w:ascii="Times New Roman" w:hAnsi="Times New Roman"/>
          <w:color w:val="000000" w:themeColor="text1"/>
          <w:sz w:val="24"/>
          <w:szCs w:val="24"/>
        </w:rPr>
        <w:t>The other</w:t>
      </w:r>
      <w:r w:rsidRPr="003E0A04">
        <w:rPr>
          <w:rFonts w:ascii="Times New Roman" w:hAnsi="Times New Roman"/>
          <w:color w:val="000000" w:themeColor="text1"/>
          <w:sz w:val="24"/>
          <w:szCs w:val="24"/>
        </w:rPr>
        <w:t xml:space="preserve"> two</w:t>
      </w:r>
      <w:r w:rsidR="00D64FB1" w:rsidRPr="003E0A04">
        <w:rPr>
          <w:rFonts w:ascii="Times New Roman" w:hAnsi="Times New Roman"/>
          <w:color w:val="000000" w:themeColor="text1"/>
          <w:sz w:val="24"/>
          <w:szCs w:val="24"/>
        </w:rPr>
        <w:t xml:space="preserve"> variables </w:t>
      </w:r>
      <w:r w:rsidR="0070132D" w:rsidRPr="003E0A04">
        <w:rPr>
          <w:rFonts w:ascii="Times New Roman" w:hAnsi="Times New Roman"/>
          <w:color w:val="000000" w:themeColor="text1"/>
          <w:sz w:val="24"/>
          <w:szCs w:val="24"/>
        </w:rPr>
        <w:t>income earned from off</w:t>
      </w:r>
      <w:r w:rsidR="004C642E" w:rsidRPr="003E0A04">
        <w:rPr>
          <w:rFonts w:ascii="Times New Roman" w:hAnsi="Times New Roman"/>
          <w:color w:val="000000" w:themeColor="text1"/>
          <w:sz w:val="24"/>
          <w:szCs w:val="24"/>
        </w:rPr>
        <w:t>-</w:t>
      </w:r>
      <w:r w:rsidR="0070132D" w:rsidRPr="003E0A04">
        <w:rPr>
          <w:rFonts w:ascii="Times New Roman" w:hAnsi="Times New Roman"/>
          <w:color w:val="000000" w:themeColor="text1"/>
          <w:sz w:val="24"/>
          <w:szCs w:val="24"/>
        </w:rPr>
        <w:t>farm activities</w:t>
      </w:r>
      <w:r w:rsidRPr="003E0A04">
        <w:rPr>
          <w:rFonts w:ascii="Times New Roman" w:hAnsi="Times New Roman"/>
          <w:color w:val="000000" w:themeColor="text1"/>
          <w:sz w:val="24"/>
          <w:szCs w:val="24"/>
        </w:rPr>
        <w:t xml:space="preserve"> </w:t>
      </w:r>
      <w:r w:rsidR="0070132D" w:rsidRPr="003E0A04">
        <w:rPr>
          <w:rFonts w:ascii="Times New Roman" w:hAnsi="Times New Roman"/>
          <w:color w:val="000000" w:themeColor="text1"/>
          <w:sz w:val="24"/>
          <w:szCs w:val="24"/>
        </w:rPr>
        <w:t>and access to nearest market</w:t>
      </w:r>
      <w:r w:rsidR="00D64FB1" w:rsidRPr="003E0A04">
        <w:rPr>
          <w:rFonts w:ascii="Times New Roman" w:hAnsi="Times New Roman"/>
          <w:color w:val="000000" w:themeColor="text1"/>
          <w:sz w:val="24"/>
          <w:szCs w:val="24"/>
        </w:rPr>
        <w:t xml:space="preserve"> are not statistically significant.</w:t>
      </w:r>
      <w:r w:rsidR="0070132D" w:rsidRPr="003E0A04">
        <w:rPr>
          <w:rFonts w:ascii="Times New Roman" w:hAnsi="Times New Roman"/>
          <w:color w:val="000000" w:themeColor="text1"/>
          <w:sz w:val="24"/>
          <w:szCs w:val="24"/>
        </w:rPr>
        <w:t xml:space="preserve"> </w:t>
      </w:r>
    </w:p>
    <w:p w:rsidR="00A65FC8" w:rsidRPr="003E0A04" w:rsidRDefault="00A65FC8" w:rsidP="00AD7D1C">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As coefficients of the maximum likelihood estimates, a </w:t>
      </w:r>
      <w:r w:rsidR="008453DB" w:rsidRPr="003E0A04">
        <w:rPr>
          <w:rFonts w:ascii="Times New Roman" w:hAnsi="Times New Roman"/>
          <w:color w:val="000000" w:themeColor="text1"/>
          <w:sz w:val="24"/>
          <w:szCs w:val="24"/>
        </w:rPr>
        <w:t xml:space="preserve">one </w:t>
      </w:r>
      <w:r w:rsidRPr="003E0A04">
        <w:rPr>
          <w:rFonts w:ascii="Times New Roman" w:hAnsi="Times New Roman"/>
          <w:color w:val="000000" w:themeColor="text1"/>
          <w:sz w:val="24"/>
          <w:szCs w:val="24"/>
        </w:rPr>
        <w:t xml:space="preserve"> increase in units </w:t>
      </w:r>
      <w:r w:rsidR="008453DB" w:rsidRPr="003E0A04">
        <w:rPr>
          <w:rFonts w:ascii="Times New Roman" w:hAnsi="Times New Roman"/>
          <w:color w:val="000000" w:themeColor="text1"/>
          <w:sz w:val="24"/>
          <w:szCs w:val="24"/>
        </w:rPr>
        <w:t xml:space="preserve">of </w:t>
      </w:r>
      <w:r w:rsidRPr="003E0A04">
        <w:rPr>
          <w:rFonts w:ascii="Times New Roman" w:hAnsi="Times New Roman"/>
          <w:color w:val="000000" w:themeColor="text1"/>
          <w:sz w:val="24"/>
          <w:szCs w:val="24"/>
        </w:rPr>
        <w:t>sex of household male</w:t>
      </w:r>
      <w:r w:rsidR="008453DB" w:rsidRPr="003E0A04">
        <w:rPr>
          <w:rFonts w:ascii="Times New Roman" w:hAnsi="Times New Roman"/>
          <w:color w:val="000000" w:themeColor="text1"/>
          <w:sz w:val="24"/>
          <w:szCs w:val="24"/>
        </w:rPr>
        <w:t xml:space="preserve"> hade</w:t>
      </w:r>
      <w:r w:rsidRPr="003E0A04">
        <w:rPr>
          <w:rFonts w:ascii="Times New Roman" w:hAnsi="Times New Roman"/>
          <w:color w:val="000000" w:themeColor="text1"/>
          <w:sz w:val="24"/>
          <w:szCs w:val="24"/>
        </w:rPr>
        <w:t xml:space="preserve">, family size, land holding size of the household, number of oxen owned by the household, educational, and fertilizer utilization status of the households would increase food </w:t>
      </w:r>
      <w:r w:rsidR="00AD7D1C" w:rsidRPr="003E0A04">
        <w:rPr>
          <w:rFonts w:ascii="Times New Roman" w:hAnsi="Times New Roman"/>
          <w:color w:val="000000" w:themeColor="text1"/>
          <w:sz w:val="24"/>
          <w:szCs w:val="24"/>
        </w:rPr>
        <w:t xml:space="preserve">security </w:t>
      </w:r>
      <w:r w:rsidR="008453DB" w:rsidRPr="003E0A04">
        <w:rPr>
          <w:rFonts w:ascii="Times New Roman" w:hAnsi="Times New Roman"/>
          <w:color w:val="000000" w:themeColor="text1"/>
          <w:sz w:val="24"/>
          <w:szCs w:val="24"/>
        </w:rPr>
        <w:t xml:space="preserve"> by (3.68), (22.3</w:t>
      </w:r>
      <w:r w:rsidRPr="003E0A04">
        <w:rPr>
          <w:rFonts w:ascii="Times New Roman" w:hAnsi="Times New Roman"/>
          <w:color w:val="000000" w:themeColor="text1"/>
          <w:sz w:val="24"/>
          <w:szCs w:val="24"/>
        </w:rPr>
        <w:t xml:space="preserve">), </w:t>
      </w:r>
      <w:r w:rsidR="008453DB" w:rsidRPr="003E0A04">
        <w:rPr>
          <w:rFonts w:ascii="Times New Roman" w:hAnsi="Times New Roman"/>
          <w:color w:val="000000" w:themeColor="text1"/>
          <w:sz w:val="24"/>
          <w:szCs w:val="24"/>
        </w:rPr>
        <w:t xml:space="preserve">(19.10), (13.82), (1.93), or (8.95) </w:t>
      </w:r>
      <w:r w:rsidRPr="003E0A04">
        <w:rPr>
          <w:rFonts w:ascii="Times New Roman" w:hAnsi="Times New Roman"/>
          <w:color w:val="000000" w:themeColor="text1"/>
          <w:sz w:val="24"/>
          <w:szCs w:val="24"/>
        </w:rPr>
        <w:t xml:space="preserve"> </w:t>
      </w:r>
      <w:r w:rsidR="008453DB" w:rsidRPr="003E0A04">
        <w:rPr>
          <w:rFonts w:ascii="Times New Roman" w:hAnsi="Times New Roman"/>
          <w:color w:val="000000" w:themeColor="text1"/>
          <w:sz w:val="24"/>
          <w:szCs w:val="24"/>
        </w:rPr>
        <w:t>unit</w:t>
      </w:r>
      <w:r w:rsidRPr="003E0A04">
        <w:rPr>
          <w:rFonts w:ascii="Times New Roman" w:hAnsi="Times New Roman"/>
          <w:color w:val="000000" w:themeColor="text1"/>
          <w:sz w:val="24"/>
          <w:szCs w:val="24"/>
        </w:rPr>
        <w:t xml:space="preserve"> respectively and also </w:t>
      </w:r>
      <w:r w:rsidR="00BD58BB" w:rsidRPr="003E0A04">
        <w:rPr>
          <w:rFonts w:ascii="Times New Roman" w:hAnsi="Times New Roman"/>
          <w:color w:val="000000" w:themeColor="text1"/>
          <w:sz w:val="24"/>
          <w:szCs w:val="24"/>
        </w:rPr>
        <w:t xml:space="preserve">age of household, </w:t>
      </w:r>
      <w:r w:rsidR="001C3853" w:rsidRPr="003E0A04">
        <w:rPr>
          <w:rFonts w:ascii="Times New Roman" w:hAnsi="Times New Roman"/>
          <w:color w:val="000000" w:themeColor="text1"/>
          <w:sz w:val="24"/>
          <w:szCs w:val="24"/>
        </w:rPr>
        <w:t xml:space="preserve">the number of dependents in </w:t>
      </w:r>
      <w:r w:rsidR="00BD58BB" w:rsidRPr="003E0A04">
        <w:rPr>
          <w:rFonts w:ascii="Times New Roman" w:hAnsi="Times New Roman"/>
          <w:color w:val="000000" w:themeColor="text1"/>
          <w:sz w:val="24"/>
          <w:szCs w:val="24"/>
        </w:rPr>
        <w:t>the household</w:t>
      </w:r>
      <w:r w:rsidR="001C3853" w:rsidRPr="003E0A04">
        <w:rPr>
          <w:rFonts w:ascii="Times New Roman" w:hAnsi="Times New Roman"/>
          <w:color w:val="000000" w:themeColor="text1"/>
          <w:sz w:val="24"/>
          <w:szCs w:val="24"/>
        </w:rPr>
        <w:t xml:space="preserve">, livestock ownership of the household </w:t>
      </w:r>
      <w:r w:rsidRPr="003E0A04">
        <w:rPr>
          <w:rFonts w:ascii="Times New Roman" w:hAnsi="Times New Roman"/>
          <w:color w:val="000000" w:themeColor="text1"/>
          <w:sz w:val="24"/>
          <w:szCs w:val="24"/>
        </w:rPr>
        <w:t xml:space="preserve">would decrease </w:t>
      </w:r>
      <w:r w:rsidR="00BD58BB" w:rsidRPr="003E0A04">
        <w:rPr>
          <w:rFonts w:ascii="Times New Roman" w:hAnsi="Times New Roman"/>
          <w:color w:val="000000" w:themeColor="text1"/>
          <w:sz w:val="24"/>
          <w:szCs w:val="24"/>
        </w:rPr>
        <w:t xml:space="preserve">food </w:t>
      </w:r>
      <w:r w:rsidR="00AD7D1C" w:rsidRPr="003E0A04">
        <w:rPr>
          <w:rFonts w:ascii="Times New Roman" w:hAnsi="Times New Roman"/>
          <w:color w:val="000000" w:themeColor="text1"/>
          <w:sz w:val="24"/>
          <w:szCs w:val="24"/>
        </w:rPr>
        <w:t>security</w:t>
      </w:r>
      <w:r w:rsidRPr="003E0A04">
        <w:rPr>
          <w:rFonts w:ascii="Times New Roman" w:hAnsi="Times New Roman"/>
          <w:color w:val="000000" w:themeColor="text1"/>
          <w:sz w:val="24"/>
          <w:szCs w:val="24"/>
        </w:rPr>
        <w:t xml:space="preserve"> by (</w:t>
      </w:r>
      <w:r w:rsidR="00AA3CE7" w:rsidRPr="003E0A04">
        <w:rPr>
          <w:rFonts w:ascii="Times New Roman" w:hAnsi="Times New Roman"/>
          <w:color w:val="000000" w:themeColor="text1"/>
          <w:sz w:val="24"/>
          <w:szCs w:val="24"/>
        </w:rPr>
        <w:t>0.805), (0.038) or (0.5137</w:t>
      </w:r>
      <w:r w:rsidRPr="003E0A04">
        <w:rPr>
          <w:rFonts w:ascii="Times New Roman" w:hAnsi="Times New Roman"/>
          <w:color w:val="000000" w:themeColor="text1"/>
          <w:sz w:val="24"/>
          <w:szCs w:val="24"/>
        </w:rPr>
        <w:t xml:space="preserve">) </w:t>
      </w:r>
      <w:r w:rsidR="00BD58BB" w:rsidRPr="003E0A04">
        <w:rPr>
          <w:rFonts w:ascii="Times New Roman" w:hAnsi="Times New Roman"/>
          <w:color w:val="000000" w:themeColor="text1"/>
          <w:sz w:val="24"/>
          <w:szCs w:val="24"/>
        </w:rPr>
        <w:t xml:space="preserve">unit </w:t>
      </w:r>
      <w:r w:rsidRPr="003E0A04">
        <w:rPr>
          <w:rFonts w:ascii="Times New Roman" w:hAnsi="Times New Roman"/>
          <w:color w:val="000000" w:themeColor="text1"/>
          <w:sz w:val="24"/>
          <w:szCs w:val="24"/>
        </w:rPr>
        <w:t>respectively.</w:t>
      </w:r>
    </w:p>
    <w:p w:rsidR="00DF1AD3" w:rsidRPr="003E0A04" w:rsidRDefault="00DF1AD3" w:rsidP="00DB2208">
      <w:pPr>
        <w:pStyle w:val="Heading2"/>
        <w:spacing w:before="240" w:after="120" w:line="360" w:lineRule="auto"/>
        <w:rPr>
          <w:rFonts w:ascii="Times New Roman" w:hAnsi="Times New Roman"/>
          <w:color w:val="000000" w:themeColor="text1"/>
          <w:sz w:val="24"/>
          <w:szCs w:val="24"/>
        </w:rPr>
      </w:pPr>
      <w:bookmarkStart w:id="507" w:name="_Toc498819790"/>
      <w:bookmarkStart w:id="508" w:name="_Toc498819870"/>
      <w:bookmarkStart w:id="509" w:name="_Toc499615210"/>
      <w:bookmarkStart w:id="510" w:name="_Toc524685643"/>
      <w:bookmarkStart w:id="511" w:name="_Toc524685738"/>
      <w:bookmarkStart w:id="512" w:name="_Toc41415518"/>
      <w:bookmarkStart w:id="513" w:name="_Toc70318369"/>
      <w:bookmarkStart w:id="514" w:name="_Toc79577316"/>
      <w:r w:rsidRPr="003E0A04">
        <w:rPr>
          <w:rFonts w:ascii="Times New Roman" w:hAnsi="Times New Roman"/>
          <w:color w:val="000000" w:themeColor="text1"/>
          <w:sz w:val="24"/>
          <w:szCs w:val="24"/>
        </w:rPr>
        <w:t>5.2. Recommendations</w:t>
      </w:r>
      <w:bookmarkEnd w:id="507"/>
      <w:bookmarkEnd w:id="508"/>
      <w:bookmarkEnd w:id="509"/>
      <w:bookmarkEnd w:id="510"/>
      <w:bookmarkEnd w:id="511"/>
      <w:bookmarkEnd w:id="512"/>
      <w:bookmarkEnd w:id="513"/>
      <w:bookmarkEnd w:id="514"/>
    </w:p>
    <w:p w:rsidR="001D4A34" w:rsidRPr="003E0A04" w:rsidRDefault="001D4A34" w:rsidP="001D4A34">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Based on the findings of the research, the following recommendations are suggested to improve rural household’s food security status sekota woreda in particular and the country in general.</w:t>
      </w:r>
    </w:p>
    <w:p w:rsidR="002C7575" w:rsidRPr="003E0A04" w:rsidRDefault="004C642E" w:rsidP="002C7575">
      <w:pPr>
        <w:pStyle w:val="ListParagraph"/>
        <w:numPr>
          <w:ilvl w:val="0"/>
          <w:numId w:val="24"/>
        </w:numPr>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The </w:t>
      </w:r>
      <w:r w:rsidR="00E943D9" w:rsidRPr="003E0A04">
        <w:rPr>
          <w:rFonts w:ascii="Times New Roman" w:eastAsia="Times New Roman" w:hAnsi="Times New Roman"/>
          <w:color w:val="000000" w:themeColor="text1"/>
          <w:sz w:val="24"/>
          <w:szCs w:val="24"/>
        </w:rPr>
        <w:t xml:space="preserve">age of household and </w:t>
      </w:r>
      <w:r w:rsidRPr="003E0A04">
        <w:rPr>
          <w:rFonts w:ascii="Times New Roman" w:eastAsia="Times New Roman" w:hAnsi="Times New Roman"/>
          <w:color w:val="000000" w:themeColor="text1"/>
          <w:sz w:val="24"/>
          <w:szCs w:val="24"/>
        </w:rPr>
        <w:t>n</w:t>
      </w:r>
      <w:r w:rsidR="002C7575" w:rsidRPr="003E0A04">
        <w:rPr>
          <w:rFonts w:ascii="Times New Roman" w:eastAsia="Times New Roman" w:hAnsi="Times New Roman"/>
          <w:color w:val="000000" w:themeColor="text1"/>
          <w:sz w:val="24"/>
          <w:szCs w:val="24"/>
        </w:rPr>
        <w:t>umber of dependenc</w:t>
      </w:r>
      <w:r w:rsidR="00FD0113" w:rsidRPr="003E0A04">
        <w:rPr>
          <w:rFonts w:ascii="Times New Roman" w:eastAsia="Times New Roman" w:hAnsi="Times New Roman"/>
          <w:color w:val="000000" w:themeColor="text1"/>
          <w:sz w:val="24"/>
          <w:szCs w:val="24"/>
        </w:rPr>
        <w:t>ies</w:t>
      </w:r>
      <w:r w:rsidR="002C7575" w:rsidRPr="003E0A04">
        <w:rPr>
          <w:rFonts w:ascii="Times New Roman" w:eastAsia="Times New Roman" w:hAnsi="Times New Roman"/>
          <w:color w:val="000000" w:themeColor="text1"/>
          <w:sz w:val="24"/>
          <w:szCs w:val="24"/>
        </w:rPr>
        <w:t xml:space="preserve"> in the </w:t>
      </w:r>
      <w:r w:rsidR="00E62033" w:rsidRPr="003E0A04">
        <w:rPr>
          <w:rFonts w:ascii="Times New Roman" w:eastAsia="Times New Roman" w:hAnsi="Times New Roman"/>
          <w:color w:val="000000" w:themeColor="text1"/>
          <w:sz w:val="24"/>
          <w:szCs w:val="24"/>
        </w:rPr>
        <w:t>household and</w:t>
      </w:r>
      <w:r w:rsidR="002C7575" w:rsidRPr="003E0A04">
        <w:rPr>
          <w:rFonts w:ascii="Times New Roman" w:eastAsia="Times New Roman" w:hAnsi="Times New Roman"/>
          <w:color w:val="000000" w:themeColor="text1"/>
          <w:sz w:val="24"/>
          <w:szCs w:val="24"/>
        </w:rPr>
        <w:t xml:space="preserve"> food security w</w:t>
      </w:r>
      <w:r w:rsidR="00E943D9" w:rsidRPr="003E0A04">
        <w:rPr>
          <w:rFonts w:ascii="Times New Roman" w:eastAsia="Times New Roman" w:hAnsi="Times New Roman"/>
          <w:color w:val="000000" w:themeColor="text1"/>
          <w:sz w:val="24"/>
          <w:szCs w:val="24"/>
        </w:rPr>
        <w:t>ere</w:t>
      </w:r>
      <w:r w:rsidR="002C7575" w:rsidRPr="003E0A04">
        <w:rPr>
          <w:rFonts w:ascii="Times New Roman" w:eastAsia="Times New Roman" w:hAnsi="Times New Roman"/>
          <w:color w:val="000000" w:themeColor="text1"/>
          <w:sz w:val="24"/>
          <w:szCs w:val="24"/>
        </w:rPr>
        <w:t xml:space="preserve"> strongly and negatively related. Having more dependence </w:t>
      </w:r>
      <w:r w:rsidR="00E62033" w:rsidRPr="003E0A04">
        <w:rPr>
          <w:rFonts w:ascii="Times New Roman" w:eastAsia="Times New Roman" w:hAnsi="Times New Roman"/>
          <w:color w:val="000000" w:themeColor="text1"/>
          <w:sz w:val="24"/>
          <w:szCs w:val="24"/>
        </w:rPr>
        <w:t>(age</w:t>
      </w:r>
      <w:r w:rsidR="002C7575" w:rsidRPr="003E0A04">
        <w:rPr>
          <w:rFonts w:ascii="Times New Roman" w:eastAsia="Times New Roman" w:hAnsi="Times New Roman"/>
          <w:color w:val="000000" w:themeColor="text1"/>
          <w:sz w:val="24"/>
          <w:szCs w:val="24"/>
        </w:rPr>
        <w:t xml:space="preserve"> under 15 and </w:t>
      </w:r>
      <w:r w:rsidR="009D6F23" w:rsidRPr="003E0A04">
        <w:rPr>
          <w:rFonts w:ascii="Times New Roman" w:eastAsia="Times New Roman" w:hAnsi="Times New Roman"/>
          <w:color w:val="000000" w:themeColor="text1"/>
          <w:sz w:val="24"/>
          <w:szCs w:val="24"/>
        </w:rPr>
        <w:t>above</w:t>
      </w:r>
      <w:r w:rsidR="002C7575" w:rsidRPr="003E0A04">
        <w:rPr>
          <w:rFonts w:ascii="Times New Roman" w:eastAsia="Times New Roman" w:hAnsi="Times New Roman"/>
          <w:color w:val="000000" w:themeColor="text1"/>
          <w:sz w:val="24"/>
          <w:szCs w:val="24"/>
        </w:rPr>
        <w:t xml:space="preserve"> 65 and unable to work) aggravates the challenge of meeting food consumption as far as there </w:t>
      </w:r>
      <w:r w:rsidR="004558F3" w:rsidRPr="003E0A04">
        <w:rPr>
          <w:rFonts w:ascii="Times New Roman" w:eastAsia="Times New Roman" w:hAnsi="Times New Roman"/>
          <w:color w:val="000000" w:themeColor="text1"/>
          <w:sz w:val="24"/>
          <w:szCs w:val="24"/>
        </w:rPr>
        <w:t>are</w:t>
      </w:r>
      <w:r w:rsidR="002C7575" w:rsidRPr="003E0A04">
        <w:rPr>
          <w:rFonts w:ascii="Times New Roman" w:eastAsia="Times New Roman" w:hAnsi="Times New Roman"/>
          <w:color w:val="000000" w:themeColor="text1"/>
          <w:sz w:val="24"/>
          <w:szCs w:val="24"/>
        </w:rPr>
        <w:t xml:space="preserve"> no other means of income</w:t>
      </w:r>
      <w:r w:rsidR="004558F3" w:rsidRPr="003E0A04">
        <w:rPr>
          <w:rFonts w:ascii="Times New Roman" w:eastAsia="Times New Roman" w:hAnsi="Times New Roman"/>
          <w:color w:val="000000" w:themeColor="text1"/>
          <w:sz w:val="24"/>
          <w:szCs w:val="24"/>
        </w:rPr>
        <w:t>-</w:t>
      </w:r>
      <w:r w:rsidR="002C7575" w:rsidRPr="003E0A04">
        <w:rPr>
          <w:rFonts w:ascii="Times New Roman" w:eastAsia="Times New Roman" w:hAnsi="Times New Roman"/>
          <w:color w:val="000000" w:themeColor="text1"/>
          <w:sz w:val="24"/>
          <w:szCs w:val="24"/>
        </w:rPr>
        <w:t>generating activities in the area. Thus the government and other developmental partners should creat</w:t>
      </w:r>
      <w:r w:rsidR="004558F3" w:rsidRPr="003E0A04">
        <w:rPr>
          <w:rFonts w:ascii="Times New Roman" w:eastAsia="Times New Roman" w:hAnsi="Times New Roman"/>
          <w:color w:val="000000" w:themeColor="text1"/>
          <w:sz w:val="24"/>
          <w:szCs w:val="24"/>
        </w:rPr>
        <w:t>e</w:t>
      </w:r>
      <w:r w:rsidR="002C7575" w:rsidRPr="003E0A04">
        <w:rPr>
          <w:rFonts w:ascii="Times New Roman" w:eastAsia="Times New Roman" w:hAnsi="Times New Roman"/>
          <w:color w:val="000000" w:themeColor="text1"/>
          <w:sz w:val="24"/>
          <w:szCs w:val="24"/>
        </w:rPr>
        <w:t xml:space="preserve"> adequate awareness at </w:t>
      </w:r>
      <w:r w:rsidR="004558F3" w:rsidRPr="003E0A04">
        <w:rPr>
          <w:rFonts w:ascii="Times New Roman" w:eastAsia="Times New Roman" w:hAnsi="Times New Roman"/>
          <w:color w:val="000000" w:themeColor="text1"/>
          <w:sz w:val="24"/>
          <w:szCs w:val="24"/>
        </w:rPr>
        <w:t xml:space="preserve">the </w:t>
      </w:r>
      <w:r w:rsidR="002C7575" w:rsidRPr="003E0A04">
        <w:rPr>
          <w:rFonts w:ascii="Times New Roman" w:eastAsia="Times New Roman" w:hAnsi="Times New Roman"/>
          <w:color w:val="000000" w:themeColor="text1"/>
          <w:sz w:val="24"/>
          <w:szCs w:val="24"/>
        </w:rPr>
        <w:t>household level to enhance effective family planning to reduce birth rate and increase in length of birth spacing to have an acceptable number of children. It is also important to strength</w:t>
      </w:r>
      <w:r w:rsidR="004558F3" w:rsidRPr="003E0A04">
        <w:rPr>
          <w:rFonts w:ascii="Times New Roman" w:eastAsia="Times New Roman" w:hAnsi="Times New Roman"/>
          <w:color w:val="000000" w:themeColor="text1"/>
          <w:sz w:val="24"/>
          <w:szCs w:val="24"/>
        </w:rPr>
        <w:t>en</w:t>
      </w:r>
      <w:r w:rsidR="002C7575" w:rsidRPr="003E0A04">
        <w:rPr>
          <w:rFonts w:ascii="Times New Roman" w:eastAsia="Times New Roman" w:hAnsi="Times New Roman"/>
          <w:color w:val="000000" w:themeColor="text1"/>
          <w:sz w:val="24"/>
          <w:szCs w:val="24"/>
        </w:rPr>
        <w:t xml:space="preserve"> the capacities of the active labor force by taking measures to alleviate the problem of dependency such as, undertake proper health care service to reduce early retirement of the adult labor forces, introducing appropriate farm technology that can reduce the burden on </w:t>
      </w:r>
      <w:r w:rsidR="004558F3" w:rsidRPr="003E0A04">
        <w:rPr>
          <w:rFonts w:ascii="Times New Roman" w:eastAsia="Times New Roman" w:hAnsi="Times New Roman"/>
          <w:color w:val="000000" w:themeColor="text1"/>
          <w:sz w:val="24"/>
          <w:szCs w:val="24"/>
        </w:rPr>
        <w:t xml:space="preserve">the </w:t>
      </w:r>
      <w:r w:rsidR="002C7575" w:rsidRPr="003E0A04">
        <w:rPr>
          <w:rFonts w:ascii="Times New Roman" w:eastAsia="Times New Roman" w:hAnsi="Times New Roman"/>
          <w:color w:val="000000" w:themeColor="text1"/>
          <w:sz w:val="24"/>
          <w:szCs w:val="24"/>
        </w:rPr>
        <w:t>active labor force.</w:t>
      </w:r>
    </w:p>
    <w:p w:rsidR="001D4A34" w:rsidRPr="003E0A04" w:rsidRDefault="001D4A34" w:rsidP="001D4A34">
      <w:pPr>
        <w:pStyle w:val="ListParagraph"/>
        <w:numPr>
          <w:ilvl w:val="0"/>
          <w:numId w:val="24"/>
        </w:num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Productive resources especially </w:t>
      </w:r>
      <w:r w:rsidR="00E943D9" w:rsidRPr="003E0A04">
        <w:rPr>
          <w:rFonts w:ascii="Times New Roman" w:hAnsi="Times New Roman"/>
          <w:color w:val="000000" w:themeColor="text1"/>
          <w:sz w:val="24"/>
          <w:szCs w:val="24"/>
        </w:rPr>
        <w:t xml:space="preserve">number of oxen and </w:t>
      </w:r>
      <w:r w:rsidRPr="003E0A04">
        <w:rPr>
          <w:rFonts w:ascii="Times New Roman" w:hAnsi="Times New Roman"/>
          <w:color w:val="000000" w:themeColor="text1"/>
          <w:sz w:val="24"/>
          <w:szCs w:val="24"/>
        </w:rPr>
        <w:t xml:space="preserve">farmland size </w:t>
      </w:r>
      <w:r w:rsidR="00004ABA" w:rsidRPr="003E0A04">
        <w:rPr>
          <w:rFonts w:ascii="Times New Roman" w:hAnsi="Times New Roman"/>
          <w:color w:val="000000" w:themeColor="text1"/>
          <w:sz w:val="24"/>
          <w:szCs w:val="24"/>
        </w:rPr>
        <w:t>are</w:t>
      </w:r>
      <w:r w:rsidRPr="003E0A04">
        <w:rPr>
          <w:rFonts w:ascii="Times New Roman" w:hAnsi="Times New Roman"/>
          <w:color w:val="000000" w:themeColor="text1"/>
          <w:sz w:val="24"/>
          <w:szCs w:val="24"/>
        </w:rPr>
        <w:t xml:space="preserve"> importan</w:t>
      </w:r>
      <w:r w:rsidR="00004ABA" w:rsidRPr="003E0A04">
        <w:rPr>
          <w:rFonts w:ascii="Times New Roman" w:hAnsi="Times New Roman"/>
          <w:color w:val="000000" w:themeColor="text1"/>
          <w:sz w:val="24"/>
          <w:szCs w:val="24"/>
        </w:rPr>
        <w:t>t</w:t>
      </w:r>
      <w:r w:rsidR="00E943D9" w:rsidRPr="003E0A04">
        <w:rPr>
          <w:rFonts w:ascii="Times New Roman" w:hAnsi="Times New Roman"/>
          <w:color w:val="000000" w:themeColor="text1"/>
          <w:sz w:val="24"/>
          <w:szCs w:val="24"/>
        </w:rPr>
        <w:t xml:space="preserve"> as </w:t>
      </w:r>
      <w:r w:rsidRPr="003E0A04">
        <w:rPr>
          <w:rFonts w:ascii="Times New Roman" w:hAnsi="Times New Roman"/>
          <w:color w:val="000000" w:themeColor="text1"/>
          <w:sz w:val="24"/>
          <w:szCs w:val="24"/>
        </w:rPr>
        <w:t xml:space="preserve">the model result showed </w:t>
      </w:r>
      <w:r w:rsidR="00E943D9" w:rsidRPr="003E0A04">
        <w:rPr>
          <w:rFonts w:ascii="Times New Roman" w:hAnsi="Times New Roman"/>
          <w:color w:val="000000" w:themeColor="text1"/>
          <w:sz w:val="24"/>
          <w:szCs w:val="24"/>
        </w:rPr>
        <w:t xml:space="preserve">that farmland size and food </w:t>
      </w:r>
      <w:r w:rsidRPr="003E0A04">
        <w:rPr>
          <w:rFonts w:ascii="Times New Roman" w:hAnsi="Times New Roman"/>
          <w:color w:val="000000" w:themeColor="text1"/>
          <w:sz w:val="24"/>
          <w:szCs w:val="24"/>
        </w:rPr>
        <w:t xml:space="preserve">security have </w:t>
      </w:r>
      <w:r w:rsidR="00004ABA" w:rsidRPr="003E0A04">
        <w:rPr>
          <w:rFonts w:ascii="Times New Roman" w:hAnsi="Times New Roman"/>
          <w:color w:val="000000" w:themeColor="text1"/>
          <w:sz w:val="24"/>
          <w:szCs w:val="24"/>
        </w:rPr>
        <w:t xml:space="preserve">an </w:t>
      </w:r>
      <w:r w:rsidR="00E943D9" w:rsidRPr="003E0A04">
        <w:rPr>
          <w:rFonts w:ascii="Times New Roman" w:hAnsi="Times New Roman"/>
          <w:color w:val="000000" w:themeColor="text1"/>
          <w:sz w:val="24"/>
          <w:szCs w:val="24"/>
        </w:rPr>
        <w:t>direct</w:t>
      </w:r>
      <w:r w:rsidRPr="003E0A04">
        <w:rPr>
          <w:rFonts w:ascii="Times New Roman" w:hAnsi="Times New Roman"/>
          <w:color w:val="000000" w:themeColor="text1"/>
          <w:sz w:val="24"/>
          <w:szCs w:val="24"/>
        </w:rPr>
        <w:t xml:space="preserve"> relationship, tackling the problem of food security through increasing farmland size is mandatory. Land as especial resources should be utiliz</w:t>
      </w:r>
      <w:r w:rsidR="00004ABA" w:rsidRPr="003E0A04">
        <w:rPr>
          <w:rFonts w:ascii="Times New Roman" w:hAnsi="Times New Roman"/>
          <w:color w:val="000000" w:themeColor="text1"/>
          <w:sz w:val="24"/>
          <w:szCs w:val="24"/>
        </w:rPr>
        <w:t>ed</w:t>
      </w:r>
      <w:r w:rsidRPr="003E0A04">
        <w:rPr>
          <w:rFonts w:ascii="Times New Roman" w:hAnsi="Times New Roman"/>
          <w:color w:val="000000" w:themeColor="text1"/>
          <w:sz w:val="24"/>
          <w:szCs w:val="24"/>
        </w:rPr>
        <w:t xml:space="preserve"> in term of using it.</w:t>
      </w:r>
    </w:p>
    <w:p w:rsidR="001D4A34" w:rsidRPr="003E0A04" w:rsidRDefault="004B6C50" w:rsidP="001D4A34">
      <w:pPr>
        <w:pStyle w:val="ListParagraph"/>
        <w:numPr>
          <w:ilvl w:val="0"/>
          <w:numId w:val="24"/>
        </w:num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Edu</w:t>
      </w:r>
      <w:r w:rsidR="001D4A34" w:rsidRPr="003E0A04">
        <w:rPr>
          <w:rFonts w:ascii="Times New Roman" w:hAnsi="Times New Roman"/>
          <w:color w:val="000000" w:themeColor="text1"/>
          <w:sz w:val="24"/>
          <w:szCs w:val="24"/>
        </w:rPr>
        <w:t xml:space="preserve">cation of household head show </w:t>
      </w:r>
      <w:r w:rsidR="00E943D9" w:rsidRPr="003E0A04">
        <w:rPr>
          <w:rFonts w:ascii="Times New Roman" w:hAnsi="Times New Roman"/>
          <w:color w:val="000000" w:themeColor="text1"/>
          <w:sz w:val="24"/>
          <w:szCs w:val="24"/>
        </w:rPr>
        <w:t xml:space="preserve">significant on household food </w:t>
      </w:r>
      <w:r w:rsidRPr="003E0A04">
        <w:rPr>
          <w:rFonts w:ascii="Times New Roman" w:hAnsi="Times New Roman"/>
          <w:color w:val="000000" w:themeColor="text1"/>
          <w:sz w:val="24"/>
          <w:szCs w:val="24"/>
        </w:rPr>
        <w:t xml:space="preserve">security, we need to </w:t>
      </w:r>
      <w:r w:rsidR="001D4A34" w:rsidRPr="003E0A04">
        <w:rPr>
          <w:rFonts w:ascii="Times New Roman" w:hAnsi="Times New Roman"/>
          <w:color w:val="000000" w:themeColor="text1"/>
          <w:sz w:val="24"/>
          <w:szCs w:val="24"/>
        </w:rPr>
        <w:t>focus</w:t>
      </w:r>
      <w:r w:rsidRPr="003E0A04">
        <w:rPr>
          <w:rFonts w:ascii="Times New Roman" w:hAnsi="Times New Roman"/>
          <w:color w:val="000000" w:themeColor="text1"/>
          <w:sz w:val="24"/>
          <w:szCs w:val="24"/>
        </w:rPr>
        <w:t xml:space="preserve"> much on education for </w:t>
      </w:r>
      <w:r w:rsidR="00004ABA" w:rsidRPr="003E0A04">
        <w:rPr>
          <w:rFonts w:ascii="Times New Roman" w:hAnsi="Times New Roman"/>
          <w:color w:val="000000" w:themeColor="text1"/>
          <w:sz w:val="24"/>
          <w:szCs w:val="24"/>
        </w:rPr>
        <w:t xml:space="preserve">the </w:t>
      </w:r>
      <w:r w:rsidRPr="003E0A04">
        <w:rPr>
          <w:rFonts w:ascii="Times New Roman" w:hAnsi="Times New Roman"/>
          <w:color w:val="000000" w:themeColor="text1"/>
          <w:sz w:val="24"/>
          <w:szCs w:val="24"/>
        </w:rPr>
        <w:t xml:space="preserve">betterment of living condition. The more the household head is educated, the higher will be the probability of educating family members and familiar with modern lifestyle or technology. This should </w:t>
      </w:r>
      <w:r w:rsidR="00004ABA" w:rsidRPr="003E0A04">
        <w:rPr>
          <w:rFonts w:ascii="Times New Roman" w:hAnsi="Times New Roman"/>
          <w:color w:val="000000" w:themeColor="text1"/>
          <w:sz w:val="24"/>
          <w:szCs w:val="24"/>
        </w:rPr>
        <w:t xml:space="preserve">be </w:t>
      </w:r>
      <w:r w:rsidRPr="003E0A04">
        <w:rPr>
          <w:rFonts w:ascii="Times New Roman" w:hAnsi="Times New Roman"/>
          <w:color w:val="000000" w:themeColor="text1"/>
          <w:sz w:val="24"/>
          <w:szCs w:val="24"/>
        </w:rPr>
        <w:t>done by strengthening both formal and informal or adult education and vocational and skill training to rural household</w:t>
      </w:r>
      <w:r w:rsidR="00004ABA" w:rsidRPr="003E0A04">
        <w:rPr>
          <w:rFonts w:ascii="Times New Roman" w:hAnsi="Times New Roman"/>
          <w:color w:val="000000" w:themeColor="text1"/>
          <w:sz w:val="24"/>
          <w:szCs w:val="24"/>
        </w:rPr>
        <w:t>s</w:t>
      </w:r>
      <w:r w:rsidRPr="003E0A04">
        <w:rPr>
          <w:rFonts w:ascii="Times New Roman" w:hAnsi="Times New Roman"/>
          <w:color w:val="000000" w:themeColor="text1"/>
          <w:sz w:val="24"/>
          <w:szCs w:val="24"/>
        </w:rPr>
        <w:t xml:space="preserve"> to reduce food insecurity status.</w:t>
      </w:r>
    </w:p>
    <w:p w:rsidR="001D4A34" w:rsidRPr="003E0A04" w:rsidRDefault="00004ABA" w:rsidP="001D4A34">
      <w:pPr>
        <w:pStyle w:val="ListParagraph"/>
        <w:numPr>
          <w:ilvl w:val="0"/>
          <w:numId w:val="24"/>
        </w:numPr>
        <w:autoSpaceDE w:val="0"/>
        <w:autoSpaceDN w:val="0"/>
        <w:adjustRightInd w:val="0"/>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The </w:t>
      </w:r>
      <w:r w:rsidR="00E943D9" w:rsidRPr="003E0A04">
        <w:rPr>
          <w:rFonts w:ascii="Times New Roman" w:eastAsia="Times New Roman" w:hAnsi="Times New Roman"/>
          <w:color w:val="000000" w:themeColor="text1"/>
          <w:sz w:val="24"/>
          <w:szCs w:val="24"/>
        </w:rPr>
        <w:t>number of oxen l</w:t>
      </w:r>
      <w:r w:rsidR="001D4A34" w:rsidRPr="003E0A04">
        <w:rPr>
          <w:rFonts w:ascii="Times New Roman" w:eastAsia="Times New Roman" w:hAnsi="Times New Roman"/>
          <w:color w:val="000000" w:themeColor="text1"/>
          <w:sz w:val="24"/>
          <w:szCs w:val="24"/>
        </w:rPr>
        <w:t xml:space="preserve">ivestock owned by households </w:t>
      </w:r>
      <w:r w:rsidR="00EF2B5F" w:rsidRPr="003E0A04">
        <w:rPr>
          <w:rFonts w:ascii="Times New Roman" w:eastAsia="Times New Roman" w:hAnsi="Times New Roman"/>
          <w:color w:val="000000" w:themeColor="text1"/>
          <w:sz w:val="24"/>
          <w:szCs w:val="24"/>
        </w:rPr>
        <w:t xml:space="preserve">was found as significant </w:t>
      </w:r>
      <w:r w:rsidR="001D4A34" w:rsidRPr="003E0A04">
        <w:rPr>
          <w:rFonts w:ascii="Times New Roman" w:eastAsia="Times New Roman" w:hAnsi="Times New Roman"/>
          <w:color w:val="000000" w:themeColor="text1"/>
          <w:sz w:val="24"/>
          <w:szCs w:val="24"/>
        </w:rPr>
        <w:t xml:space="preserve">for the improvement of rural households’ food security status in the study area. Livestock </w:t>
      </w:r>
      <w:r w:rsidRPr="003E0A04">
        <w:rPr>
          <w:rFonts w:ascii="Times New Roman" w:eastAsia="Times New Roman" w:hAnsi="Times New Roman"/>
          <w:color w:val="000000" w:themeColor="text1"/>
          <w:sz w:val="24"/>
          <w:szCs w:val="24"/>
        </w:rPr>
        <w:t>is</w:t>
      </w:r>
      <w:r w:rsidR="001D4A34" w:rsidRPr="003E0A04">
        <w:rPr>
          <w:rFonts w:ascii="Times New Roman" w:eastAsia="Times New Roman" w:hAnsi="Times New Roman"/>
          <w:color w:val="000000" w:themeColor="text1"/>
          <w:sz w:val="24"/>
          <w:szCs w:val="24"/>
        </w:rPr>
        <w:t xml:space="preserve"> </w:t>
      </w:r>
      <w:r w:rsidRPr="003E0A04">
        <w:rPr>
          <w:rFonts w:ascii="Times New Roman" w:eastAsia="Times New Roman" w:hAnsi="Times New Roman"/>
          <w:color w:val="000000" w:themeColor="text1"/>
          <w:sz w:val="24"/>
          <w:szCs w:val="24"/>
        </w:rPr>
        <w:t xml:space="preserve">the </w:t>
      </w:r>
      <w:r w:rsidR="001D4A34" w:rsidRPr="003E0A04">
        <w:rPr>
          <w:rFonts w:ascii="Times New Roman" w:eastAsia="Times New Roman" w:hAnsi="Times New Roman"/>
          <w:color w:val="000000" w:themeColor="text1"/>
          <w:sz w:val="24"/>
          <w:szCs w:val="24"/>
        </w:rPr>
        <w:t>source of income as well as food consumption directly and a</w:t>
      </w:r>
      <w:r w:rsidRPr="003E0A04">
        <w:rPr>
          <w:rFonts w:ascii="Times New Roman" w:eastAsia="Times New Roman" w:hAnsi="Times New Roman"/>
          <w:color w:val="000000" w:themeColor="text1"/>
          <w:sz w:val="24"/>
          <w:szCs w:val="24"/>
        </w:rPr>
        <w:t>t</w:t>
      </w:r>
      <w:r w:rsidR="001D4A34" w:rsidRPr="003E0A04">
        <w:rPr>
          <w:rFonts w:ascii="Times New Roman" w:eastAsia="Times New Roman" w:hAnsi="Times New Roman"/>
          <w:color w:val="000000" w:themeColor="text1"/>
          <w:sz w:val="24"/>
          <w:szCs w:val="24"/>
        </w:rPr>
        <w:t xml:space="preserve"> </w:t>
      </w:r>
      <w:r w:rsidRPr="003E0A04">
        <w:rPr>
          <w:rFonts w:ascii="Times New Roman" w:eastAsia="Times New Roman" w:hAnsi="Times New Roman"/>
          <w:color w:val="000000" w:themeColor="text1"/>
          <w:sz w:val="24"/>
          <w:szCs w:val="24"/>
        </w:rPr>
        <w:t xml:space="preserve">the </w:t>
      </w:r>
      <w:r w:rsidR="001D4A34" w:rsidRPr="003E0A04">
        <w:rPr>
          <w:rFonts w:ascii="Times New Roman" w:eastAsia="Times New Roman" w:hAnsi="Times New Roman"/>
          <w:color w:val="000000" w:themeColor="text1"/>
          <w:sz w:val="24"/>
          <w:szCs w:val="24"/>
        </w:rPr>
        <w:t>same time</w:t>
      </w:r>
      <w:r w:rsidRPr="003E0A04">
        <w:rPr>
          <w:rFonts w:ascii="Times New Roman" w:eastAsia="Times New Roman" w:hAnsi="Times New Roman"/>
          <w:color w:val="000000" w:themeColor="text1"/>
          <w:sz w:val="24"/>
          <w:szCs w:val="24"/>
        </w:rPr>
        <w:t>,</w:t>
      </w:r>
      <w:r w:rsidR="001D4A34" w:rsidRPr="003E0A04">
        <w:rPr>
          <w:rFonts w:ascii="Times New Roman" w:eastAsia="Times New Roman" w:hAnsi="Times New Roman"/>
          <w:color w:val="000000" w:themeColor="text1"/>
          <w:sz w:val="24"/>
          <w:szCs w:val="24"/>
        </w:rPr>
        <w:t xml:space="preserve"> they are also major contributors </w:t>
      </w:r>
      <w:r w:rsidRPr="003E0A04">
        <w:rPr>
          <w:rFonts w:ascii="Times New Roman" w:eastAsia="Times New Roman" w:hAnsi="Times New Roman"/>
          <w:color w:val="000000" w:themeColor="text1"/>
          <w:sz w:val="24"/>
          <w:szCs w:val="24"/>
        </w:rPr>
        <w:t>to</w:t>
      </w:r>
      <w:r w:rsidR="001D4A34" w:rsidRPr="003E0A04">
        <w:rPr>
          <w:rFonts w:ascii="Times New Roman" w:eastAsia="Times New Roman" w:hAnsi="Times New Roman"/>
          <w:color w:val="000000" w:themeColor="text1"/>
          <w:sz w:val="24"/>
          <w:szCs w:val="24"/>
        </w:rPr>
        <w:t xml:space="preserve"> the effective production of agriculture in the other way. Hence, necessary effort</w:t>
      </w:r>
      <w:r w:rsidR="00FD0113" w:rsidRPr="003E0A04">
        <w:rPr>
          <w:rFonts w:ascii="Times New Roman" w:eastAsia="Times New Roman" w:hAnsi="Times New Roman"/>
          <w:color w:val="000000" w:themeColor="text1"/>
          <w:sz w:val="24"/>
          <w:szCs w:val="24"/>
        </w:rPr>
        <w:t>s</w:t>
      </w:r>
      <w:r w:rsidR="001D4A34" w:rsidRPr="003E0A04">
        <w:rPr>
          <w:rFonts w:ascii="Times New Roman" w:eastAsia="Times New Roman" w:hAnsi="Times New Roman"/>
          <w:color w:val="000000" w:themeColor="text1"/>
          <w:sz w:val="24"/>
          <w:szCs w:val="24"/>
        </w:rPr>
        <w:t xml:space="preserve"> should be made to improve the production and productivity of the sector that can </w:t>
      </w:r>
      <w:r w:rsidRPr="003E0A04">
        <w:rPr>
          <w:rFonts w:ascii="Times New Roman" w:eastAsia="Times New Roman" w:hAnsi="Times New Roman"/>
          <w:color w:val="000000" w:themeColor="text1"/>
          <w:sz w:val="24"/>
          <w:szCs w:val="24"/>
        </w:rPr>
        <w:t>sustainably enhance the livelihoods of households</w:t>
      </w:r>
      <w:r w:rsidR="001D4A34" w:rsidRPr="003E0A04">
        <w:rPr>
          <w:rFonts w:ascii="Times New Roman" w:eastAsia="Times New Roman" w:hAnsi="Times New Roman"/>
          <w:color w:val="000000" w:themeColor="text1"/>
          <w:sz w:val="24"/>
          <w:szCs w:val="24"/>
        </w:rPr>
        <w:t xml:space="preserve">. This can be done through the provision of adequate veterinary services, improved water supply points, </w:t>
      </w:r>
      <w:r w:rsidRPr="003E0A04">
        <w:rPr>
          <w:rFonts w:ascii="Times New Roman" w:eastAsia="Times New Roman" w:hAnsi="Times New Roman"/>
          <w:color w:val="000000" w:themeColor="text1"/>
          <w:sz w:val="24"/>
          <w:szCs w:val="24"/>
        </w:rPr>
        <w:t xml:space="preserve">the </w:t>
      </w:r>
      <w:r w:rsidR="001D4A34" w:rsidRPr="003E0A04">
        <w:rPr>
          <w:rFonts w:ascii="Times New Roman" w:eastAsia="Times New Roman" w:hAnsi="Times New Roman"/>
          <w:color w:val="000000" w:themeColor="text1"/>
          <w:sz w:val="24"/>
          <w:szCs w:val="24"/>
        </w:rPr>
        <w:t>introduction of timely and effective artificial insemination services to upgrade the already existing breeds, launching sustainable and effective forage development sources, provision of training for the livestock holders. Capacity</w:t>
      </w:r>
      <w:r w:rsidRPr="003E0A04">
        <w:rPr>
          <w:rFonts w:ascii="Times New Roman" w:eastAsia="Times New Roman" w:hAnsi="Times New Roman"/>
          <w:color w:val="000000" w:themeColor="text1"/>
          <w:sz w:val="24"/>
          <w:szCs w:val="24"/>
        </w:rPr>
        <w:t>-</w:t>
      </w:r>
      <w:r w:rsidR="001D4A34" w:rsidRPr="003E0A04">
        <w:rPr>
          <w:rFonts w:ascii="Times New Roman" w:eastAsia="Times New Roman" w:hAnsi="Times New Roman"/>
          <w:color w:val="000000" w:themeColor="text1"/>
          <w:sz w:val="24"/>
          <w:szCs w:val="24"/>
        </w:rPr>
        <w:t>building should target how to develop market</w:t>
      </w:r>
      <w:r w:rsidRPr="003E0A04">
        <w:rPr>
          <w:rFonts w:ascii="Times New Roman" w:eastAsia="Times New Roman" w:hAnsi="Times New Roman"/>
          <w:color w:val="000000" w:themeColor="text1"/>
          <w:sz w:val="24"/>
          <w:szCs w:val="24"/>
        </w:rPr>
        <w:t>-</w:t>
      </w:r>
      <w:r w:rsidR="001D4A34" w:rsidRPr="003E0A04">
        <w:rPr>
          <w:rFonts w:ascii="Times New Roman" w:eastAsia="Times New Roman" w:hAnsi="Times New Roman"/>
          <w:color w:val="000000" w:themeColor="text1"/>
          <w:sz w:val="24"/>
          <w:szCs w:val="24"/>
        </w:rPr>
        <w:t xml:space="preserve">based production and improve the marketing conditions based on value chain function with infrastructure and financial institutions expansion. </w:t>
      </w:r>
    </w:p>
    <w:p w:rsidR="00D779A6" w:rsidRPr="003E0A04" w:rsidRDefault="00D779A6" w:rsidP="00DB2208">
      <w:pPr>
        <w:pStyle w:val="Heading2"/>
        <w:spacing w:before="120" w:after="240" w:line="360" w:lineRule="auto"/>
        <w:rPr>
          <w:rFonts w:ascii="Times New Roman" w:hAnsi="Times New Roman"/>
          <w:color w:val="000000" w:themeColor="text1"/>
          <w:sz w:val="24"/>
          <w:szCs w:val="24"/>
        </w:rPr>
      </w:pPr>
      <w:bookmarkStart w:id="515" w:name="_Toc55680022"/>
      <w:bookmarkStart w:id="516" w:name="_Toc79577317"/>
      <w:r w:rsidRPr="003E0A04">
        <w:rPr>
          <w:rFonts w:ascii="Times New Roman" w:hAnsi="Times New Roman"/>
          <w:color w:val="000000" w:themeColor="text1"/>
          <w:sz w:val="24"/>
          <w:szCs w:val="24"/>
        </w:rPr>
        <w:t>5.3. Future research</w:t>
      </w:r>
      <w:bookmarkEnd w:id="515"/>
      <w:bookmarkEnd w:id="516"/>
    </w:p>
    <w:p w:rsidR="00D42792" w:rsidRPr="003E0A04" w:rsidRDefault="00D779A6" w:rsidP="00305FD5">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This study tried to cover issues on determinants of household food ins</w:t>
      </w:r>
      <w:r w:rsidR="00881EE0" w:rsidRPr="003E0A04">
        <w:rPr>
          <w:rFonts w:ascii="Times New Roman" w:hAnsi="Times New Roman"/>
          <w:color w:val="000000" w:themeColor="text1"/>
          <w:sz w:val="24"/>
          <w:szCs w:val="24"/>
        </w:rPr>
        <w:t>ecurity in Sekota District, Wag</w:t>
      </w:r>
      <w:r w:rsidRPr="003E0A04">
        <w:rPr>
          <w:rFonts w:ascii="Times New Roman" w:hAnsi="Times New Roman"/>
          <w:color w:val="000000" w:themeColor="text1"/>
          <w:sz w:val="24"/>
          <w:szCs w:val="24"/>
        </w:rPr>
        <w:t>Himira Zone</w:t>
      </w:r>
      <w:r w:rsidR="001233B5"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 xml:space="preserve">Moreover, it was observed that the literature available on </w:t>
      </w:r>
      <w:r w:rsidR="00305FD5" w:rsidRPr="003E0A04">
        <w:rPr>
          <w:rFonts w:ascii="Times New Roman" w:hAnsi="Times New Roman"/>
          <w:color w:val="000000" w:themeColor="text1"/>
          <w:sz w:val="24"/>
          <w:szCs w:val="24"/>
        </w:rPr>
        <w:t>w</w:t>
      </w:r>
      <w:r w:rsidR="00D42792" w:rsidRPr="003E0A04">
        <w:rPr>
          <w:rFonts w:ascii="Times New Roman" w:hAnsi="Times New Roman"/>
          <w:color w:val="000000" w:themeColor="text1"/>
          <w:sz w:val="24"/>
          <w:szCs w:val="24"/>
        </w:rPr>
        <w:t xml:space="preserve">hat is the food </w:t>
      </w:r>
      <w:r w:rsidR="00305FD5" w:rsidRPr="003E0A04">
        <w:rPr>
          <w:rFonts w:ascii="Times New Roman" w:hAnsi="Times New Roman"/>
          <w:color w:val="000000" w:themeColor="text1"/>
          <w:sz w:val="24"/>
          <w:szCs w:val="24"/>
        </w:rPr>
        <w:t>insecurity status of households and d</w:t>
      </w:r>
      <w:r w:rsidR="00D42792" w:rsidRPr="003E0A04">
        <w:rPr>
          <w:rFonts w:ascii="Times New Roman" w:hAnsi="Times New Roman"/>
          <w:color w:val="000000" w:themeColor="text1"/>
          <w:sz w:val="24"/>
          <w:szCs w:val="24"/>
        </w:rPr>
        <w:t>emographic socioeconomic determinants of household food insecurity in   the study area</w:t>
      </w:r>
      <w:r w:rsidR="00D42792" w:rsidRPr="003E0A04">
        <w:rPr>
          <w:rFonts w:ascii="Times New Roman" w:eastAsia="Arial" w:hAnsi="Times New Roman"/>
          <w:color w:val="000000" w:themeColor="text1"/>
          <w:sz w:val="24"/>
          <w:szCs w:val="24"/>
        </w:rPr>
        <w:t>?</w:t>
      </w:r>
      <w:r w:rsidR="00D42792" w:rsidRPr="003E0A04">
        <w:rPr>
          <w:rFonts w:ascii="Times New Roman" w:hAnsi="Times New Roman"/>
          <w:color w:val="000000" w:themeColor="text1"/>
          <w:sz w:val="24"/>
          <w:szCs w:val="24"/>
        </w:rPr>
        <w:t xml:space="preserve"> </w:t>
      </w:r>
    </w:p>
    <w:p w:rsidR="00D779A6" w:rsidRPr="003E0A04" w:rsidRDefault="00D779A6" w:rsidP="00305FD5">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 Therefore, future research should consider measuring not only </w:t>
      </w:r>
      <w:r w:rsidR="00305FD5" w:rsidRPr="003E0A04">
        <w:rPr>
          <w:rFonts w:ascii="Times New Roman" w:hAnsi="Times New Roman"/>
          <w:color w:val="000000" w:themeColor="text1"/>
          <w:sz w:val="24"/>
          <w:szCs w:val="24"/>
        </w:rPr>
        <w:t>general determinants of household food insecurity status</w:t>
      </w:r>
      <w:r w:rsidRPr="003E0A04">
        <w:rPr>
          <w:rFonts w:ascii="Times New Roman" w:hAnsi="Times New Roman"/>
          <w:color w:val="000000" w:themeColor="text1"/>
          <w:sz w:val="24"/>
          <w:szCs w:val="24"/>
        </w:rPr>
        <w:t xml:space="preserve">, but also </w:t>
      </w:r>
      <w:r w:rsidR="00305FD5" w:rsidRPr="003E0A04">
        <w:rPr>
          <w:rFonts w:ascii="Times New Roman" w:hAnsi="Times New Roman"/>
          <w:color w:val="000000" w:themeColor="text1"/>
          <w:sz w:val="24"/>
          <w:szCs w:val="24"/>
        </w:rPr>
        <w:t xml:space="preserve">envaromental factor of food insecurity </w:t>
      </w:r>
      <w:r w:rsidRPr="003E0A04">
        <w:rPr>
          <w:rFonts w:ascii="Times New Roman" w:hAnsi="Times New Roman"/>
          <w:color w:val="000000" w:themeColor="text1"/>
          <w:sz w:val="24"/>
          <w:szCs w:val="24"/>
        </w:rPr>
        <w:t>so as to give accurate policy recommendations.</w:t>
      </w:r>
    </w:p>
    <w:p w:rsidR="00AD63B5" w:rsidRPr="003E0A04" w:rsidRDefault="00AD63B5" w:rsidP="00647F58">
      <w:pPr>
        <w:tabs>
          <w:tab w:val="left" w:pos="412"/>
        </w:tabs>
        <w:spacing w:after="0" w:line="360" w:lineRule="auto"/>
        <w:jc w:val="both"/>
        <w:rPr>
          <w:rFonts w:ascii="Times New Roman" w:eastAsia="Times New Roman" w:hAnsi="Times New Roman"/>
          <w:color w:val="000000" w:themeColor="text1"/>
          <w:sz w:val="24"/>
          <w:szCs w:val="24"/>
          <w:lang w:val="en-GB"/>
        </w:rPr>
      </w:pPr>
    </w:p>
    <w:p w:rsidR="00AD63B5" w:rsidRPr="003E0A04" w:rsidRDefault="00AD63B5" w:rsidP="00647F58">
      <w:pPr>
        <w:tabs>
          <w:tab w:val="left" w:pos="412"/>
        </w:tabs>
        <w:spacing w:after="0" w:line="360" w:lineRule="auto"/>
        <w:jc w:val="both"/>
        <w:rPr>
          <w:rFonts w:ascii="Times New Roman" w:eastAsia="Times New Roman" w:hAnsi="Times New Roman"/>
          <w:color w:val="000000" w:themeColor="text1"/>
          <w:sz w:val="24"/>
          <w:szCs w:val="24"/>
          <w:lang w:val="en-GB"/>
        </w:rPr>
      </w:pPr>
    </w:p>
    <w:p w:rsidR="00AD63B5" w:rsidRPr="003E0A04" w:rsidRDefault="00AD63B5" w:rsidP="00647F58">
      <w:pPr>
        <w:tabs>
          <w:tab w:val="left" w:pos="412"/>
        </w:tabs>
        <w:spacing w:after="0" w:line="360" w:lineRule="auto"/>
        <w:jc w:val="both"/>
        <w:rPr>
          <w:rFonts w:ascii="Times New Roman" w:eastAsia="Times New Roman" w:hAnsi="Times New Roman"/>
          <w:color w:val="000000" w:themeColor="text1"/>
          <w:sz w:val="24"/>
          <w:szCs w:val="24"/>
          <w:lang w:val="en-GB"/>
        </w:rPr>
      </w:pPr>
    </w:p>
    <w:p w:rsidR="00AD63B5" w:rsidRPr="003E0A04" w:rsidRDefault="00AD63B5" w:rsidP="00647F58">
      <w:pPr>
        <w:tabs>
          <w:tab w:val="left" w:pos="412"/>
        </w:tabs>
        <w:spacing w:after="0" w:line="360" w:lineRule="auto"/>
        <w:jc w:val="both"/>
        <w:rPr>
          <w:rFonts w:ascii="Times New Roman" w:eastAsia="Times New Roman" w:hAnsi="Times New Roman"/>
          <w:color w:val="000000" w:themeColor="text1"/>
          <w:sz w:val="24"/>
          <w:szCs w:val="24"/>
          <w:lang w:val="en-GB"/>
        </w:rPr>
      </w:pPr>
    </w:p>
    <w:p w:rsidR="00E932F2" w:rsidRPr="003E0A04" w:rsidRDefault="00E932F2" w:rsidP="00A611E8">
      <w:pPr>
        <w:pStyle w:val="Heading1"/>
        <w:spacing w:after="240" w:line="360" w:lineRule="auto"/>
        <w:rPr>
          <w:rFonts w:ascii="Times New Roman" w:hAnsi="Times New Roman"/>
          <w:color w:val="000000" w:themeColor="text1"/>
          <w:sz w:val="24"/>
          <w:szCs w:val="24"/>
        </w:rPr>
      </w:pPr>
      <w:bookmarkStart w:id="517" w:name="_Toc70318370"/>
      <w:bookmarkStart w:id="518" w:name="_Toc62436230"/>
      <w:bookmarkStart w:id="519" w:name="_Toc59637861"/>
      <w:bookmarkStart w:id="520" w:name="_Toc57901404"/>
      <w:bookmarkStart w:id="521" w:name="_Toc46546463"/>
    </w:p>
    <w:p w:rsidR="00D260E5" w:rsidRPr="003E0A04" w:rsidRDefault="00D260E5" w:rsidP="00D260E5">
      <w:pPr>
        <w:rPr>
          <w:rFonts w:ascii="Times New Roman" w:hAnsi="Times New Roman"/>
          <w:color w:val="000000" w:themeColor="text1"/>
          <w:sz w:val="24"/>
          <w:szCs w:val="24"/>
        </w:rPr>
      </w:pPr>
    </w:p>
    <w:p w:rsidR="00D260E5" w:rsidRPr="003E0A04" w:rsidRDefault="00D260E5" w:rsidP="00D260E5">
      <w:pPr>
        <w:rPr>
          <w:rFonts w:ascii="Times New Roman" w:hAnsi="Times New Roman"/>
          <w:color w:val="000000" w:themeColor="text1"/>
          <w:sz w:val="24"/>
          <w:szCs w:val="24"/>
        </w:rPr>
      </w:pPr>
    </w:p>
    <w:p w:rsidR="00D260E5" w:rsidRPr="003E0A04" w:rsidRDefault="00D260E5" w:rsidP="00D260E5">
      <w:pPr>
        <w:rPr>
          <w:rFonts w:ascii="Times New Roman" w:hAnsi="Times New Roman"/>
          <w:color w:val="000000" w:themeColor="text1"/>
          <w:sz w:val="24"/>
          <w:szCs w:val="24"/>
        </w:rPr>
      </w:pPr>
    </w:p>
    <w:p w:rsidR="001E6EA6" w:rsidRPr="003E0A04" w:rsidRDefault="009F60A0" w:rsidP="00D02E33">
      <w:pPr>
        <w:pStyle w:val="Heading1"/>
        <w:spacing w:after="240" w:line="360" w:lineRule="auto"/>
        <w:jc w:val="center"/>
        <w:rPr>
          <w:rFonts w:ascii="Times New Roman" w:hAnsi="Times New Roman"/>
          <w:color w:val="000000" w:themeColor="text1"/>
          <w:sz w:val="24"/>
          <w:szCs w:val="24"/>
        </w:rPr>
      </w:pPr>
      <w:bookmarkStart w:id="522" w:name="_Toc79577318"/>
      <w:r w:rsidRPr="003E0A04">
        <w:rPr>
          <w:rFonts w:ascii="Times New Roman" w:hAnsi="Times New Roman"/>
          <w:color w:val="000000" w:themeColor="text1"/>
          <w:sz w:val="24"/>
          <w:szCs w:val="24"/>
        </w:rPr>
        <w:t>Reference</w:t>
      </w:r>
      <w:bookmarkEnd w:id="517"/>
      <w:bookmarkEnd w:id="518"/>
      <w:bookmarkEnd w:id="519"/>
      <w:bookmarkEnd w:id="520"/>
      <w:bookmarkEnd w:id="521"/>
      <w:bookmarkEnd w:id="522"/>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Abduselam, A. (2017). l Food Security Situation In Ethiopia: A Review Study. </w:t>
      </w:r>
      <w:r w:rsidRPr="003E0A04">
        <w:rPr>
          <w:rFonts w:ascii="Times New Roman" w:eastAsia="Times New Roman" w:hAnsi="Times New Roman"/>
          <w:iCs/>
          <w:noProof/>
          <w:color w:val="000000" w:themeColor="text1"/>
          <w:sz w:val="24"/>
          <w:szCs w:val="24"/>
        </w:rPr>
        <w:t>International Journal Of Health Economics And Policy. Vol. 2, No. 3. Doi: 10.11648/J.Hep.20170203.1</w:t>
      </w:r>
      <w:r w:rsidRPr="003E0A04">
        <w:rPr>
          <w:rFonts w:ascii="Times New Roman" w:eastAsia="Times New Roman" w:hAnsi="Times New Roman"/>
          <w:noProof/>
          <w:color w:val="000000" w:themeColor="text1"/>
          <w:sz w:val="24"/>
          <w:szCs w:val="24"/>
        </w:rPr>
        <w:t>, Pp. 86-96.</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African, D. (2011). Country Strategy Paper 2011-2015. </w:t>
      </w:r>
      <w:r w:rsidRPr="003E0A04">
        <w:rPr>
          <w:rFonts w:ascii="Times New Roman" w:eastAsia="Times New Roman" w:hAnsi="Times New Roman"/>
          <w:iCs/>
          <w:noProof/>
          <w:color w:val="000000" w:themeColor="text1"/>
          <w:sz w:val="24"/>
          <w:szCs w:val="24"/>
        </w:rPr>
        <w:t>African Development Bank, 2011. Federal Democratic Republic Of Ethiopia Country Strategy Paper 2011-2015.</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Ahmed, M. (2015). Determinants Of Household Food Security And Coping Strategies: The Case Of Bule-Hora District, Borana Zone, Oromia, Ethiopia. </w:t>
      </w:r>
      <w:r w:rsidRPr="003E0A04">
        <w:rPr>
          <w:rFonts w:ascii="Times New Roman" w:eastAsia="Times New Roman" w:hAnsi="Times New Roman"/>
          <w:iCs/>
          <w:noProof/>
          <w:color w:val="000000" w:themeColor="text1"/>
          <w:sz w:val="24"/>
          <w:szCs w:val="24"/>
        </w:rPr>
        <w:t>European Centre for Research Training And Development UK, Vol.3, No.3</w:t>
      </w:r>
      <w:r w:rsidRPr="003E0A04">
        <w:rPr>
          <w:rFonts w:ascii="Times New Roman" w:eastAsia="Times New Roman" w:hAnsi="Times New Roman"/>
          <w:noProof/>
          <w:color w:val="000000" w:themeColor="text1"/>
          <w:sz w:val="24"/>
          <w:szCs w:val="24"/>
        </w:rPr>
        <w:t>, pp.30-44.</w:t>
      </w:r>
    </w:p>
    <w:p w:rsidR="001E6EA6" w:rsidRPr="003E0A04" w:rsidRDefault="001E6EA6" w:rsidP="00E13348">
      <w:pPr>
        <w:spacing w:before="240" w:after="0" w:line="360" w:lineRule="auto"/>
        <w:ind w:left="720" w:hanging="720"/>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Aidoo, R., Mensah, O. J., and Tuffour, T. (2013). “Determinants of Household Food Security in the Sekyere</w:t>
      </w:r>
      <w:r w:rsidR="00E943D9" w:rsidRPr="003E0A04">
        <w:rPr>
          <w:rFonts w:ascii="Times New Roman" w:hAnsi="Times New Roman"/>
          <w:color w:val="000000" w:themeColor="text1"/>
          <w:sz w:val="24"/>
          <w:szCs w:val="24"/>
        </w:rPr>
        <w:t xml:space="preserve"> </w:t>
      </w:r>
      <w:r w:rsidRPr="003E0A04">
        <w:rPr>
          <w:rFonts w:ascii="Times New Roman" w:hAnsi="Times New Roman"/>
          <w:color w:val="000000" w:themeColor="text1"/>
          <w:sz w:val="24"/>
          <w:szCs w:val="24"/>
        </w:rPr>
        <w:t>Afram Plains District of Ghana”. 1st Annual International Interdisciplinary Conference, AIIC 2013, 24-26 April, Azores, Portugal.</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Arega, B. (2013). Determinants of Rural Household Food Security in Drought-Prone Areas of Ethiopia: A case study in Lay Gaint District, Amhara Region. The </w:t>
      </w:r>
      <w:r w:rsidRPr="003E0A04">
        <w:rPr>
          <w:rFonts w:ascii="Times New Roman" w:eastAsia="Times New Roman" w:hAnsi="Times New Roman"/>
          <w:iCs/>
          <w:noProof/>
          <w:color w:val="000000" w:themeColor="text1"/>
          <w:sz w:val="24"/>
          <w:szCs w:val="24"/>
        </w:rPr>
        <w:t>University of South Africa</w:t>
      </w:r>
      <w:r w:rsidRPr="003E0A04">
        <w:rPr>
          <w:rFonts w:ascii="Times New Roman" w:eastAsia="Times New Roman" w:hAnsi="Times New Roman"/>
          <w:noProof/>
          <w:color w:val="000000" w:themeColor="text1"/>
          <w:sz w:val="24"/>
          <w:szCs w:val="24"/>
        </w:rPr>
        <w:t>.</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BoA. (2017). </w:t>
      </w:r>
      <w:r w:rsidRPr="003E0A04">
        <w:rPr>
          <w:rFonts w:ascii="Times New Roman" w:eastAsia="Times New Roman" w:hAnsi="Times New Roman"/>
          <w:iCs/>
          <w:noProof/>
          <w:color w:val="000000" w:themeColor="text1"/>
          <w:sz w:val="24"/>
          <w:szCs w:val="24"/>
        </w:rPr>
        <w:t>Budget Utilization Performance Report For Food Insecure Woredas.</w:t>
      </w:r>
      <w:r w:rsidRPr="003E0A04">
        <w:rPr>
          <w:rFonts w:ascii="Times New Roman" w:eastAsia="Times New Roman" w:hAnsi="Times New Roman"/>
          <w:noProof/>
          <w:color w:val="000000" w:themeColor="text1"/>
          <w:sz w:val="24"/>
          <w:szCs w:val="24"/>
        </w:rPr>
        <w:t xml:space="preserve"> Bahir Dar, Ethiopia.</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Buom. N.(2013). Determinants Of Seasonal Food Insecurity And Coping Mechanism In Rural Household In Lare District In Nuer Zone Of Gambella, Ethiopia. Melekelee university. </w:t>
      </w:r>
    </w:p>
    <w:p w:rsidR="001E6EA6" w:rsidRPr="003E0A04" w:rsidRDefault="001E6EA6" w:rsidP="00E13348">
      <w:pPr>
        <w:spacing w:before="240" w:after="0" w:line="360" w:lineRule="auto"/>
        <w:ind w:left="720" w:hanging="7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CSA (2008): Summary and Statistical Report of the 2007 population and Housing census</w:t>
      </w:r>
    </w:p>
    <w:p w:rsidR="001E6EA6" w:rsidRPr="003E0A04" w:rsidRDefault="001E6EA6" w:rsidP="00E13348">
      <w:pPr>
        <w:spacing w:before="240" w:after="0" w:line="360" w:lineRule="auto"/>
        <w:ind w:left="720" w:hanging="720"/>
        <w:jc w:val="both"/>
        <w:rPr>
          <w:rFonts w:ascii="Times New Roman" w:eastAsia="Times New Roman" w:hAnsi="Times New Roman"/>
          <w:iCs/>
          <w:noProof/>
          <w:color w:val="000000" w:themeColor="text1"/>
          <w:sz w:val="24"/>
          <w:szCs w:val="24"/>
        </w:rPr>
      </w:pPr>
      <w:r w:rsidRPr="003E0A04">
        <w:rPr>
          <w:rFonts w:ascii="Times New Roman" w:eastAsia="Times New Roman" w:hAnsi="Times New Roman"/>
          <w:noProof/>
          <w:color w:val="000000" w:themeColor="text1"/>
          <w:sz w:val="24"/>
          <w:szCs w:val="24"/>
        </w:rPr>
        <w:t xml:space="preserve">CSA. (2013). Population Projection Of Ethiopia For All Regions At Woreda Level From 2014 – 2017, </w:t>
      </w:r>
      <w:r w:rsidRPr="003E0A04">
        <w:rPr>
          <w:rFonts w:ascii="Times New Roman" w:eastAsia="Times New Roman" w:hAnsi="Times New Roman"/>
          <w:iCs/>
          <w:noProof/>
          <w:color w:val="000000" w:themeColor="text1"/>
          <w:sz w:val="24"/>
          <w:szCs w:val="24"/>
        </w:rPr>
        <w:t>Addis Ababa. Ethiopia.</w:t>
      </w:r>
    </w:p>
    <w:p w:rsidR="001E6EA6" w:rsidRPr="003E0A04" w:rsidRDefault="001E6EA6" w:rsidP="00E13348">
      <w:pPr>
        <w:spacing w:before="240" w:after="0" w:line="360" w:lineRule="auto"/>
        <w:ind w:left="720" w:hanging="7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Devereux, S. (2000). Food Insecurity in Ethiopia. A discussion paper for DFID.</w:t>
      </w:r>
    </w:p>
    <w:p w:rsidR="001E6EA6" w:rsidRPr="003E0A04" w:rsidRDefault="001E6EA6" w:rsidP="00E13348">
      <w:pPr>
        <w:spacing w:before="240" w:after="0" w:line="360" w:lineRule="auto"/>
        <w:ind w:left="720" w:hanging="7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Devereux, S. 1988. Entitlements, availability</w:t>
      </w:r>
      <w:r w:rsidR="00EC17C5"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 and famine: A revisionist view of Wello, 1972 </w:t>
      </w:r>
      <w:r w:rsidRPr="003E0A04">
        <w:rPr>
          <w:rFonts w:ascii="Times New Roman" w:eastAsia="Times New Roman" w:hAnsi="Times New Roman"/>
          <w:iCs/>
          <w:color w:val="000000" w:themeColor="text1"/>
          <w:sz w:val="24"/>
          <w:szCs w:val="24"/>
        </w:rPr>
        <w:t xml:space="preserve">Food Policy </w:t>
      </w:r>
      <w:r w:rsidRPr="003E0A04">
        <w:rPr>
          <w:rFonts w:ascii="Times New Roman" w:eastAsia="Times New Roman" w:hAnsi="Times New Roman"/>
          <w:color w:val="000000" w:themeColor="text1"/>
          <w:sz w:val="24"/>
          <w:szCs w:val="24"/>
        </w:rPr>
        <w:t>13, no.3.</w:t>
      </w:r>
    </w:p>
    <w:p w:rsidR="001E6EA6" w:rsidRPr="003E0A04" w:rsidRDefault="001E6EA6" w:rsidP="00E13348">
      <w:pPr>
        <w:spacing w:before="240" w:after="0" w:line="360" w:lineRule="auto"/>
        <w:ind w:left="720" w:hanging="7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Devereux, S. and Maxwell, S.(2003). Food Insecurity in Sub-Saharan Africa, University of Natal </w:t>
      </w:r>
      <w:r w:rsidRPr="003E0A04">
        <w:rPr>
          <w:rFonts w:ascii="Times New Roman" w:eastAsia="Times New Roman" w:hAnsi="Times New Roman"/>
          <w:color w:val="000000" w:themeColor="text1"/>
          <w:sz w:val="24"/>
          <w:szCs w:val="24"/>
        </w:rPr>
        <w:br/>
        <w:t>Devereux, S</w:t>
      </w:r>
      <w:r w:rsidRPr="003E0A04">
        <w:rPr>
          <w:rFonts w:ascii="Times New Roman" w:eastAsia="Times New Roman" w:hAnsi="Times New Roman"/>
          <w:b/>
          <w:bCs/>
          <w:iCs/>
          <w:color w:val="000000" w:themeColor="text1"/>
          <w:sz w:val="24"/>
          <w:szCs w:val="24"/>
        </w:rPr>
        <w:t>.</w:t>
      </w:r>
      <w:r w:rsidRPr="003E0A04">
        <w:rPr>
          <w:rFonts w:ascii="Times New Roman" w:eastAsia="Times New Roman" w:hAnsi="Times New Roman"/>
          <w:color w:val="000000" w:themeColor="text1"/>
          <w:sz w:val="24"/>
          <w:szCs w:val="24"/>
        </w:rPr>
        <w:t>(2006). Distinguishing Between Chronic and Transitory Food Insecurity</w:t>
      </w:r>
    </w:p>
    <w:p w:rsidR="001E6EA6" w:rsidRPr="003E0A04" w:rsidRDefault="001E6EA6" w:rsidP="00E13348">
      <w:pPr>
        <w:spacing w:before="240" w:after="0" w:line="360" w:lineRule="auto"/>
        <w:ind w:left="720" w:hanging="7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Dulla Etana ( 2007). Demographic Dynamics and Sustainable Rural Livelihood in Jimma Arijo.</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Eden Mengistu, Nigatu Regassa And Ansha Yusufe. (2009). </w:t>
      </w:r>
      <w:r w:rsidRPr="003E0A04">
        <w:rPr>
          <w:rFonts w:ascii="Times New Roman" w:eastAsia="Times New Roman" w:hAnsi="Times New Roman"/>
          <w:iCs/>
          <w:noProof/>
          <w:color w:val="000000" w:themeColor="text1"/>
          <w:sz w:val="24"/>
          <w:szCs w:val="24"/>
        </w:rPr>
        <w:t>The Levels, Determinants, And Coping Mechanisms Of Food Insecure Households In Southern Ethiopia.A Case Study Of Sidama Wolaita And Guraghe Zones,</w:t>
      </w:r>
      <w:r w:rsidRPr="003E0A04">
        <w:rPr>
          <w:rFonts w:ascii="Times New Roman" w:eastAsia="Times New Roman" w:hAnsi="Times New Roman"/>
          <w:noProof/>
          <w:color w:val="000000" w:themeColor="text1"/>
          <w:sz w:val="24"/>
          <w:szCs w:val="24"/>
        </w:rPr>
        <w:t xml:space="preserve"> DCG Report No. 55.</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EHNRI. ( 1997). </w:t>
      </w:r>
      <w:r w:rsidRPr="003E0A04">
        <w:rPr>
          <w:rFonts w:ascii="Times New Roman" w:eastAsia="Times New Roman" w:hAnsi="Times New Roman"/>
          <w:iCs/>
          <w:noProof/>
          <w:color w:val="000000" w:themeColor="text1"/>
          <w:sz w:val="24"/>
          <w:szCs w:val="24"/>
        </w:rPr>
        <w:t>Food composition table for use in Ethiopia. Part III, from 1968-1997. A research project sponsored by the Government of Ethiopia through former ENI and EHNRI.</w:t>
      </w:r>
      <w:r w:rsidRPr="003E0A04">
        <w:rPr>
          <w:rFonts w:ascii="Times New Roman" w:eastAsia="Times New Roman" w:hAnsi="Times New Roman"/>
          <w:noProof/>
          <w:color w:val="000000" w:themeColor="text1"/>
          <w:sz w:val="24"/>
          <w:szCs w:val="24"/>
        </w:rPr>
        <w:t xml:space="preserve"> Addis Abeba: Ethiopian Health and Nutrition Research Institute.</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FAO. (1998). </w:t>
      </w:r>
      <w:r w:rsidRPr="003E0A04">
        <w:rPr>
          <w:rFonts w:ascii="Times New Roman" w:eastAsia="Times New Roman" w:hAnsi="Times New Roman"/>
          <w:iCs/>
          <w:noProof/>
          <w:color w:val="000000" w:themeColor="text1"/>
          <w:sz w:val="24"/>
          <w:szCs w:val="24"/>
        </w:rPr>
        <w:t>Agriculture, Food &amp; Nutrition For Africa: A Resource Book For Teachers Of Agriculture.</w:t>
      </w:r>
      <w:r w:rsidRPr="003E0A04">
        <w:rPr>
          <w:rFonts w:ascii="Times New Roman" w:eastAsia="Times New Roman" w:hAnsi="Times New Roman"/>
          <w:noProof/>
          <w:color w:val="000000" w:themeColor="text1"/>
          <w:sz w:val="24"/>
          <w:szCs w:val="24"/>
        </w:rPr>
        <w:t xml:space="preserve"> Rome: Placeholder1.</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FAO. (2002). </w:t>
      </w:r>
      <w:r w:rsidRPr="003E0A04">
        <w:rPr>
          <w:rFonts w:ascii="Times New Roman" w:eastAsia="Times New Roman" w:hAnsi="Times New Roman"/>
          <w:iCs/>
          <w:noProof/>
          <w:color w:val="000000" w:themeColor="text1"/>
          <w:sz w:val="24"/>
          <w:szCs w:val="24"/>
        </w:rPr>
        <w:t>The State of Food Insecurity.</w:t>
      </w:r>
      <w:r w:rsidRPr="003E0A04">
        <w:rPr>
          <w:rFonts w:ascii="Times New Roman" w:eastAsia="Times New Roman" w:hAnsi="Times New Roman"/>
          <w:noProof/>
          <w:color w:val="000000" w:themeColor="text1"/>
          <w:sz w:val="24"/>
          <w:szCs w:val="24"/>
        </w:rPr>
        <w:t xml:space="preserve"> Rome, Italy: Food and Agricultural Organization.</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FAO. (2008). Climate Change And Food Security: A Framework Document. </w:t>
      </w:r>
      <w:r w:rsidRPr="003E0A04">
        <w:rPr>
          <w:rFonts w:ascii="Times New Roman" w:eastAsia="Times New Roman" w:hAnsi="Times New Roman"/>
          <w:iCs/>
          <w:noProof/>
          <w:color w:val="000000" w:themeColor="text1"/>
          <w:sz w:val="24"/>
          <w:szCs w:val="24"/>
        </w:rPr>
        <w:t>Food And Agriculture</w:t>
      </w:r>
      <w:r w:rsidRPr="003E0A04">
        <w:rPr>
          <w:rFonts w:ascii="Times New Roman" w:eastAsia="Times New Roman" w:hAnsi="Times New Roman"/>
          <w:noProof/>
          <w:color w:val="000000" w:themeColor="text1"/>
          <w:sz w:val="24"/>
          <w:szCs w:val="24"/>
        </w:rPr>
        <w:t>.</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FAO. (2010). The State Of Food Insecurity In The World 2010: Addressing Food Insecurity In Protracted Crises. </w:t>
      </w:r>
      <w:r w:rsidRPr="003E0A04">
        <w:rPr>
          <w:rFonts w:ascii="Times New Roman" w:eastAsia="Times New Roman" w:hAnsi="Times New Roman"/>
          <w:iCs/>
          <w:noProof/>
          <w:color w:val="000000" w:themeColor="text1"/>
          <w:sz w:val="24"/>
          <w:szCs w:val="24"/>
        </w:rPr>
        <w:t>Food And Agriculture Organization Of The United Nations, Rome, Italy ISBN-13: 789251066102</w:t>
      </w:r>
      <w:r w:rsidRPr="003E0A04">
        <w:rPr>
          <w:rFonts w:ascii="Times New Roman" w:eastAsia="Times New Roman" w:hAnsi="Times New Roman"/>
          <w:noProof/>
          <w:color w:val="000000" w:themeColor="text1"/>
          <w:sz w:val="24"/>
          <w:szCs w:val="24"/>
        </w:rPr>
        <w:t>, PP.57.</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FAO. (2012). </w:t>
      </w:r>
      <w:r w:rsidRPr="003E0A04">
        <w:rPr>
          <w:rFonts w:ascii="Times New Roman" w:eastAsia="Times New Roman" w:hAnsi="Times New Roman"/>
          <w:iCs/>
          <w:noProof/>
          <w:color w:val="000000" w:themeColor="text1"/>
          <w:sz w:val="24"/>
          <w:szCs w:val="24"/>
        </w:rPr>
        <w:t>Guidelines For Measuring Household And Individual Dietary Diversity.</w:t>
      </w:r>
      <w:r w:rsidRPr="003E0A04">
        <w:rPr>
          <w:rFonts w:ascii="Times New Roman" w:eastAsia="Times New Roman" w:hAnsi="Times New Roman"/>
          <w:noProof/>
          <w:color w:val="000000" w:themeColor="text1"/>
          <w:sz w:val="24"/>
          <w:szCs w:val="24"/>
        </w:rPr>
        <w:t xml:space="preserve"> Rome, Italy.: Food And Agriculture Organization Of The United Nations.</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Gundersen, C.G &amp; Garasky, S.B. (2012). “Financial Management Skills Are Associated with Food Insecurity in a Sample of Households with Children in the United States.” J Nutr 142(10):1865–1870.</w:t>
      </w:r>
    </w:p>
    <w:p w:rsidR="001E6EA6" w:rsidRPr="003E0A04" w:rsidRDefault="001E6EA6" w:rsidP="00E13348">
      <w:pPr>
        <w:spacing w:before="240" w:after="0" w:line="360" w:lineRule="auto"/>
        <w:ind w:left="720" w:hanging="720"/>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Hamda. A (2018). Determinants and Dimensions of Household Food Insecurity Risks in Hargeisa City, Somaliland.  International Journal of Social Science and Vol. 6, Available at: www.researchpublish.com Page. </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Jrad, S., B. Nahas And H. Baghasa. (2010). Food Security Models. Policy Brief No. 33, Ministry of Agriculture And Agrarian Reform. </w:t>
      </w:r>
      <w:r w:rsidRPr="003E0A04">
        <w:rPr>
          <w:rFonts w:ascii="Times New Roman" w:eastAsia="Times New Roman" w:hAnsi="Times New Roman"/>
          <w:iCs/>
          <w:noProof/>
          <w:color w:val="000000" w:themeColor="text1"/>
          <w:sz w:val="24"/>
          <w:szCs w:val="24"/>
        </w:rPr>
        <w:t>National Agricultural Policy Center, Syrian Arabic Republic, August 2010, Pp: 1-32.</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Kinfe, A. (2012). Irrigation Versus Rain-Fed Agriculture: Driving For Households’ Income Disparity- A Study From Central Tigray, Ethiopia. </w:t>
      </w:r>
      <w:r w:rsidRPr="003E0A04">
        <w:rPr>
          <w:rFonts w:ascii="Times New Roman" w:eastAsia="Times New Roman" w:hAnsi="Times New Roman"/>
          <w:iCs/>
          <w:noProof/>
          <w:color w:val="000000" w:themeColor="text1"/>
          <w:sz w:val="24"/>
          <w:szCs w:val="24"/>
        </w:rPr>
        <w:t>International Journal Of Agricultural Sciences ISSN: 2167-0447 Vol. 2 (1), Pp. 067- 074</w:t>
      </w:r>
      <w:r w:rsidRPr="003E0A04">
        <w:rPr>
          <w:rFonts w:ascii="Times New Roman" w:eastAsia="Times New Roman" w:hAnsi="Times New Roman"/>
          <w:noProof/>
          <w:color w:val="000000" w:themeColor="text1"/>
          <w:sz w:val="24"/>
          <w:szCs w:val="24"/>
        </w:rPr>
        <w:t>.</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Maddala, G. (1983). </w:t>
      </w:r>
      <w:r w:rsidRPr="003E0A04">
        <w:rPr>
          <w:rFonts w:ascii="Times New Roman" w:eastAsia="Times New Roman" w:hAnsi="Times New Roman"/>
          <w:iCs/>
          <w:noProof/>
          <w:color w:val="000000" w:themeColor="text1"/>
          <w:sz w:val="24"/>
          <w:szCs w:val="24"/>
        </w:rPr>
        <w:t>Limited Dependent and Qualitative Variables In Economics.</w:t>
      </w:r>
      <w:r w:rsidRPr="003E0A04">
        <w:rPr>
          <w:rFonts w:ascii="Times New Roman" w:eastAsia="Times New Roman" w:hAnsi="Times New Roman"/>
          <w:noProof/>
          <w:color w:val="000000" w:themeColor="text1"/>
          <w:sz w:val="24"/>
          <w:szCs w:val="24"/>
        </w:rPr>
        <w:t xml:space="preserve"> Cambridge University, New York: Cmbridge University Press.</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Magister. C.(2013). Determining The Food Security Status Of Households In A South African Township, North-West University.</w:t>
      </w:r>
    </w:p>
    <w:p w:rsidR="001E6EA6" w:rsidRPr="003E0A04" w:rsidRDefault="001E6EA6" w:rsidP="00E13348">
      <w:pPr>
        <w:spacing w:before="240" w:after="0" w:line="360" w:lineRule="auto"/>
        <w:ind w:left="720" w:hanging="7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Markos Ezera. 1997. Demographic responses to ecological degradation and food insecurity: Drought prone areas in Northern Ethiopia. Amsterdam: Thesis Publisher Ph. D.Dissertation.</w:t>
      </w:r>
    </w:p>
    <w:p w:rsidR="001E6EA6" w:rsidRPr="003E0A04" w:rsidRDefault="001E6EA6" w:rsidP="00E13348">
      <w:pPr>
        <w:tabs>
          <w:tab w:val="left" w:pos="3960"/>
        </w:tabs>
        <w:spacing w:before="240" w:after="0" w:line="360" w:lineRule="auto"/>
        <w:jc w:val="both"/>
        <w:rPr>
          <w:rFonts w:ascii="Times New Roman" w:hAnsi="Times New Roman"/>
          <w:b/>
          <w:color w:val="000000" w:themeColor="text1"/>
          <w:sz w:val="24"/>
          <w:szCs w:val="24"/>
        </w:rPr>
      </w:pPr>
      <w:r w:rsidRPr="003E0A04">
        <w:rPr>
          <w:rFonts w:ascii="Times New Roman" w:hAnsi="Times New Roman"/>
          <w:noProof/>
          <w:color w:val="000000" w:themeColor="text1"/>
          <w:sz w:val="24"/>
          <w:szCs w:val="24"/>
        </w:rPr>
        <w:t>Meseret, M. (2012). Household Food Security Status And Coping Strategies In Humbo Wereda,</w:t>
      </w:r>
    </w:p>
    <w:p w:rsidR="001E6EA6" w:rsidRPr="003E0A04" w:rsidRDefault="001E6EA6" w:rsidP="00E13348">
      <w:pPr>
        <w:spacing w:before="240" w:after="0" w:line="360" w:lineRule="auto"/>
        <w:ind w:left="720" w:hanging="720"/>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Mesfin, W. (2014). Determinants of Household Vulnerability to Food Insecurity In Etiopia: Economic Analysis of Rural and Urban Household. </w:t>
      </w:r>
      <w:r w:rsidRPr="003E0A04">
        <w:rPr>
          <w:rFonts w:ascii="Times New Roman" w:eastAsia="Times New Roman" w:hAnsi="Times New Roman"/>
          <w:iCs/>
          <w:noProof/>
          <w:color w:val="000000" w:themeColor="text1"/>
          <w:sz w:val="24"/>
          <w:szCs w:val="24"/>
        </w:rPr>
        <w:t>Journal of Economics and Sustainable Development, Vol.5, No.24</w:t>
      </w:r>
      <w:r w:rsidRPr="003E0A04">
        <w:rPr>
          <w:rFonts w:ascii="Times New Roman" w:eastAsia="Times New Roman" w:hAnsi="Times New Roman"/>
          <w:noProof/>
          <w:color w:val="000000" w:themeColor="text1"/>
          <w:sz w:val="24"/>
          <w:szCs w:val="24"/>
        </w:rPr>
        <w:t>.</w:t>
      </w:r>
    </w:p>
    <w:p w:rsidR="001E6EA6" w:rsidRPr="003E0A04" w:rsidRDefault="001E6EA6" w:rsidP="00E13348">
      <w:pPr>
        <w:pStyle w:val="Bibliography"/>
        <w:spacing w:before="240" w:after="0" w:line="360" w:lineRule="auto"/>
        <w:ind w:left="720" w:hanging="720"/>
        <w:rPr>
          <w:rFonts w:ascii="Times New Roman" w:hAnsi="Times New Roman"/>
          <w:noProof/>
          <w:color w:val="000000" w:themeColor="text1"/>
          <w:sz w:val="24"/>
          <w:szCs w:val="24"/>
        </w:rPr>
      </w:pPr>
      <w:r w:rsidRPr="003E0A04">
        <w:rPr>
          <w:rFonts w:ascii="Times New Roman" w:hAnsi="Times New Roman"/>
          <w:color w:val="000000" w:themeColor="text1"/>
          <w:sz w:val="24"/>
          <w:szCs w:val="24"/>
        </w:rPr>
        <w:t>MoA. 2001: Agroecological Zones of Ethiopia. Natural Resource Management and Regulatory Department, Ministry of Agriculture. Addis Ababa: Moa.No.R5911. London: Overseas Development Administration.</w:t>
      </w:r>
      <w:r w:rsidRPr="003E0A04">
        <w:rPr>
          <w:rFonts w:ascii="Times New Roman" w:hAnsi="Times New Roman"/>
          <w:noProof/>
          <w:color w:val="000000" w:themeColor="text1"/>
          <w:sz w:val="24"/>
          <w:szCs w:val="24"/>
        </w:rPr>
        <w:t xml:space="preserve"> </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MoFED. (2012). Development and Poverty Profile of Ethiopia based on 2011/12 Household Income. Consumption and Expenditure and Welfare Monitoring Surveys. Addis Ababa, Ethiopia.</w:t>
      </w:r>
    </w:p>
    <w:p w:rsidR="001E6EA6" w:rsidRPr="003E0A04" w:rsidRDefault="001E6EA6" w:rsidP="00E13348">
      <w:pPr>
        <w:pStyle w:val="Bibliography"/>
        <w:spacing w:before="240" w:after="0" w:line="360" w:lineRule="auto"/>
        <w:ind w:left="720" w:hanging="720"/>
        <w:rPr>
          <w:rFonts w:ascii="Times New Roman" w:hAnsi="Times New Roman"/>
          <w:noProof/>
          <w:color w:val="000000" w:themeColor="text1"/>
          <w:sz w:val="24"/>
          <w:szCs w:val="24"/>
        </w:rPr>
      </w:pPr>
      <w:r w:rsidRPr="003E0A04">
        <w:rPr>
          <w:rFonts w:ascii="Times New Roman" w:hAnsi="Times New Roman"/>
          <w:noProof/>
          <w:color w:val="000000" w:themeColor="text1"/>
          <w:sz w:val="24"/>
          <w:szCs w:val="24"/>
        </w:rPr>
        <w:t xml:space="preserve">Mulumebet, M. (2010). </w:t>
      </w:r>
      <w:r w:rsidRPr="003E0A04">
        <w:rPr>
          <w:rFonts w:ascii="Times New Roman" w:hAnsi="Times New Roman"/>
          <w:iCs/>
          <w:noProof/>
          <w:color w:val="000000" w:themeColor="text1"/>
          <w:sz w:val="24"/>
          <w:szCs w:val="24"/>
        </w:rPr>
        <w:t xml:space="preserve">The Role Of Productive Safety Net Programme In Empowering Women </w:t>
      </w:r>
      <w:r w:rsidR="00EC17C5" w:rsidRPr="003E0A04">
        <w:rPr>
          <w:rFonts w:ascii="Times New Roman" w:hAnsi="Times New Roman"/>
          <w:iCs/>
          <w:noProof/>
          <w:color w:val="000000" w:themeColor="text1"/>
          <w:sz w:val="24"/>
          <w:szCs w:val="24"/>
        </w:rPr>
        <w:t>in f</w:t>
      </w:r>
      <w:r w:rsidRPr="003E0A04">
        <w:rPr>
          <w:rFonts w:ascii="Times New Roman" w:hAnsi="Times New Roman"/>
          <w:iCs/>
          <w:noProof/>
          <w:color w:val="000000" w:themeColor="text1"/>
          <w:sz w:val="24"/>
          <w:szCs w:val="24"/>
        </w:rPr>
        <w:t>ood</w:t>
      </w:r>
      <w:r w:rsidRPr="003E0A04">
        <w:rPr>
          <w:rFonts w:ascii="Times New Roman" w:hAnsi="Times New Roman"/>
          <w:noProof/>
          <w:color w:val="000000" w:themeColor="text1"/>
          <w:sz w:val="24"/>
          <w:szCs w:val="24"/>
        </w:rPr>
        <w:t>.</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NPC. (2017). </w:t>
      </w:r>
      <w:r w:rsidRPr="003E0A04">
        <w:rPr>
          <w:rFonts w:ascii="Times New Roman" w:eastAsia="Times New Roman" w:hAnsi="Times New Roman"/>
          <w:iCs/>
          <w:noProof/>
          <w:color w:val="000000" w:themeColor="text1"/>
          <w:sz w:val="24"/>
          <w:szCs w:val="24"/>
        </w:rPr>
        <w:t>Ethiopia's Progress Towards Eradicating Poverty, An Interim Report.</w:t>
      </w:r>
      <w:r w:rsidRPr="003E0A04">
        <w:rPr>
          <w:rFonts w:ascii="Times New Roman" w:eastAsia="Times New Roman" w:hAnsi="Times New Roman"/>
          <w:noProof/>
          <w:color w:val="000000" w:themeColor="text1"/>
          <w:sz w:val="24"/>
          <w:szCs w:val="24"/>
        </w:rPr>
        <w:t xml:space="preserve"> Addis Ababa, Ethiopia.</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hAnsi="Times New Roman"/>
          <w:color w:val="000000" w:themeColor="text1"/>
          <w:sz w:val="24"/>
          <w:szCs w:val="24"/>
        </w:rPr>
        <w:t xml:space="preserve">Salisu, Mohammed &amp; Abdul (2016). </w:t>
      </w:r>
      <w:r w:rsidRPr="003E0A04">
        <w:rPr>
          <w:rFonts w:ascii="Times New Roman" w:eastAsia="Times New Roman" w:hAnsi="Times New Roman"/>
          <w:noProof/>
          <w:color w:val="000000" w:themeColor="text1"/>
          <w:sz w:val="24"/>
          <w:szCs w:val="24"/>
        </w:rPr>
        <w:t>Determinants of Household Food Insecurity in Northern Ghana: Journal of Economics and Sustainable Development ISSN 2222-1700 (Paper) ISSN 2222-2855 (Online) Vol.7, No.16.</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SWADO/EWCP. (2017). Socio-Economic Status and Vulnerable rural households. Sekota, waghimira zone, Ethiopia.</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SWFEDO. (2017/2018). Sekota Woreda Basic Profile Data. Sekota,waghimira, Ethiopia.</w:t>
      </w:r>
    </w:p>
    <w:p w:rsidR="001E6EA6" w:rsidRPr="003E0A04" w:rsidRDefault="001E6EA6" w:rsidP="00E13348">
      <w:pPr>
        <w:pStyle w:val="Bibliography"/>
        <w:spacing w:before="240" w:after="0" w:line="360" w:lineRule="auto"/>
        <w:ind w:left="720" w:hanging="720"/>
        <w:rPr>
          <w:rFonts w:ascii="Times New Roman" w:hAnsi="Times New Roman"/>
          <w:noProof/>
          <w:color w:val="000000" w:themeColor="text1"/>
          <w:sz w:val="24"/>
          <w:szCs w:val="24"/>
        </w:rPr>
      </w:pPr>
      <w:r w:rsidRPr="003E0A04">
        <w:rPr>
          <w:rFonts w:ascii="Times New Roman" w:hAnsi="Times New Roman"/>
          <w:noProof/>
          <w:color w:val="000000" w:themeColor="text1"/>
          <w:sz w:val="24"/>
          <w:szCs w:val="24"/>
        </w:rPr>
        <w:t xml:space="preserve">UNDP. (2012). </w:t>
      </w:r>
      <w:r w:rsidRPr="003E0A04">
        <w:rPr>
          <w:rFonts w:ascii="Times New Roman" w:hAnsi="Times New Roman"/>
          <w:iCs/>
          <w:noProof/>
          <w:color w:val="000000" w:themeColor="text1"/>
          <w:sz w:val="24"/>
          <w:szCs w:val="24"/>
        </w:rPr>
        <w:t>Eradicate Extreme Hunger and Poverty in Ethiopia.</w:t>
      </w:r>
      <w:r w:rsidRPr="003E0A04">
        <w:rPr>
          <w:rFonts w:ascii="Times New Roman" w:hAnsi="Times New Roman"/>
          <w:noProof/>
          <w:color w:val="000000" w:themeColor="text1"/>
          <w:sz w:val="24"/>
          <w:szCs w:val="24"/>
        </w:rPr>
        <w:t xml:space="preserve"> UNDP Final Report. </w:t>
      </w:r>
    </w:p>
    <w:p w:rsidR="001E6EA6" w:rsidRPr="003E0A04" w:rsidRDefault="001E6EA6" w:rsidP="00E13348">
      <w:pPr>
        <w:pStyle w:val="Bibliography"/>
        <w:spacing w:before="240" w:after="0" w:line="360" w:lineRule="auto"/>
        <w:ind w:left="720" w:hanging="720"/>
        <w:rPr>
          <w:rFonts w:ascii="Times New Roman" w:hAnsi="Times New Roman"/>
          <w:noProof/>
          <w:color w:val="000000" w:themeColor="text1"/>
          <w:sz w:val="24"/>
          <w:szCs w:val="24"/>
        </w:rPr>
      </w:pPr>
      <w:r w:rsidRPr="003E0A04">
        <w:rPr>
          <w:rFonts w:ascii="Times New Roman" w:hAnsi="Times New Roman"/>
          <w:noProof/>
          <w:color w:val="000000" w:themeColor="text1"/>
          <w:sz w:val="24"/>
          <w:szCs w:val="24"/>
        </w:rPr>
        <w:t>WB. (2012). World-Bank Sees Progress against Extreme Poverty, But Flags Vulnerabilities.</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WHZFED. (2015). waghimira r Wordas Demographic Data. sekota.</w:t>
      </w:r>
    </w:p>
    <w:p w:rsidR="001E6EA6" w:rsidRPr="003E0A04" w:rsidRDefault="001E6EA6" w:rsidP="00E13348">
      <w:pPr>
        <w:spacing w:before="240" w:after="0" w:line="360" w:lineRule="auto"/>
        <w:ind w:left="720" w:hanging="720"/>
        <w:rPr>
          <w:rFonts w:ascii="Times New Roman" w:eastAsia="Times New Roman" w:hAnsi="Times New Roman"/>
          <w:color w:val="000000" w:themeColor="text1"/>
          <w:sz w:val="24"/>
          <w:szCs w:val="24"/>
        </w:rPr>
      </w:pPr>
      <w:bookmarkStart w:id="523" w:name="_Toc152635448"/>
      <w:bookmarkStart w:id="524" w:name="_Toc70318371"/>
      <w:r w:rsidRPr="003E0A04">
        <w:rPr>
          <w:rFonts w:ascii="Times New Roman" w:eastAsia="Times New Roman" w:hAnsi="Times New Roman"/>
          <w:color w:val="000000" w:themeColor="text1"/>
          <w:sz w:val="24"/>
          <w:szCs w:val="24"/>
        </w:rPr>
        <w:t>Yared Amare. 1999: Household resources, strategies</w:t>
      </w:r>
      <w:r w:rsidR="00EC17C5"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 xml:space="preserve"> and food security: A study of Amhara households in Wagada, Northern Shewa. Addis Ababa: AAU Printing Press.</w:t>
      </w:r>
    </w:p>
    <w:p w:rsidR="001E6EA6" w:rsidRPr="003E0A04" w:rsidRDefault="001E6EA6" w:rsidP="00E13348">
      <w:pPr>
        <w:spacing w:before="240" w:after="0" w:line="360" w:lineRule="auto"/>
        <w:ind w:left="720" w:hanging="7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Yared, A. (2009) : Household Resources, Strategies and Food Security in Ethiopia: A Study of Amhara Household in Wagda, North Shewa. The Department of Sociology and Social Administration and Addis Ababa University Press, Ethiopia. </w:t>
      </w:r>
    </w:p>
    <w:p w:rsidR="001E6EA6" w:rsidRPr="003E0A04" w:rsidRDefault="001E6EA6" w:rsidP="00E13348">
      <w:pPr>
        <w:spacing w:before="240" w:after="0" w:line="360" w:lineRule="auto"/>
        <w:ind w:left="720" w:hanging="720"/>
        <w:jc w:val="both"/>
        <w:rPr>
          <w:rFonts w:ascii="Times New Roman" w:eastAsia="Times New Roman" w:hAnsi="Times New Roman"/>
          <w:noProof/>
          <w:color w:val="000000" w:themeColor="text1"/>
          <w:sz w:val="24"/>
          <w:szCs w:val="24"/>
        </w:rPr>
      </w:pPr>
      <w:r w:rsidRPr="003E0A04">
        <w:rPr>
          <w:rFonts w:ascii="Times New Roman" w:eastAsia="Times New Roman" w:hAnsi="Times New Roman"/>
          <w:noProof/>
          <w:color w:val="000000" w:themeColor="text1"/>
          <w:sz w:val="24"/>
          <w:szCs w:val="24"/>
        </w:rPr>
        <w:t xml:space="preserve">Yilebes, A. (2015). Food Insecurity and its Determinants in Households of Ethiopia: The Case of Libo Kemkem District, Amhara National Regional State. </w:t>
      </w:r>
      <w:r w:rsidRPr="003E0A04">
        <w:rPr>
          <w:rFonts w:ascii="Times New Roman" w:eastAsia="Times New Roman" w:hAnsi="Times New Roman"/>
          <w:iCs/>
          <w:noProof/>
          <w:color w:val="000000" w:themeColor="text1"/>
          <w:sz w:val="24"/>
          <w:szCs w:val="24"/>
        </w:rPr>
        <w:t>Journal of Poverty, Investment and Development ISSN 2422-846X An International Peer-reviewed Journal</w:t>
      </w:r>
      <w:r w:rsidRPr="003E0A04">
        <w:rPr>
          <w:rFonts w:ascii="Times New Roman" w:eastAsia="Times New Roman" w:hAnsi="Times New Roman"/>
          <w:noProof/>
          <w:color w:val="000000" w:themeColor="text1"/>
          <w:sz w:val="24"/>
          <w:szCs w:val="24"/>
        </w:rPr>
        <w:t>.</w:t>
      </w:r>
    </w:p>
    <w:p w:rsidR="00FE232A" w:rsidRPr="003E0A04" w:rsidRDefault="00FE232A" w:rsidP="009F60A0">
      <w:pPr>
        <w:spacing w:line="360" w:lineRule="auto"/>
        <w:ind w:left="720" w:hanging="720"/>
        <w:jc w:val="both"/>
        <w:rPr>
          <w:rFonts w:ascii="Times New Roman" w:eastAsia="Times New Roman" w:hAnsi="Times New Roman"/>
          <w:i/>
          <w:noProof/>
          <w:color w:val="000000" w:themeColor="text1"/>
          <w:sz w:val="24"/>
          <w:szCs w:val="24"/>
        </w:rPr>
      </w:pPr>
    </w:p>
    <w:p w:rsidR="00FE232A" w:rsidRPr="003E0A04" w:rsidRDefault="00FE232A" w:rsidP="009F60A0">
      <w:pPr>
        <w:spacing w:line="360" w:lineRule="auto"/>
        <w:ind w:left="720" w:hanging="720"/>
        <w:jc w:val="both"/>
        <w:rPr>
          <w:rFonts w:ascii="Times New Roman" w:eastAsia="Times New Roman" w:hAnsi="Times New Roman"/>
          <w:i/>
          <w:noProof/>
          <w:color w:val="000000" w:themeColor="text1"/>
          <w:sz w:val="24"/>
          <w:szCs w:val="24"/>
        </w:rPr>
      </w:pPr>
    </w:p>
    <w:p w:rsidR="00FE232A" w:rsidRPr="003E0A04" w:rsidRDefault="00FE232A" w:rsidP="009F60A0">
      <w:pPr>
        <w:spacing w:line="360" w:lineRule="auto"/>
        <w:ind w:left="720" w:hanging="720"/>
        <w:jc w:val="both"/>
        <w:rPr>
          <w:rFonts w:ascii="Times New Roman" w:eastAsia="Times New Roman" w:hAnsi="Times New Roman"/>
          <w:i/>
          <w:noProof/>
          <w:color w:val="000000" w:themeColor="text1"/>
          <w:sz w:val="24"/>
          <w:szCs w:val="24"/>
        </w:rPr>
      </w:pPr>
    </w:p>
    <w:p w:rsidR="00FE232A" w:rsidRPr="003E0A04" w:rsidRDefault="00FE232A" w:rsidP="009F60A0">
      <w:pPr>
        <w:spacing w:line="360" w:lineRule="auto"/>
        <w:ind w:left="720" w:hanging="720"/>
        <w:jc w:val="both"/>
        <w:rPr>
          <w:rFonts w:ascii="Times New Roman" w:eastAsia="Times New Roman" w:hAnsi="Times New Roman"/>
          <w:i/>
          <w:noProof/>
          <w:color w:val="000000" w:themeColor="text1"/>
          <w:sz w:val="24"/>
          <w:szCs w:val="24"/>
        </w:rPr>
      </w:pPr>
    </w:p>
    <w:p w:rsidR="00FE232A" w:rsidRPr="003E0A04" w:rsidRDefault="00FE232A" w:rsidP="009F60A0">
      <w:pPr>
        <w:spacing w:line="360" w:lineRule="auto"/>
        <w:ind w:left="720" w:hanging="720"/>
        <w:jc w:val="both"/>
        <w:rPr>
          <w:rFonts w:ascii="Times New Roman" w:eastAsia="Times New Roman" w:hAnsi="Times New Roman"/>
          <w:i/>
          <w:noProof/>
          <w:color w:val="000000" w:themeColor="text1"/>
          <w:sz w:val="24"/>
          <w:szCs w:val="24"/>
        </w:rPr>
      </w:pPr>
    </w:p>
    <w:p w:rsidR="007E655D" w:rsidRPr="003E0A04" w:rsidRDefault="007E655D" w:rsidP="00D260E5">
      <w:pPr>
        <w:pStyle w:val="Heading1"/>
        <w:spacing w:after="240" w:line="360" w:lineRule="auto"/>
        <w:rPr>
          <w:rFonts w:ascii="Times New Roman" w:hAnsi="Times New Roman"/>
          <w:color w:val="000000" w:themeColor="text1"/>
          <w:sz w:val="24"/>
          <w:szCs w:val="24"/>
        </w:rPr>
      </w:pPr>
      <w:bookmarkStart w:id="525" w:name="_Toc79577319"/>
      <w:bookmarkStart w:id="526" w:name="_Toc46072803"/>
      <w:bookmarkStart w:id="527" w:name="_Toc42464587"/>
      <w:bookmarkEnd w:id="523"/>
      <w:bookmarkEnd w:id="524"/>
      <w:r w:rsidRPr="003E0A04">
        <w:rPr>
          <w:rFonts w:ascii="Times New Roman" w:hAnsi="Times New Roman"/>
          <w:color w:val="000000" w:themeColor="text1"/>
          <w:sz w:val="24"/>
          <w:szCs w:val="24"/>
        </w:rPr>
        <w:t>7. APPENDIX.</w:t>
      </w:r>
      <w:bookmarkEnd w:id="525"/>
    </w:p>
    <w:p w:rsidR="00032756" w:rsidRPr="003E0A04" w:rsidRDefault="007E655D" w:rsidP="007E655D">
      <w:pPr>
        <w:pStyle w:val="Heading2"/>
        <w:spacing w:before="0" w:line="360" w:lineRule="auto"/>
        <w:jc w:val="both"/>
        <w:rPr>
          <w:rFonts w:ascii="Times New Roman" w:hAnsi="Times New Roman"/>
          <w:color w:val="000000" w:themeColor="text1"/>
          <w:sz w:val="24"/>
          <w:szCs w:val="24"/>
        </w:rPr>
      </w:pPr>
      <w:bookmarkStart w:id="528" w:name="_Toc79577320"/>
      <w:r w:rsidRPr="003E0A04">
        <w:rPr>
          <w:rFonts w:ascii="Times New Roman" w:hAnsi="Times New Roman"/>
          <w:b w:val="0"/>
          <w:bCs w:val="0"/>
          <w:color w:val="000000" w:themeColor="text1"/>
          <w:sz w:val="24"/>
          <w:szCs w:val="24"/>
        </w:rPr>
        <w:t>7.1.Appendix A. The fact of data result; descriptive statistics and econometrics result</w:t>
      </w:r>
      <w:bookmarkEnd w:id="528"/>
      <w:r w:rsidRPr="003E0A04">
        <w:rPr>
          <w:rFonts w:ascii="Times New Roman" w:hAnsi="Times New Roman"/>
          <w:b w:val="0"/>
          <w:bCs w:val="0"/>
          <w:color w:val="000000" w:themeColor="text1"/>
          <w:sz w:val="24"/>
          <w:szCs w:val="24"/>
        </w:rPr>
        <w:t xml:space="preserve"> </w:t>
      </w:r>
    </w:p>
    <w:p w:rsidR="00E73C92" w:rsidRPr="003E0A04" w:rsidRDefault="000D4FB8" w:rsidP="00305FD5">
      <w:pPr>
        <w:rPr>
          <w:rFonts w:ascii="Times New Roman" w:hAnsi="Times New Roman"/>
          <w:color w:val="000000" w:themeColor="text1"/>
          <w:sz w:val="24"/>
          <w:szCs w:val="24"/>
        </w:rPr>
      </w:pPr>
      <w:r w:rsidRPr="003E0A04">
        <w:rPr>
          <w:rFonts w:ascii="Times New Roman" w:hAnsi="Times New Roman"/>
          <w:noProof/>
          <w:color w:val="000000" w:themeColor="text1"/>
          <w:sz w:val="24"/>
          <w:szCs w:val="24"/>
        </w:rPr>
        <w:drawing>
          <wp:inline distT="0" distB="0" distL="0" distR="0" wp14:anchorId="7F52C6CE" wp14:editId="25A1BC8E">
            <wp:extent cx="5150840" cy="109034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0622" cy="1090295"/>
                    </a:xfrm>
                    <a:prstGeom prst="rect">
                      <a:avLst/>
                    </a:prstGeom>
                    <a:noFill/>
                    <a:ln>
                      <a:noFill/>
                    </a:ln>
                  </pic:spPr>
                </pic:pic>
              </a:graphicData>
            </a:graphic>
          </wp:inline>
        </w:drawing>
      </w:r>
    </w:p>
    <w:p w:rsidR="000953F5" w:rsidRPr="003E0A04" w:rsidRDefault="000953F5" w:rsidP="00305FD5">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Table 3: Multicollinearity, Heteroskedasticity, and Omitted variable (specification error) test for variables entered into the model.</w:t>
      </w:r>
    </w:p>
    <w:p w:rsidR="000953F5" w:rsidRPr="003E0A04" w:rsidRDefault="000953F5" w:rsidP="00305FD5">
      <w:pPr>
        <w:rPr>
          <w:rFonts w:ascii="Times New Roman" w:hAnsi="Times New Roman"/>
          <w:color w:val="000000" w:themeColor="text1"/>
          <w:sz w:val="24"/>
          <w:szCs w:val="24"/>
        </w:rPr>
      </w:pPr>
      <w:r w:rsidRPr="003E0A04">
        <w:rPr>
          <w:rFonts w:ascii="Times New Roman" w:hAnsi="Times New Roman"/>
          <w:noProof/>
          <w:color w:val="000000" w:themeColor="text1"/>
          <w:sz w:val="24"/>
          <w:szCs w:val="24"/>
        </w:rPr>
        <w:drawing>
          <wp:inline distT="0" distB="0" distL="0" distR="0" wp14:anchorId="48CB66D5" wp14:editId="3E34CBA7">
            <wp:extent cx="5943600" cy="109232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092326"/>
                    </a:xfrm>
                    <a:prstGeom prst="rect">
                      <a:avLst/>
                    </a:prstGeom>
                    <a:noFill/>
                    <a:ln>
                      <a:noFill/>
                    </a:ln>
                  </pic:spPr>
                </pic:pic>
              </a:graphicData>
            </a:graphic>
          </wp:inline>
        </w:drawing>
      </w:r>
    </w:p>
    <w:p w:rsidR="000953F5" w:rsidRPr="003E0A04" w:rsidRDefault="000953F5" w:rsidP="00305FD5">
      <w:pPr>
        <w:rPr>
          <w:rFonts w:ascii="Times New Roman" w:hAnsi="Times New Roman"/>
          <w:color w:val="000000" w:themeColor="text1"/>
          <w:sz w:val="24"/>
          <w:szCs w:val="24"/>
        </w:rPr>
      </w:pPr>
      <w:r w:rsidRPr="003E0A04">
        <w:rPr>
          <w:rFonts w:ascii="Times New Roman" w:hAnsi="Times New Roman"/>
          <w:noProof/>
          <w:color w:val="000000" w:themeColor="text1"/>
          <w:sz w:val="24"/>
          <w:szCs w:val="24"/>
        </w:rPr>
        <w:drawing>
          <wp:inline distT="0" distB="0" distL="0" distR="0" wp14:anchorId="0A758A15" wp14:editId="5A3EF4E2">
            <wp:extent cx="5922628" cy="20469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5412" cy="2047875"/>
                    </a:xfrm>
                    <a:prstGeom prst="rect">
                      <a:avLst/>
                    </a:prstGeom>
                    <a:noFill/>
                    <a:ln>
                      <a:noFill/>
                    </a:ln>
                  </pic:spPr>
                </pic:pic>
              </a:graphicData>
            </a:graphic>
          </wp:inline>
        </w:drawing>
      </w:r>
    </w:p>
    <w:p w:rsidR="000953F5" w:rsidRPr="003E0A04" w:rsidRDefault="000953F5" w:rsidP="00305FD5">
      <w:pPr>
        <w:rPr>
          <w:rFonts w:ascii="Times New Roman" w:hAnsi="Times New Roman"/>
          <w:color w:val="000000" w:themeColor="text1"/>
          <w:sz w:val="24"/>
          <w:szCs w:val="24"/>
        </w:rPr>
      </w:pPr>
      <w:r w:rsidRPr="003E0A04">
        <w:rPr>
          <w:rFonts w:ascii="Times New Roman" w:hAnsi="Times New Roman"/>
          <w:noProof/>
          <w:color w:val="000000" w:themeColor="text1"/>
          <w:sz w:val="24"/>
          <w:szCs w:val="24"/>
        </w:rPr>
        <w:drawing>
          <wp:inline distT="0" distB="0" distL="0" distR="0" wp14:anchorId="3C457737" wp14:editId="4FFB4F26">
            <wp:extent cx="5943600" cy="81924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819244"/>
                    </a:xfrm>
                    <a:prstGeom prst="rect">
                      <a:avLst/>
                    </a:prstGeom>
                    <a:noFill/>
                    <a:ln>
                      <a:noFill/>
                    </a:ln>
                  </pic:spPr>
                </pic:pic>
              </a:graphicData>
            </a:graphic>
          </wp:inline>
        </w:drawing>
      </w:r>
    </w:p>
    <w:p w:rsidR="007E655D" w:rsidRPr="003E0A04" w:rsidRDefault="007E655D" w:rsidP="00305FD5">
      <w:pPr>
        <w:rPr>
          <w:rFonts w:ascii="Times New Roman" w:hAnsi="Times New Roman"/>
          <w:color w:val="000000" w:themeColor="text1"/>
          <w:sz w:val="24"/>
          <w:szCs w:val="24"/>
        </w:rPr>
      </w:pPr>
      <w:r w:rsidRPr="003E0A04">
        <w:rPr>
          <w:rFonts w:ascii="Times New Roman" w:hAnsi="Times New Roman"/>
          <w:noProof/>
          <w:color w:val="000000" w:themeColor="text1"/>
          <w:sz w:val="24"/>
          <w:szCs w:val="24"/>
        </w:rPr>
        <w:drawing>
          <wp:inline distT="0" distB="0" distL="0" distR="0" wp14:anchorId="77183A4B" wp14:editId="7781591C">
            <wp:extent cx="5943600" cy="454204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542046"/>
                    </a:xfrm>
                    <a:prstGeom prst="rect">
                      <a:avLst/>
                    </a:prstGeom>
                    <a:noFill/>
                    <a:ln>
                      <a:noFill/>
                    </a:ln>
                  </pic:spPr>
                </pic:pic>
              </a:graphicData>
            </a:graphic>
          </wp:inline>
        </w:drawing>
      </w:r>
    </w:p>
    <w:p w:rsidR="007E655D" w:rsidRPr="003E0A04" w:rsidRDefault="007E655D" w:rsidP="00A611E8">
      <w:pPr>
        <w:pStyle w:val="Heading1"/>
        <w:spacing w:after="240" w:line="360" w:lineRule="auto"/>
        <w:rPr>
          <w:rFonts w:ascii="Times New Roman" w:hAnsi="Times New Roman"/>
          <w:b w:val="0"/>
          <w:bCs w:val="0"/>
          <w:color w:val="000000" w:themeColor="text1"/>
          <w:sz w:val="24"/>
          <w:szCs w:val="24"/>
        </w:rPr>
      </w:pPr>
    </w:p>
    <w:p w:rsidR="00703E4C" w:rsidRPr="003E0A04" w:rsidRDefault="00703E4C" w:rsidP="00A611E8">
      <w:pPr>
        <w:pStyle w:val="Heading1"/>
        <w:spacing w:after="240" w:line="360" w:lineRule="auto"/>
        <w:rPr>
          <w:rFonts w:ascii="Times New Roman" w:hAnsi="Times New Roman"/>
          <w:color w:val="000000" w:themeColor="text1"/>
          <w:sz w:val="24"/>
          <w:szCs w:val="24"/>
        </w:rPr>
      </w:pPr>
    </w:p>
    <w:p w:rsidR="00703E4C" w:rsidRPr="003E0A04" w:rsidRDefault="00703E4C" w:rsidP="00703E4C">
      <w:pPr>
        <w:rPr>
          <w:rFonts w:ascii="Times New Roman" w:hAnsi="Times New Roman"/>
          <w:color w:val="000000" w:themeColor="text1"/>
          <w:sz w:val="24"/>
          <w:szCs w:val="24"/>
        </w:rPr>
      </w:pPr>
    </w:p>
    <w:p w:rsidR="00703E4C" w:rsidRPr="003E0A04" w:rsidRDefault="00703E4C" w:rsidP="00703E4C">
      <w:pPr>
        <w:rPr>
          <w:rFonts w:ascii="Times New Roman" w:hAnsi="Times New Roman"/>
          <w:color w:val="000000" w:themeColor="text1"/>
          <w:sz w:val="24"/>
          <w:szCs w:val="24"/>
        </w:rPr>
      </w:pPr>
    </w:p>
    <w:p w:rsidR="00703E4C" w:rsidRPr="003E0A04" w:rsidRDefault="00703E4C" w:rsidP="00703E4C">
      <w:pPr>
        <w:rPr>
          <w:rFonts w:ascii="Times New Roman" w:hAnsi="Times New Roman"/>
          <w:color w:val="000000" w:themeColor="text1"/>
          <w:sz w:val="24"/>
          <w:szCs w:val="24"/>
        </w:rPr>
      </w:pPr>
    </w:p>
    <w:p w:rsidR="00703E4C" w:rsidRPr="003E0A04" w:rsidRDefault="00703E4C" w:rsidP="00703E4C">
      <w:pPr>
        <w:rPr>
          <w:rFonts w:ascii="Times New Roman" w:hAnsi="Times New Roman"/>
          <w:color w:val="000000" w:themeColor="text1"/>
          <w:sz w:val="24"/>
          <w:szCs w:val="24"/>
        </w:rPr>
      </w:pPr>
    </w:p>
    <w:p w:rsidR="00703E4C" w:rsidRPr="003E0A04" w:rsidRDefault="00703E4C" w:rsidP="00703E4C">
      <w:pPr>
        <w:rPr>
          <w:rFonts w:ascii="Times New Roman" w:hAnsi="Times New Roman"/>
          <w:color w:val="000000" w:themeColor="text1"/>
          <w:sz w:val="24"/>
          <w:szCs w:val="24"/>
        </w:rPr>
      </w:pPr>
    </w:p>
    <w:p w:rsidR="00703E4C" w:rsidRPr="003E0A04" w:rsidRDefault="00703E4C" w:rsidP="00703E4C">
      <w:pPr>
        <w:rPr>
          <w:rFonts w:ascii="Times New Roman" w:hAnsi="Times New Roman"/>
          <w:color w:val="000000" w:themeColor="text1"/>
          <w:sz w:val="24"/>
          <w:szCs w:val="24"/>
        </w:rPr>
      </w:pPr>
    </w:p>
    <w:p w:rsidR="00703E4C" w:rsidRPr="003E0A04" w:rsidRDefault="00703E4C" w:rsidP="00703E4C">
      <w:pPr>
        <w:rPr>
          <w:rFonts w:ascii="Times New Roman" w:hAnsi="Times New Roman"/>
          <w:color w:val="000000" w:themeColor="text1"/>
          <w:sz w:val="24"/>
          <w:szCs w:val="24"/>
        </w:rPr>
      </w:pPr>
    </w:p>
    <w:p w:rsidR="00881FEE" w:rsidRPr="003E0A04" w:rsidRDefault="00452C7D" w:rsidP="00452C7D">
      <w:pPr>
        <w:pStyle w:val="Heading2"/>
        <w:spacing w:after="240" w:line="360" w:lineRule="auto"/>
        <w:jc w:val="both"/>
        <w:rPr>
          <w:rFonts w:ascii="Times New Roman" w:hAnsi="Times New Roman"/>
          <w:color w:val="000000" w:themeColor="text1"/>
          <w:sz w:val="24"/>
          <w:szCs w:val="24"/>
        </w:rPr>
      </w:pPr>
      <w:bookmarkStart w:id="529" w:name="_Toc79577321"/>
      <w:r w:rsidRPr="003E0A04">
        <w:rPr>
          <w:rFonts w:ascii="Times New Roman" w:hAnsi="Times New Roman"/>
          <w:color w:val="000000" w:themeColor="text1"/>
          <w:sz w:val="24"/>
          <w:szCs w:val="24"/>
        </w:rPr>
        <w:t xml:space="preserve">7.2. </w:t>
      </w:r>
      <w:r w:rsidR="00881FEE" w:rsidRPr="003E0A04">
        <w:rPr>
          <w:rFonts w:ascii="Times New Roman" w:hAnsi="Times New Roman"/>
          <w:color w:val="000000" w:themeColor="text1"/>
          <w:sz w:val="24"/>
          <w:szCs w:val="24"/>
        </w:rPr>
        <w:t xml:space="preserve">Appendix </w:t>
      </w:r>
      <w:r w:rsidR="00703E4C" w:rsidRPr="003E0A04">
        <w:rPr>
          <w:rFonts w:ascii="Times New Roman" w:hAnsi="Times New Roman"/>
          <w:color w:val="000000" w:themeColor="text1"/>
          <w:sz w:val="24"/>
          <w:szCs w:val="24"/>
        </w:rPr>
        <w:t>B</w:t>
      </w:r>
      <w:r w:rsidR="00881FEE" w:rsidRPr="003E0A04">
        <w:rPr>
          <w:rFonts w:ascii="Times New Roman" w:hAnsi="Times New Roman"/>
          <w:color w:val="000000" w:themeColor="text1"/>
          <w:sz w:val="24"/>
          <w:szCs w:val="24"/>
        </w:rPr>
        <w:t>.</w:t>
      </w:r>
      <w:r w:rsidR="00703E4C" w:rsidRPr="003E0A04">
        <w:rPr>
          <w:rFonts w:ascii="Times New Roman" w:hAnsi="Times New Roman"/>
          <w:color w:val="000000" w:themeColor="text1"/>
          <w:sz w:val="24"/>
          <w:szCs w:val="24"/>
        </w:rPr>
        <w:t xml:space="preserve"> </w:t>
      </w:r>
      <w:r w:rsidR="00881FEE" w:rsidRPr="003E0A04">
        <w:rPr>
          <w:rFonts w:ascii="Times New Roman" w:hAnsi="Times New Roman"/>
          <w:color w:val="000000" w:themeColor="text1"/>
          <w:sz w:val="24"/>
          <w:szCs w:val="24"/>
        </w:rPr>
        <w:t>Research household questionnaires</w:t>
      </w:r>
      <w:bookmarkEnd w:id="526"/>
      <w:bookmarkEnd w:id="529"/>
    </w:p>
    <w:bookmarkEnd w:id="527"/>
    <w:p w:rsidR="00881FEE" w:rsidRPr="003E0A04" w:rsidRDefault="00881FEE" w:rsidP="00E13348">
      <w:pPr>
        <w:spacing w:line="360" w:lineRule="auto"/>
        <w:jc w:val="center"/>
        <w:rPr>
          <w:rFonts w:ascii="Times New Roman" w:hAnsi="Times New Roman"/>
          <w:b/>
          <w:color w:val="000000" w:themeColor="text1"/>
          <w:sz w:val="24"/>
          <w:szCs w:val="24"/>
          <w:lang w:bidi="en-US"/>
        </w:rPr>
      </w:pPr>
      <w:r w:rsidRPr="003E0A04">
        <w:rPr>
          <w:rFonts w:ascii="Times New Roman" w:hAnsi="Times New Roman"/>
          <w:b/>
          <w:color w:val="000000" w:themeColor="text1"/>
          <w:sz w:val="24"/>
          <w:szCs w:val="24"/>
          <w:lang w:bidi="en-US"/>
        </w:rPr>
        <w:t>BAHIR DAR UNIVERSITY</w:t>
      </w:r>
    </w:p>
    <w:p w:rsidR="00881FEE" w:rsidRPr="003E0A04" w:rsidRDefault="00881FEE" w:rsidP="00E13348">
      <w:pPr>
        <w:spacing w:line="360" w:lineRule="auto"/>
        <w:jc w:val="center"/>
        <w:rPr>
          <w:rFonts w:ascii="Times New Roman" w:hAnsi="Times New Roman"/>
          <w:b/>
          <w:color w:val="000000" w:themeColor="text1"/>
          <w:sz w:val="24"/>
          <w:szCs w:val="24"/>
          <w:lang w:bidi="en-US"/>
        </w:rPr>
      </w:pPr>
      <w:r w:rsidRPr="003E0A04">
        <w:rPr>
          <w:rFonts w:ascii="Times New Roman" w:hAnsi="Times New Roman"/>
          <w:b/>
          <w:color w:val="000000" w:themeColor="text1"/>
          <w:sz w:val="24"/>
          <w:szCs w:val="24"/>
          <w:lang w:bidi="en-US"/>
        </w:rPr>
        <w:t>Institute of Disaster Risk Management and Food Security Studies</w:t>
      </w:r>
    </w:p>
    <w:p w:rsidR="00881FEE" w:rsidRPr="003E0A04" w:rsidRDefault="00881FEE" w:rsidP="00E13348">
      <w:pPr>
        <w:spacing w:line="360" w:lineRule="auto"/>
        <w:jc w:val="center"/>
        <w:rPr>
          <w:rFonts w:ascii="Times New Roman" w:hAnsi="Times New Roman"/>
          <w:b/>
          <w:color w:val="000000" w:themeColor="text1"/>
          <w:sz w:val="24"/>
          <w:szCs w:val="24"/>
        </w:rPr>
      </w:pPr>
      <w:r w:rsidRPr="003E0A04">
        <w:rPr>
          <w:rFonts w:ascii="Times New Roman" w:hAnsi="Times New Roman"/>
          <w:b/>
          <w:color w:val="000000" w:themeColor="text1"/>
          <w:sz w:val="24"/>
          <w:szCs w:val="24"/>
        </w:rPr>
        <w:t>Disaster Risk Management &amp; Sustainable Development Department Livelihood and Food Security Program</w:t>
      </w:r>
    </w:p>
    <w:p w:rsidR="00881FEE" w:rsidRPr="003E0A04" w:rsidRDefault="00881FEE" w:rsidP="00E13348">
      <w:pPr>
        <w:tabs>
          <w:tab w:val="left" w:pos="1453"/>
          <w:tab w:val="center" w:pos="4680"/>
        </w:tabs>
        <w:spacing w:line="360" w:lineRule="auto"/>
        <w:jc w:val="center"/>
        <w:rPr>
          <w:rFonts w:ascii="Times New Roman" w:hAnsi="Times New Roman"/>
          <w:b/>
          <w:color w:val="000000" w:themeColor="text1"/>
          <w:sz w:val="24"/>
          <w:szCs w:val="24"/>
        </w:rPr>
      </w:pPr>
      <w:r w:rsidRPr="003E0A04">
        <w:rPr>
          <w:rFonts w:ascii="Times New Roman" w:hAnsi="Times New Roman"/>
          <w:b/>
          <w:color w:val="000000" w:themeColor="text1"/>
          <w:sz w:val="24"/>
          <w:szCs w:val="24"/>
        </w:rPr>
        <w:t>Post Graduate</w:t>
      </w:r>
    </w:p>
    <w:p w:rsidR="00DF5298" w:rsidRPr="003E0A04" w:rsidRDefault="00881FEE" w:rsidP="00DF5298">
      <w:pPr>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 xml:space="preserve">Topic: </w:t>
      </w:r>
      <w:r w:rsidR="00DF5298" w:rsidRPr="003E0A04">
        <w:rPr>
          <w:rFonts w:ascii="Times New Roman" w:hAnsi="Times New Roman"/>
          <w:color w:val="000000" w:themeColor="text1"/>
          <w:sz w:val="24"/>
          <w:szCs w:val="24"/>
        </w:rPr>
        <w:t>Determinants Of Household Food Insecurity In Sekota District, Wag Himira Zone</w:t>
      </w:r>
    </w:p>
    <w:p w:rsidR="00881FEE" w:rsidRPr="003E0A04" w:rsidRDefault="00881FEE" w:rsidP="005A109A">
      <w:pPr>
        <w:pStyle w:val="NoSpacing"/>
        <w:spacing w:line="360" w:lineRule="auto"/>
        <w:jc w:val="center"/>
        <w:rPr>
          <w:rFonts w:ascii="Times New Roman" w:hAnsi="Times New Roman"/>
          <w:color w:val="000000" w:themeColor="text1"/>
          <w:sz w:val="24"/>
          <w:szCs w:val="24"/>
        </w:rPr>
      </w:pPr>
      <w:r w:rsidRPr="003E0A04">
        <w:rPr>
          <w:rFonts w:ascii="Times New Roman" w:hAnsi="Times New Roman"/>
          <w:color w:val="000000" w:themeColor="text1"/>
          <w:sz w:val="24"/>
          <w:szCs w:val="24"/>
        </w:rPr>
        <w:t>Household Questionnaire (HHQ)</w:t>
      </w:r>
    </w:p>
    <w:p w:rsidR="00242FC1" w:rsidRPr="003E0A04" w:rsidRDefault="00242FC1" w:rsidP="00242FC1">
      <w:pPr>
        <w:spacing w:line="360" w:lineRule="auto"/>
        <w:ind w:right="-180"/>
        <w:rPr>
          <w:rFonts w:ascii="Times New Roman" w:eastAsia="Times New Roman" w:hAnsi="Times New Roman"/>
          <w:color w:val="000000" w:themeColor="text1"/>
          <w:sz w:val="24"/>
          <w:szCs w:val="24"/>
          <w:u w:val="single"/>
        </w:rPr>
      </w:pPr>
      <w:r w:rsidRPr="003E0A04">
        <w:rPr>
          <w:rFonts w:ascii="Times New Roman" w:eastAsia="Times New Roman" w:hAnsi="Times New Roman"/>
          <w:bCs/>
          <w:color w:val="000000" w:themeColor="text1"/>
          <w:sz w:val="24"/>
          <w:szCs w:val="24"/>
        </w:rPr>
        <w:t xml:space="preserve">This questionnaire is prepared for the partial fulfillment of the degree of Master of </w:t>
      </w:r>
      <w:r w:rsidRPr="003E0A04">
        <w:rPr>
          <w:rFonts w:ascii="Times New Roman" w:eastAsia="TimesNewRoman" w:hAnsi="Times New Roman"/>
          <w:color w:val="000000" w:themeColor="text1"/>
          <w:sz w:val="24"/>
          <w:szCs w:val="24"/>
        </w:rPr>
        <w:t xml:space="preserve">Science </w:t>
      </w:r>
      <w:r w:rsidRPr="003E0A04">
        <w:rPr>
          <w:rFonts w:ascii="Times New Roman" w:eastAsia="Times New Roman" w:hAnsi="Times New Roman"/>
          <w:bCs/>
          <w:color w:val="000000" w:themeColor="text1"/>
          <w:sz w:val="24"/>
          <w:szCs w:val="24"/>
        </w:rPr>
        <w:t xml:space="preserve">in the </w:t>
      </w:r>
      <w:r w:rsidR="00544DC5" w:rsidRPr="003E0A04">
        <w:rPr>
          <w:rFonts w:ascii="Times New Roman" w:eastAsia="Times New Roman" w:hAnsi="Times New Roman"/>
          <w:bCs/>
          <w:color w:val="000000" w:themeColor="text1"/>
          <w:sz w:val="24"/>
          <w:szCs w:val="24"/>
        </w:rPr>
        <w:t>D</w:t>
      </w:r>
      <w:r w:rsidRPr="003E0A04">
        <w:rPr>
          <w:rFonts w:ascii="Times New Roman" w:eastAsia="Times New Roman" w:hAnsi="Times New Roman"/>
          <w:bCs/>
          <w:color w:val="000000" w:themeColor="text1"/>
          <w:sz w:val="24"/>
          <w:szCs w:val="24"/>
        </w:rPr>
        <w:t xml:space="preserve">epartment of </w:t>
      </w:r>
      <w:r w:rsidRPr="003E0A04">
        <w:rPr>
          <w:rFonts w:ascii="Times New Roman" w:eastAsia="Times New Roman" w:hAnsi="Times New Roman"/>
          <w:color w:val="000000" w:themeColor="text1"/>
          <w:sz w:val="24"/>
          <w:szCs w:val="24"/>
        </w:rPr>
        <w:t xml:space="preserve">Disaster Risk Management &amp; Sustainable </w:t>
      </w:r>
      <w:r w:rsidR="00234242" w:rsidRPr="003E0A04">
        <w:rPr>
          <w:rFonts w:ascii="Times New Roman" w:eastAsia="Times New Roman" w:hAnsi="Times New Roman"/>
          <w:color w:val="000000" w:themeColor="text1"/>
          <w:sz w:val="24"/>
          <w:szCs w:val="24"/>
        </w:rPr>
        <w:t>Development</w:t>
      </w:r>
      <w:r w:rsidR="00234242" w:rsidRPr="003E0A04">
        <w:rPr>
          <w:rFonts w:ascii="Times New Roman" w:eastAsia="Times New Roman" w:hAnsi="Times New Roman"/>
          <w:bCs/>
          <w:color w:val="000000" w:themeColor="text1"/>
          <w:sz w:val="24"/>
          <w:szCs w:val="24"/>
        </w:rPr>
        <w:t xml:space="preserve"> and</w:t>
      </w:r>
      <w:r w:rsidRPr="003E0A04">
        <w:rPr>
          <w:rFonts w:ascii="Times New Roman" w:eastAsia="Times New Roman" w:hAnsi="Times New Roman"/>
          <w:bCs/>
          <w:color w:val="000000" w:themeColor="text1"/>
          <w:sz w:val="24"/>
          <w:szCs w:val="24"/>
        </w:rPr>
        <w:t xml:space="preserve"> </w:t>
      </w:r>
      <w:r w:rsidRPr="003E0A04">
        <w:rPr>
          <w:rFonts w:ascii="Times New Roman" w:eastAsia="Times New Roman" w:hAnsi="Times New Roman"/>
          <w:color w:val="000000" w:themeColor="text1"/>
          <w:sz w:val="24"/>
          <w:szCs w:val="24"/>
        </w:rPr>
        <w:t xml:space="preserve">the main aim of this </w:t>
      </w:r>
      <w:r w:rsidRPr="003E0A04">
        <w:rPr>
          <w:rFonts w:ascii="Times New Roman" w:eastAsia="Times New Roman" w:hAnsi="Times New Roman"/>
          <w:bCs/>
          <w:color w:val="000000" w:themeColor="text1"/>
          <w:sz w:val="24"/>
          <w:szCs w:val="24"/>
        </w:rPr>
        <w:t xml:space="preserve">questionnaire is to understand the main </w:t>
      </w:r>
      <w:r w:rsidR="00A41399" w:rsidRPr="003E0A04">
        <w:rPr>
          <w:rFonts w:ascii="Times New Roman" w:eastAsia="Times New Roman" w:hAnsi="Times New Roman"/>
          <w:color w:val="000000" w:themeColor="text1"/>
          <w:sz w:val="24"/>
          <w:szCs w:val="24"/>
        </w:rPr>
        <w:t>d</w:t>
      </w:r>
      <w:r w:rsidRPr="003E0A04">
        <w:rPr>
          <w:rFonts w:ascii="Times New Roman" w:eastAsia="Times New Roman" w:hAnsi="Times New Roman"/>
          <w:color w:val="000000" w:themeColor="text1"/>
          <w:sz w:val="24"/>
          <w:szCs w:val="24"/>
        </w:rPr>
        <w:t xml:space="preserve">eterminants of household </w:t>
      </w:r>
      <w:r w:rsidR="00544DC5" w:rsidRPr="003E0A04">
        <w:rPr>
          <w:rFonts w:ascii="Times New Roman" w:eastAsia="Times New Roman" w:hAnsi="Times New Roman"/>
          <w:color w:val="000000" w:themeColor="text1"/>
          <w:sz w:val="24"/>
          <w:szCs w:val="24"/>
        </w:rPr>
        <w:t>f</w:t>
      </w:r>
      <w:r w:rsidRPr="003E0A04">
        <w:rPr>
          <w:rFonts w:ascii="Times New Roman" w:eastAsia="Times New Roman" w:hAnsi="Times New Roman"/>
          <w:color w:val="000000" w:themeColor="text1"/>
          <w:sz w:val="24"/>
          <w:szCs w:val="24"/>
        </w:rPr>
        <w:t>ood insecurity in the sekota woreda, waghimira zone.</w:t>
      </w:r>
    </w:p>
    <w:p w:rsidR="00242FC1" w:rsidRPr="003E0A04" w:rsidRDefault="00242FC1" w:rsidP="00242FC1">
      <w:pPr>
        <w:autoSpaceDE w:val="0"/>
        <w:autoSpaceDN w:val="0"/>
        <w:adjustRightInd w:val="0"/>
        <w:spacing w:line="360" w:lineRule="auto"/>
        <w:jc w:val="both"/>
        <w:rPr>
          <w:rFonts w:ascii="Times New Roman" w:eastAsia="Times New Roman" w:hAnsi="Times New Roman"/>
          <w:bCs/>
          <w:color w:val="000000" w:themeColor="text1"/>
          <w:sz w:val="24"/>
          <w:szCs w:val="24"/>
        </w:rPr>
      </w:pPr>
      <w:r w:rsidRPr="003E0A04">
        <w:rPr>
          <w:rFonts w:ascii="Times New Roman" w:eastAsia="Times New Roman" w:hAnsi="Times New Roman"/>
          <w:bCs/>
          <w:color w:val="000000" w:themeColor="text1"/>
          <w:sz w:val="24"/>
          <w:szCs w:val="24"/>
        </w:rPr>
        <w:t xml:space="preserve"> The researcher assures you all that your response provides here is strictly confidential and will be used exclusively for the research purpose only. Your honesty in responding </w:t>
      </w:r>
      <w:r w:rsidR="00544DC5" w:rsidRPr="003E0A04">
        <w:rPr>
          <w:rFonts w:ascii="Times New Roman" w:eastAsia="Times New Roman" w:hAnsi="Times New Roman"/>
          <w:bCs/>
          <w:color w:val="000000" w:themeColor="text1"/>
          <w:sz w:val="24"/>
          <w:szCs w:val="24"/>
        </w:rPr>
        <w:t xml:space="preserve">to </w:t>
      </w:r>
      <w:r w:rsidRPr="003E0A04">
        <w:rPr>
          <w:rFonts w:ascii="Times New Roman" w:eastAsia="Times New Roman" w:hAnsi="Times New Roman"/>
          <w:bCs/>
          <w:color w:val="000000" w:themeColor="text1"/>
          <w:sz w:val="24"/>
          <w:szCs w:val="24"/>
        </w:rPr>
        <w:t>the right answer is vital for the research outcome to be reliable. Therefore the researcher request you to provide correct and full information and the researcher will be approve</w:t>
      </w:r>
      <w:r w:rsidR="00544DC5" w:rsidRPr="003E0A04">
        <w:rPr>
          <w:rFonts w:ascii="Times New Roman" w:eastAsia="Times New Roman" w:hAnsi="Times New Roman"/>
          <w:bCs/>
          <w:color w:val="000000" w:themeColor="text1"/>
          <w:sz w:val="24"/>
          <w:szCs w:val="24"/>
        </w:rPr>
        <w:t>d</w:t>
      </w:r>
      <w:r w:rsidRPr="003E0A04">
        <w:rPr>
          <w:rFonts w:ascii="Times New Roman" w:eastAsia="Times New Roman" w:hAnsi="Times New Roman"/>
          <w:bCs/>
          <w:color w:val="000000" w:themeColor="text1"/>
          <w:sz w:val="24"/>
          <w:szCs w:val="24"/>
        </w:rPr>
        <w:t xml:space="preserve">, your response </w:t>
      </w:r>
      <w:r w:rsidR="00544DC5" w:rsidRPr="003E0A04">
        <w:rPr>
          <w:rFonts w:ascii="Times New Roman" w:eastAsia="Times New Roman" w:hAnsi="Times New Roman"/>
          <w:bCs/>
          <w:color w:val="000000" w:themeColor="text1"/>
          <w:sz w:val="24"/>
          <w:szCs w:val="24"/>
        </w:rPr>
        <w:t>is</w:t>
      </w:r>
      <w:r w:rsidRPr="003E0A04">
        <w:rPr>
          <w:rFonts w:ascii="Times New Roman" w:eastAsia="Times New Roman" w:hAnsi="Times New Roman"/>
          <w:bCs/>
          <w:color w:val="000000" w:themeColor="text1"/>
          <w:sz w:val="24"/>
          <w:szCs w:val="24"/>
        </w:rPr>
        <w:t xml:space="preserve"> take</w:t>
      </w:r>
      <w:r w:rsidR="00B41631" w:rsidRPr="003E0A04">
        <w:rPr>
          <w:rFonts w:ascii="Times New Roman" w:eastAsia="Times New Roman" w:hAnsi="Times New Roman"/>
          <w:bCs/>
          <w:color w:val="000000" w:themeColor="text1"/>
          <w:sz w:val="24"/>
          <w:szCs w:val="24"/>
        </w:rPr>
        <w:t>n</w:t>
      </w:r>
      <w:r w:rsidRPr="003E0A04">
        <w:rPr>
          <w:rFonts w:ascii="Times New Roman" w:eastAsia="Times New Roman" w:hAnsi="Times New Roman"/>
          <w:bCs/>
          <w:color w:val="000000" w:themeColor="text1"/>
          <w:sz w:val="24"/>
          <w:szCs w:val="24"/>
        </w:rPr>
        <w:t xml:space="preserve"> secret. Finally</w:t>
      </w:r>
      <w:r w:rsidR="00544DC5" w:rsidRPr="003E0A04">
        <w:rPr>
          <w:rFonts w:ascii="Times New Roman" w:eastAsia="Times New Roman" w:hAnsi="Times New Roman"/>
          <w:bCs/>
          <w:color w:val="000000" w:themeColor="text1"/>
          <w:sz w:val="24"/>
          <w:szCs w:val="24"/>
        </w:rPr>
        <w:t>,</w:t>
      </w:r>
      <w:r w:rsidRPr="003E0A04">
        <w:rPr>
          <w:rFonts w:ascii="Times New Roman" w:eastAsia="Times New Roman" w:hAnsi="Times New Roman"/>
          <w:bCs/>
          <w:color w:val="000000" w:themeColor="text1"/>
          <w:sz w:val="24"/>
          <w:szCs w:val="24"/>
        </w:rPr>
        <w:t xml:space="preserve"> the researcher would like</w:t>
      </w:r>
      <w:r w:rsidR="00544DC5" w:rsidRPr="003E0A04">
        <w:rPr>
          <w:rFonts w:ascii="Times New Roman" w:eastAsia="Times New Roman" w:hAnsi="Times New Roman"/>
          <w:bCs/>
          <w:color w:val="000000" w:themeColor="text1"/>
          <w:sz w:val="24"/>
          <w:szCs w:val="24"/>
        </w:rPr>
        <w:t xml:space="preserve"> to</w:t>
      </w:r>
      <w:r w:rsidRPr="003E0A04">
        <w:rPr>
          <w:rFonts w:ascii="Times New Roman" w:eastAsia="Times New Roman" w:hAnsi="Times New Roman"/>
          <w:bCs/>
          <w:color w:val="000000" w:themeColor="text1"/>
          <w:sz w:val="24"/>
          <w:szCs w:val="24"/>
        </w:rPr>
        <w:t xml:space="preserve"> appreciate your participation and thanks in advance for your precious time.</w:t>
      </w:r>
    </w:p>
    <w:p w:rsidR="00242FC1" w:rsidRPr="003E0A04" w:rsidRDefault="00242FC1" w:rsidP="00242FC1">
      <w:pPr>
        <w:spacing w:line="360" w:lineRule="auto"/>
        <w:jc w:val="right"/>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‹‹Thank you in advance for your cooperation››</w:t>
      </w:r>
    </w:p>
    <w:p w:rsidR="00242FC1" w:rsidRPr="003E0A04" w:rsidRDefault="00242FC1" w:rsidP="00242FC1">
      <w:pPr>
        <w:spacing w:after="0" w:line="360" w:lineRule="auto"/>
        <w:ind w:left="360"/>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Part 1: General Information</w:t>
      </w:r>
    </w:p>
    <w:p w:rsidR="00242FC1" w:rsidRPr="003E0A04" w:rsidRDefault="00242FC1" w:rsidP="00242FC1">
      <w:pPr>
        <w:numPr>
          <w:ilvl w:val="1"/>
          <w:numId w:val="16"/>
        </w:numPr>
        <w:spacing w:after="0" w:line="360" w:lineRule="auto"/>
        <w:contextualSpacing/>
        <w:rPr>
          <w:rFonts w:ascii="Times New Roman" w:eastAsia="Times New Roman" w:hAnsi="Times New Roman"/>
          <w:i/>
          <w:color w:val="000000" w:themeColor="text1"/>
          <w:sz w:val="24"/>
          <w:szCs w:val="24"/>
        </w:rPr>
      </w:pPr>
      <w:r w:rsidRPr="003E0A04">
        <w:rPr>
          <w:rFonts w:ascii="Times New Roman" w:eastAsia="Times New Roman" w:hAnsi="Times New Roman"/>
          <w:color w:val="000000" w:themeColor="text1"/>
          <w:sz w:val="24"/>
          <w:szCs w:val="24"/>
        </w:rPr>
        <w:t>Kebele ______________</w:t>
      </w:r>
    </w:p>
    <w:p w:rsidR="00242FC1" w:rsidRPr="003E0A04" w:rsidRDefault="00242FC1" w:rsidP="00242FC1">
      <w:pPr>
        <w:numPr>
          <w:ilvl w:val="1"/>
          <w:numId w:val="16"/>
        </w:numPr>
        <w:spacing w:after="0" w:line="360" w:lineRule="auto"/>
        <w:contextualSpacing/>
        <w:rPr>
          <w:rFonts w:ascii="Times New Roman" w:eastAsia="Times New Roman" w:hAnsi="Times New Roman"/>
          <w:i/>
          <w:color w:val="000000" w:themeColor="text1"/>
          <w:sz w:val="24"/>
          <w:szCs w:val="24"/>
        </w:rPr>
      </w:pPr>
      <w:r w:rsidRPr="003E0A04">
        <w:rPr>
          <w:rFonts w:ascii="Times New Roman" w:eastAsia="Times New Roman" w:hAnsi="Times New Roman"/>
          <w:color w:val="000000" w:themeColor="text1"/>
          <w:sz w:val="24"/>
          <w:szCs w:val="24"/>
        </w:rPr>
        <w:t>Village _____________________</w:t>
      </w:r>
    </w:p>
    <w:p w:rsidR="00242FC1" w:rsidRPr="003E0A04" w:rsidRDefault="00242FC1" w:rsidP="00242FC1">
      <w:pPr>
        <w:numPr>
          <w:ilvl w:val="1"/>
          <w:numId w:val="16"/>
        </w:numPr>
        <w:spacing w:after="0" w:line="360" w:lineRule="auto"/>
        <w:contextualSpacing/>
        <w:rPr>
          <w:rFonts w:ascii="Times New Roman" w:eastAsia="Times New Roman" w:hAnsi="Times New Roman"/>
          <w:i/>
          <w:color w:val="000000" w:themeColor="text1"/>
          <w:sz w:val="24"/>
          <w:szCs w:val="24"/>
        </w:rPr>
      </w:pPr>
      <w:r w:rsidRPr="003E0A04">
        <w:rPr>
          <w:rFonts w:ascii="Times New Roman" w:eastAsia="Times New Roman" w:hAnsi="Times New Roman"/>
          <w:color w:val="000000" w:themeColor="text1"/>
          <w:sz w:val="24"/>
          <w:szCs w:val="24"/>
        </w:rPr>
        <w:t>Name of head of the household _______________________</w:t>
      </w:r>
    </w:p>
    <w:p w:rsidR="00242FC1" w:rsidRPr="003E0A04" w:rsidRDefault="00242FC1" w:rsidP="00242FC1">
      <w:pPr>
        <w:numPr>
          <w:ilvl w:val="1"/>
          <w:numId w:val="16"/>
        </w:numPr>
        <w:spacing w:after="0" w:line="360" w:lineRule="auto"/>
        <w:contextualSpacing/>
        <w:rPr>
          <w:rFonts w:ascii="Times New Roman" w:eastAsia="Times New Roman" w:hAnsi="Times New Roman"/>
          <w:i/>
          <w:color w:val="000000" w:themeColor="text1"/>
          <w:sz w:val="24"/>
          <w:szCs w:val="24"/>
        </w:rPr>
      </w:pPr>
      <w:r w:rsidRPr="003E0A04">
        <w:rPr>
          <w:rFonts w:ascii="Times New Roman" w:eastAsia="Times New Roman" w:hAnsi="Times New Roman"/>
          <w:color w:val="000000" w:themeColor="text1"/>
          <w:sz w:val="24"/>
          <w:szCs w:val="24"/>
        </w:rPr>
        <w:t>Code given to the household___________________</w:t>
      </w:r>
    </w:p>
    <w:p w:rsidR="00242FC1" w:rsidRPr="003E0A04" w:rsidRDefault="00242FC1" w:rsidP="00242FC1">
      <w:pPr>
        <w:numPr>
          <w:ilvl w:val="1"/>
          <w:numId w:val="16"/>
        </w:numPr>
        <w:spacing w:after="0" w:line="360" w:lineRule="auto"/>
        <w:contextualSpacing/>
        <w:rPr>
          <w:rFonts w:ascii="Times New Roman" w:eastAsia="Times New Roman" w:hAnsi="Times New Roman"/>
          <w:i/>
          <w:color w:val="000000" w:themeColor="text1"/>
          <w:sz w:val="24"/>
          <w:szCs w:val="24"/>
        </w:rPr>
      </w:pPr>
      <w:r w:rsidRPr="003E0A04">
        <w:rPr>
          <w:rFonts w:ascii="Times New Roman" w:eastAsia="Times New Roman" w:hAnsi="Times New Roman"/>
          <w:color w:val="000000" w:themeColor="text1"/>
          <w:sz w:val="24"/>
          <w:szCs w:val="24"/>
        </w:rPr>
        <w:t>Name of the enumerator_______________________</w:t>
      </w:r>
    </w:p>
    <w:p w:rsidR="00242FC1" w:rsidRPr="003E0A04" w:rsidRDefault="00242FC1" w:rsidP="00242FC1">
      <w:pPr>
        <w:numPr>
          <w:ilvl w:val="1"/>
          <w:numId w:val="16"/>
        </w:numPr>
        <w:spacing w:after="0" w:line="360" w:lineRule="auto"/>
        <w:contextualSpacing/>
        <w:rPr>
          <w:rFonts w:ascii="Times New Roman" w:eastAsia="Times New Roman" w:hAnsi="Times New Roman"/>
          <w:i/>
          <w:color w:val="000000" w:themeColor="text1"/>
          <w:sz w:val="24"/>
          <w:szCs w:val="24"/>
        </w:rPr>
      </w:pPr>
      <w:r w:rsidRPr="003E0A04">
        <w:rPr>
          <w:rFonts w:ascii="Times New Roman" w:eastAsia="Times New Roman" w:hAnsi="Times New Roman"/>
          <w:color w:val="000000" w:themeColor="text1"/>
          <w:sz w:val="24"/>
          <w:szCs w:val="24"/>
        </w:rPr>
        <w:t>Date of  interview______________                     Signature______________</w:t>
      </w:r>
    </w:p>
    <w:p w:rsidR="00FE0BEE" w:rsidRPr="003E0A04" w:rsidRDefault="00FE0BEE" w:rsidP="00234242">
      <w:pPr>
        <w:spacing w:after="0" w:line="360" w:lineRule="auto"/>
        <w:rPr>
          <w:rFonts w:ascii="Times New Roman" w:eastAsia="Times New Roman" w:hAnsi="Times New Roman"/>
          <w:b/>
          <w:color w:val="000000" w:themeColor="text1"/>
          <w:sz w:val="24"/>
          <w:szCs w:val="24"/>
        </w:rPr>
      </w:pPr>
    </w:p>
    <w:p w:rsidR="00242FC1" w:rsidRPr="003E0A04" w:rsidRDefault="00242FC1" w:rsidP="00242FC1">
      <w:pPr>
        <w:spacing w:after="0" w:line="360" w:lineRule="auto"/>
        <w:ind w:left="360"/>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Part 2: Household Demography</w:t>
      </w:r>
    </w:p>
    <w:p w:rsidR="00242FC1" w:rsidRPr="003E0A04" w:rsidRDefault="00242FC1" w:rsidP="00242FC1">
      <w:pPr>
        <w:spacing w:after="0" w:line="360" w:lineRule="auto"/>
        <w:ind w:left="360"/>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2.1. Household characteristics</w:t>
      </w:r>
    </w:p>
    <w:p w:rsidR="00CA79D1" w:rsidRPr="003E0A04" w:rsidRDefault="00CA79D1" w:rsidP="009F60A0">
      <w:pPr>
        <w:spacing w:after="0" w:line="360" w:lineRule="auto"/>
        <w:ind w:left="360"/>
        <w:jc w:val="right"/>
        <w:rPr>
          <w:rFonts w:ascii="Times New Roman" w:eastAsia="Times New Roman" w:hAnsi="Times New Roman"/>
          <w:b/>
          <w:color w:val="000000" w:themeColor="text1"/>
          <w:sz w:val="24"/>
          <w:szCs w:val="24"/>
        </w:rPr>
      </w:pPr>
    </w:p>
    <w:tbl>
      <w:tblPr>
        <w:tblW w:w="9365" w:type="dxa"/>
        <w:tblInd w:w="250" w:type="dxa"/>
        <w:tblLayout w:type="fixed"/>
        <w:tblCellMar>
          <w:left w:w="0" w:type="dxa"/>
          <w:right w:w="0" w:type="dxa"/>
        </w:tblCellMar>
        <w:tblLook w:val="04A0" w:firstRow="1" w:lastRow="0" w:firstColumn="1" w:lastColumn="0" w:noHBand="0" w:noVBand="1"/>
      </w:tblPr>
      <w:tblGrid>
        <w:gridCol w:w="927"/>
        <w:gridCol w:w="1551"/>
        <w:gridCol w:w="1187"/>
        <w:gridCol w:w="1068"/>
        <w:gridCol w:w="1088"/>
        <w:gridCol w:w="1289"/>
        <w:gridCol w:w="2255"/>
      </w:tblGrid>
      <w:tr w:rsidR="00242FC1" w:rsidRPr="003E0A04" w:rsidTr="00A06829">
        <w:trPr>
          <w:trHeight w:val="259"/>
        </w:trPr>
        <w:tc>
          <w:tcPr>
            <w:tcW w:w="927" w:type="dxa"/>
            <w:tcBorders>
              <w:top w:val="single" w:sz="8" w:space="0" w:color="auto"/>
              <w:left w:val="single" w:sz="8" w:space="0" w:color="auto"/>
              <w:bottom w:val="single" w:sz="4" w:space="0" w:color="auto"/>
              <w:right w:val="single" w:sz="8" w:space="0" w:color="auto"/>
            </w:tcBorders>
            <w:vAlign w:val="bottom"/>
          </w:tcPr>
          <w:p w:rsidR="00242FC1" w:rsidRPr="003E0A04" w:rsidRDefault="00242FC1" w:rsidP="00CA79D1">
            <w:pPr>
              <w:spacing w:line="240" w:lineRule="auto"/>
              <w:jc w:val="center"/>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01</w:t>
            </w:r>
          </w:p>
          <w:p w:rsidR="00242FC1" w:rsidRPr="003E0A04" w:rsidRDefault="00242FC1" w:rsidP="00242FC1">
            <w:pPr>
              <w:spacing w:line="240" w:lineRule="auto"/>
              <w:ind w:left="120"/>
              <w:rPr>
                <w:rFonts w:ascii="Times New Roman" w:eastAsia="Times New Roman" w:hAnsi="Times New Roman"/>
                <w:color w:val="000000" w:themeColor="text1"/>
                <w:sz w:val="24"/>
                <w:szCs w:val="24"/>
              </w:rPr>
            </w:pPr>
          </w:p>
        </w:tc>
        <w:tc>
          <w:tcPr>
            <w:tcW w:w="1551" w:type="dxa"/>
            <w:tcBorders>
              <w:top w:val="single" w:sz="8" w:space="0" w:color="auto"/>
              <w:left w:val="nil"/>
              <w:bottom w:val="single" w:sz="4" w:space="0" w:color="auto"/>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02</w:t>
            </w:r>
          </w:p>
        </w:tc>
        <w:tc>
          <w:tcPr>
            <w:tcW w:w="1187" w:type="dxa"/>
            <w:tcBorders>
              <w:top w:val="single" w:sz="8" w:space="0" w:color="auto"/>
              <w:left w:val="nil"/>
              <w:bottom w:val="single" w:sz="4" w:space="0" w:color="auto"/>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03</w:t>
            </w:r>
          </w:p>
        </w:tc>
        <w:tc>
          <w:tcPr>
            <w:tcW w:w="1068" w:type="dxa"/>
            <w:tcBorders>
              <w:top w:val="single" w:sz="8" w:space="0" w:color="auto"/>
              <w:left w:val="nil"/>
              <w:bottom w:val="single" w:sz="4" w:space="0" w:color="auto"/>
              <w:right w:val="single" w:sz="8" w:space="0" w:color="auto"/>
            </w:tcBorders>
            <w:vAlign w:val="bottom"/>
            <w:hideMark/>
          </w:tcPr>
          <w:p w:rsidR="00242FC1" w:rsidRPr="003E0A04" w:rsidRDefault="00242FC1" w:rsidP="00242FC1">
            <w:pPr>
              <w:spacing w:line="240" w:lineRule="auto"/>
              <w:ind w:left="8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04</w:t>
            </w:r>
          </w:p>
        </w:tc>
        <w:tc>
          <w:tcPr>
            <w:tcW w:w="1088" w:type="dxa"/>
            <w:tcBorders>
              <w:top w:val="single" w:sz="8" w:space="0" w:color="auto"/>
              <w:left w:val="nil"/>
              <w:bottom w:val="single" w:sz="4" w:space="0" w:color="auto"/>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05</w:t>
            </w:r>
          </w:p>
        </w:tc>
        <w:tc>
          <w:tcPr>
            <w:tcW w:w="1289" w:type="dxa"/>
            <w:tcBorders>
              <w:top w:val="single" w:sz="8" w:space="0" w:color="auto"/>
              <w:left w:val="nil"/>
              <w:bottom w:val="single" w:sz="4" w:space="0" w:color="auto"/>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06</w:t>
            </w:r>
          </w:p>
        </w:tc>
        <w:tc>
          <w:tcPr>
            <w:tcW w:w="2255" w:type="dxa"/>
            <w:tcBorders>
              <w:top w:val="single" w:sz="8" w:space="0" w:color="auto"/>
              <w:left w:val="nil"/>
              <w:bottom w:val="single" w:sz="4" w:space="0" w:color="auto"/>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07</w:t>
            </w:r>
          </w:p>
        </w:tc>
      </w:tr>
      <w:tr w:rsidR="00242FC1" w:rsidRPr="003E0A04" w:rsidTr="00A06829">
        <w:trPr>
          <w:trHeight w:val="156"/>
        </w:trPr>
        <w:tc>
          <w:tcPr>
            <w:tcW w:w="927" w:type="dxa"/>
            <w:tcBorders>
              <w:top w:val="nil"/>
              <w:left w:val="single" w:sz="8" w:space="0" w:color="auto"/>
              <w:bottom w:val="nil"/>
              <w:right w:val="single" w:sz="8" w:space="0" w:color="auto"/>
            </w:tcBorders>
            <w:vAlign w:val="bottom"/>
            <w:hideMark/>
          </w:tcPr>
          <w:p w:rsidR="00242FC1" w:rsidRPr="003E0A04" w:rsidRDefault="00242FC1" w:rsidP="00242FC1">
            <w:pPr>
              <w:spacing w:line="240" w:lineRule="auto"/>
              <w:ind w:left="1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No</w:t>
            </w:r>
          </w:p>
        </w:tc>
        <w:tc>
          <w:tcPr>
            <w:tcW w:w="1551" w:type="dxa"/>
            <w:tcBorders>
              <w:top w:val="nil"/>
              <w:left w:val="nil"/>
              <w:bottom w:val="nil"/>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Household</w:t>
            </w:r>
          </w:p>
        </w:tc>
        <w:tc>
          <w:tcPr>
            <w:tcW w:w="1187" w:type="dxa"/>
            <w:tcBorders>
              <w:top w:val="nil"/>
              <w:left w:val="nil"/>
              <w:bottom w:val="nil"/>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Marital</w:t>
            </w:r>
          </w:p>
        </w:tc>
        <w:tc>
          <w:tcPr>
            <w:tcW w:w="1068" w:type="dxa"/>
            <w:tcBorders>
              <w:top w:val="nil"/>
              <w:left w:val="nil"/>
              <w:bottom w:val="nil"/>
              <w:right w:val="single" w:sz="8" w:space="0" w:color="auto"/>
            </w:tcBorders>
            <w:vAlign w:val="bottom"/>
            <w:hideMark/>
          </w:tcPr>
          <w:p w:rsidR="00242FC1" w:rsidRPr="003E0A04" w:rsidRDefault="00242FC1" w:rsidP="00242FC1">
            <w:pPr>
              <w:spacing w:line="240" w:lineRule="auto"/>
              <w:ind w:left="8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Sex</w:t>
            </w:r>
          </w:p>
        </w:tc>
        <w:tc>
          <w:tcPr>
            <w:tcW w:w="1088" w:type="dxa"/>
            <w:tcBorders>
              <w:top w:val="nil"/>
              <w:left w:val="nil"/>
              <w:bottom w:val="nil"/>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Age</w:t>
            </w:r>
          </w:p>
        </w:tc>
        <w:tc>
          <w:tcPr>
            <w:tcW w:w="1289" w:type="dxa"/>
            <w:tcBorders>
              <w:top w:val="nil"/>
              <w:left w:val="nil"/>
              <w:bottom w:val="nil"/>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Education</w:t>
            </w:r>
          </w:p>
        </w:tc>
        <w:tc>
          <w:tcPr>
            <w:tcW w:w="2255" w:type="dxa"/>
            <w:tcBorders>
              <w:top w:val="nil"/>
              <w:left w:val="nil"/>
              <w:bottom w:val="nil"/>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Currently going to</w:t>
            </w:r>
          </w:p>
        </w:tc>
      </w:tr>
      <w:tr w:rsidR="00242FC1" w:rsidRPr="003E0A04" w:rsidTr="00A06829">
        <w:trPr>
          <w:trHeight w:val="247"/>
        </w:trPr>
        <w:tc>
          <w:tcPr>
            <w:tcW w:w="927" w:type="dxa"/>
            <w:tcBorders>
              <w:top w:val="nil"/>
              <w:left w:val="single" w:sz="8" w:space="0" w:color="auto"/>
              <w:bottom w:val="nil"/>
              <w:right w:val="single" w:sz="8" w:space="0" w:color="auto"/>
            </w:tcBorders>
            <w:vAlign w:val="bottom"/>
          </w:tcPr>
          <w:p w:rsidR="00242FC1" w:rsidRPr="003E0A04" w:rsidRDefault="00242FC1" w:rsidP="00242FC1">
            <w:pPr>
              <w:spacing w:line="240" w:lineRule="auto"/>
              <w:rPr>
                <w:rFonts w:ascii="Times New Roman" w:eastAsia="Times New Roman" w:hAnsi="Times New Roman"/>
                <w:color w:val="000000" w:themeColor="text1"/>
                <w:sz w:val="24"/>
                <w:szCs w:val="24"/>
              </w:rPr>
            </w:pPr>
          </w:p>
        </w:tc>
        <w:tc>
          <w:tcPr>
            <w:tcW w:w="1551" w:type="dxa"/>
            <w:tcBorders>
              <w:top w:val="nil"/>
              <w:left w:val="nil"/>
              <w:bottom w:val="nil"/>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Members</w:t>
            </w:r>
          </w:p>
        </w:tc>
        <w:tc>
          <w:tcPr>
            <w:tcW w:w="1187" w:type="dxa"/>
            <w:tcBorders>
              <w:top w:val="nil"/>
              <w:left w:val="nil"/>
              <w:bottom w:val="nil"/>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Status</w:t>
            </w:r>
          </w:p>
        </w:tc>
        <w:tc>
          <w:tcPr>
            <w:tcW w:w="1068" w:type="dxa"/>
            <w:tcBorders>
              <w:top w:val="nil"/>
              <w:left w:val="nil"/>
              <w:bottom w:val="nil"/>
              <w:right w:val="single" w:sz="8" w:space="0" w:color="auto"/>
            </w:tcBorders>
            <w:vAlign w:val="bottom"/>
            <w:hideMark/>
          </w:tcPr>
          <w:p w:rsidR="00242FC1" w:rsidRPr="003E0A04" w:rsidRDefault="00242FC1" w:rsidP="00242FC1">
            <w:pPr>
              <w:spacing w:line="240" w:lineRule="auto"/>
              <w:ind w:left="8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 =1</w:t>
            </w:r>
          </w:p>
        </w:tc>
        <w:tc>
          <w:tcPr>
            <w:tcW w:w="1088" w:type="dxa"/>
            <w:tcBorders>
              <w:top w:val="nil"/>
              <w:left w:val="nil"/>
              <w:bottom w:val="nil"/>
              <w:right w:val="single" w:sz="8" w:space="0" w:color="auto"/>
            </w:tcBorders>
            <w:vAlign w:val="bottom"/>
          </w:tcPr>
          <w:p w:rsidR="00242FC1" w:rsidRPr="003E0A04" w:rsidRDefault="00242FC1" w:rsidP="00242FC1">
            <w:pPr>
              <w:spacing w:line="240" w:lineRule="auto"/>
              <w:rPr>
                <w:rFonts w:ascii="Times New Roman" w:eastAsia="Times New Roman" w:hAnsi="Times New Roman"/>
                <w:color w:val="000000" w:themeColor="text1"/>
                <w:sz w:val="24"/>
                <w:szCs w:val="24"/>
              </w:rPr>
            </w:pPr>
          </w:p>
        </w:tc>
        <w:tc>
          <w:tcPr>
            <w:tcW w:w="1289" w:type="dxa"/>
            <w:tcBorders>
              <w:top w:val="nil"/>
              <w:left w:val="nil"/>
              <w:bottom w:val="nil"/>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level</w:t>
            </w:r>
          </w:p>
        </w:tc>
        <w:tc>
          <w:tcPr>
            <w:tcW w:w="2255" w:type="dxa"/>
            <w:tcBorders>
              <w:top w:val="nil"/>
              <w:left w:val="nil"/>
              <w:bottom w:val="nil"/>
              <w:right w:val="single" w:sz="8" w:space="0" w:color="auto"/>
            </w:tcBorders>
            <w:vAlign w:val="bottom"/>
            <w:hideMark/>
          </w:tcPr>
          <w:p w:rsidR="00242FC1" w:rsidRPr="003E0A04" w:rsidRDefault="00242FC1" w:rsidP="00242FC1">
            <w:pPr>
              <w:spacing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School</w:t>
            </w:r>
          </w:p>
        </w:tc>
      </w:tr>
      <w:tr w:rsidR="00242FC1" w:rsidRPr="003E0A04" w:rsidTr="00A06829">
        <w:trPr>
          <w:trHeight w:val="133"/>
        </w:trPr>
        <w:tc>
          <w:tcPr>
            <w:tcW w:w="927" w:type="dxa"/>
            <w:tcBorders>
              <w:top w:val="nil"/>
              <w:left w:val="single" w:sz="8" w:space="0" w:color="auto"/>
              <w:bottom w:val="single" w:sz="4" w:space="0" w:color="auto"/>
              <w:right w:val="single" w:sz="8" w:space="0" w:color="auto"/>
            </w:tcBorders>
            <w:vAlign w:val="bottom"/>
          </w:tcPr>
          <w:p w:rsidR="00242FC1" w:rsidRPr="003E0A04" w:rsidRDefault="00242FC1" w:rsidP="00242FC1">
            <w:pPr>
              <w:spacing w:line="240" w:lineRule="auto"/>
              <w:rPr>
                <w:rFonts w:ascii="Times New Roman" w:eastAsia="Times New Roman" w:hAnsi="Times New Roman"/>
                <w:color w:val="000000" w:themeColor="text1"/>
                <w:sz w:val="24"/>
                <w:szCs w:val="24"/>
              </w:rPr>
            </w:pPr>
          </w:p>
        </w:tc>
        <w:tc>
          <w:tcPr>
            <w:tcW w:w="1551" w:type="dxa"/>
            <w:tcBorders>
              <w:top w:val="nil"/>
              <w:left w:val="nil"/>
              <w:bottom w:val="single" w:sz="4" w:space="0" w:color="auto"/>
              <w:right w:val="single" w:sz="8" w:space="0" w:color="auto"/>
            </w:tcBorders>
            <w:vAlign w:val="bottom"/>
          </w:tcPr>
          <w:p w:rsidR="00242FC1" w:rsidRPr="003E0A04" w:rsidRDefault="00242FC1" w:rsidP="00242FC1">
            <w:pPr>
              <w:spacing w:line="240" w:lineRule="auto"/>
              <w:rPr>
                <w:rFonts w:ascii="Times New Roman" w:eastAsia="Times New Roman" w:hAnsi="Times New Roman"/>
                <w:color w:val="000000" w:themeColor="text1"/>
                <w:sz w:val="24"/>
                <w:szCs w:val="24"/>
              </w:rPr>
            </w:pPr>
          </w:p>
        </w:tc>
        <w:tc>
          <w:tcPr>
            <w:tcW w:w="1187" w:type="dxa"/>
            <w:tcBorders>
              <w:top w:val="nil"/>
              <w:left w:val="nil"/>
              <w:bottom w:val="single" w:sz="4" w:space="0" w:color="auto"/>
              <w:right w:val="single" w:sz="8" w:space="0" w:color="auto"/>
            </w:tcBorders>
            <w:vAlign w:val="bottom"/>
          </w:tcPr>
          <w:p w:rsidR="00242FC1" w:rsidRPr="003E0A04" w:rsidRDefault="00242FC1" w:rsidP="00242FC1">
            <w:pPr>
              <w:spacing w:line="240" w:lineRule="auto"/>
              <w:rPr>
                <w:rFonts w:ascii="Times New Roman" w:eastAsia="Times New Roman" w:hAnsi="Times New Roman"/>
                <w:color w:val="000000" w:themeColor="text1"/>
                <w:sz w:val="24"/>
                <w:szCs w:val="24"/>
              </w:rPr>
            </w:pPr>
          </w:p>
        </w:tc>
        <w:tc>
          <w:tcPr>
            <w:tcW w:w="1068" w:type="dxa"/>
            <w:tcBorders>
              <w:top w:val="nil"/>
              <w:left w:val="nil"/>
              <w:bottom w:val="single" w:sz="4" w:space="0" w:color="auto"/>
              <w:right w:val="single" w:sz="8" w:space="0" w:color="auto"/>
            </w:tcBorders>
            <w:vAlign w:val="bottom"/>
            <w:hideMark/>
          </w:tcPr>
          <w:p w:rsidR="00242FC1" w:rsidRPr="003E0A04" w:rsidRDefault="00242FC1" w:rsidP="00242FC1">
            <w:pPr>
              <w:spacing w:line="240" w:lineRule="auto"/>
              <w:ind w:left="8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 =2</w:t>
            </w:r>
          </w:p>
        </w:tc>
        <w:tc>
          <w:tcPr>
            <w:tcW w:w="1088" w:type="dxa"/>
            <w:tcBorders>
              <w:top w:val="nil"/>
              <w:left w:val="nil"/>
              <w:bottom w:val="single" w:sz="4" w:space="0" w:color="auto"/>
              <w:right w:val="single" w:sz="8" w:space="0" w:color="auto"/>
            </w:tcBorders>
            <w:vAlign w:val="bottom"/>
          </w:tcPr>
          <w:p w:rsidR="00242FC1" w:rsidRPr="003E0A04" w:rsidRDefault="00242FC1" w:rsidP="00242FC1">
            <w:pPr>
              <w:spacing w:line="240" w:lineRule="auto"/>
              <w:rPr>
                <w:rFonts w:ascii="Times New Roman" w:eastAsia="Times New Roman" w:hAnsi="Times New Roman"/>
                <w:color w:val="000000" w:themeColor="text1"/>
                <w:sz w:val="24"/>
                <w:szCs w:val="24"/>
              </w:rPr>
            </w:pPr>
          </w:p>
        </w:tc>
        <w:tc>
          <w:tcPr>
            <w:tcW w:w="1289" w:type="dxa"/>
            <w:tcBorders>
              <w:top w:val="nil"/>
              <w:left w:val="nil"/>
              <w:bottom w:val="single" w:sz="4" w:space="0" w:color="auto"/>
              <w:right w:val="single" w:sz="8" w:space="0" w:color="auto"/>
            </w:tcBorders>
            <w:vAlign w:val="bottom"/>
          </w:tcPr>
          <w:p w:rsidR="00242FC1" w:rsidRPr="003E0A04" w:rsidRDefault="00242FC1" w:rsidP="00242FC1">
            <w:pPr>
              <w:spacing w:line="240" w:lineRule="auto"/>
              <w:rPr>
                <w:rFonts w:ascii="Times New Roman" w:eastAsia="Times New Roman" w:hAnsi="Times New Roman"/>
                <w:color w:val="000000" w:themeColor="text1"/>
                <w:sz w:val="24"/>
                <w:szCs w:val="24"/>
              </w:rPr>
            </w:pPr>
          </w:p>
        </w:tc>
        <w:tc>
          <w:tcPr>
            <w:tcW w:w="2255" w:type="dxa"/>
            <w:tcBorders>
              <w:top w:val="nil"/>
              <w:left w:val="nil"/>
              <w:bottom w:val="single" w:sz="4" w:space="0" w:color="auto"/>
              <w:right w:val="single" w:sz="8" w:space="0" w:color="auto"/>
            </w:tcBorders>
            <w:vAlign w:val="bottom"/>
          </w:tcPr>
          <w:p w:rsidR="00242FC1" w:rsidRPr="003E0A04" w:rsidRDefault="00242FC1" w:rsidP="00242FC1">
            <w:pPr>
              <w:spacing w:line="240" w:lineRule="auto"/>
              <w:rPr>
                <w:rFonts w:ascii="Times New Roman" w:eastAsia="Times New Roman" w:hAnsi="Times New Roman"/>
                <w:color w:val="000000" w:themeColor="text1"/>
                <w:sz w:val="24"/>
                <w:szCs w:val="24"/>
              </w:rPr>
            </w:pPr>
          </w:p>
        </w:tc>
      </w:tr>
      <w:tr w:rsidR="00242FC1" w:rsidRPr="003E0A04" w:rsidTr="00A06829">
        <w:trPr>
          <w:trHeight w:val="152"/>
        </w:trPr>
        <w:tc>
          <w:tcPr>
            <w:tcW w:w="927" w:type="dxa"/>
            <w:tcBorders>
              <w:top w:val="nil"/>
              <w:left w:val="single" w:sz="8" w:space="0" w:color="auto"/>
              <w:bottom w:val="single" w:sz="4" w:space="0" w:color="auto"/>
              <w:right w:val="single" w:sz="8" w:space="0" w:color="auto"/>
            </w:tcBorders>
            <w:vAlign w:val="bottom"/>
            <w:hideMark/>
          </w:tcPr>
          <w:p w:rsidR="00242FC1" w:rsidRPr="003E0A04" w:rsidRDefault="00242FC1" w:rsidP="00242FC1">
            <w:pPr>
              <w:spacing w:line="240" w:lineRule="auto"/>
              <w:ind w:left="12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w:t>
            </w:r>
          </w:p>
        </w:tc>
        <w:tc>
          <w:tcPr>
            <w:tcW w:w="1551"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187"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68"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88"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289"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2255"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r>
      <w:tr w:rsidR="00242FC1" w:rsidRPr="003E0A04" w:rsidTr="00A06829">
        <w:trPr>
          <w:trHeight w:val="32"/>
        </w:trPr>
        <w:tc>
          <w:tcPr>
            <w:tcW w:w="927" w:type="dxa"/>
            <w:tcBorders>
              <w:top w:val="nil"/>
              <w:left w:val="single" w:sz="8" w:space="0" w:color="auto"/>
              <w:bottom w:val="single" w:sz="4" w:space="0" w:color="auto"/>
              <w:right w:val="single" w:sz="8" w:space="0" w:color="auto"/>
            </w:tcBorders>
            <w:vAlign w:val="bottom"/>
            <w:hideMark/>
          </w:tcPr>
          <w:p w:rsidR="00242FC1" w:rsidRPr="003E0A04" w:rsidRDefault="00242FC1" w:rsidP="00242FC1">
            <w:pPr>
              <w:spacing w:line="240" w:lineRule="auto"/>
              <w:ind w:left="12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w:t>
            </w:r>
          </w:p>
        </w:tc>
        <w:tc>
          <w:tcPr>
            <w:tcW w:w="1551"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187"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68"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88"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289"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2255"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r>
      <w:tr w:rsidR="00242FC1" w:rsidRPr="003E0A04" w:rsidTr="00A06829">
        <w:trPr>
          <w:trHeight w:val="227"/>
        </w:trPr>
        <w:tc>
          <w:tcPr>
            <w:tcW w:w="927" w:type="dxa"/>
            <w:tcBorders>
              <w:top w:val="nil"/>
              <w:left w:val="single" w:sz="8" w:space="0" w:color="auto"/>
              <w:bottom w:val="single" w:sz="4" w:space="0" w:color="auto"/>
              <w:right w:val="single" w:sz="8" w:space="0" w:color="auto"/>
            </w:tcBorders>
            <w:vAlign w:val="bottom"/>
            <w:hideMark/>
          </w:tcPr>
          <w:p w:rsidR="00242FC1" w:rsidRPr="003E0A04" w:rsidRDefault="00242FC1" w:rsidP="00242FC1">
            <w:pPr>
              <w:spacing w:line="240" w:lineRule="auto"/>
              <w:ind w:left="12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w:t>
            </w:r>
          </w:p>
        </w:tc>
        <w:tc>
          <w:tcPr>
            <w:tcW w:w="1551"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187"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68"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88"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289"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2255"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r>
      <w:tr w:rsidR="00242FC1" w:rsidRPr="003E0A04" w:rsidTr="00A06829">
        <w:trPr>
          <w:trHeight w:val="229"/>
        </w:trPr>
        <w:tc>
          <w:tcPr>
            <w:tcW w:w="927" w:type="dxa"/>
            <w:tcBorders>
              <w:top w:val="nil"/>
              <w:left w:val="single" w:sz="8" w:space="0" w:color="auto"/>
              <w:bottom w:val="single" w:sz="4" w:space="0" w:color="auto"/>
              <w:right w:val="single" w:sz="8" w:space="0" w:color="auto"/>
            </w:tcBorders>
            <w:vAlign w:val="bottom"/>
            <w:hideMark/>
          </w:tcPr>
          <w:p w:rsidR="00242FC1" w:rsidRPr="003E0A04" w:rsidRDefault="00242FC1" w:rsidP="00242FC1">
            <w:pPr>
              <w:spacing w:line="240" w:lineRule="auto"/>
              <w:ind w:left="12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w:t>
            </w:r>
          </w:p>
        </w:tc>
        <w:tc>
          <w:tcPr>
            <w:tcW w:w="1551"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187"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68"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88"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289"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2255" w:type="dxa"/>
            <w:tcBorders>
              <w:top w:val="nil"/>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r>
      <w:tr w:rsidR="00242FC1" w:rsidRPr="003E0A04" w:rsidTr="00A06829">
        <w:trPr>
          <w:trHeight w:val="208"/>
        </w:trPr>
        <w:tc>
          <w:tcPr>
            <w:tcW w:w="927" w:type="dxa"/>
            <w:tcBorders>
              <w:top w:val="single" w:sz="4" w:space="0" w:color="auto"/>
              <w:left w:val="single" w:sz="8" w:space="0" w:color="auto"/>
              <w:bottom w:val="single" w:sz="4" w:space="0" w:color="auto"/>
              <w:right w:val="single" w:sz="8" w:space="0" w:color="auto"/>
            </w:tcBorders>
            <w:vAlign w:val="bottom"/>
            <w:hideMark/>
          </w:tcPr>
          <w:p w:rsidR="00242FC1" w:rsidRPr="003E0A04" w:rsidRDefault="00242FC1" w:rsidP="00242FC1">
            <w:pPr>
              <w:spacing w:line="240" w:lineRule="auto"/>
              <w:ind w:left="12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w:t>
            </w:r>
          </w:p>
        </w:tc>
        <w:tc>
          <w:tcPr>
            <w:tcW w:w="1551" w:type="dxa"/>
            <w:tcBorders>
              <w:top w:val="single" w:sz="4" w:space="0" w:color="auto"/>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187" w:type="dxa"/>
            <w:tcBorders>
              <w:top w:val="single" w:sz="4" w:space="0" w:color="auto"/>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68" w:type="dxa"/>
            <w:tcBorders>
              <w:top w:val="single" w:sz="4" w:space="0" w:color="auto"/>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088" w:type="dxa"/>
            <w:tcBorders>
              <w:top w:val="single" w:sz="4" w:space="0" w:color="auto"/>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1289" w:type="dxa"/>
            <w:tcBorders>
              <w:top w:val="single" w:sz="4" w:space="0" w:color="auto"/>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c>
          <w:tcPr>
            <w:tcW w:w="2255" w:type="dxa"/>
            <w:tcBorders>
              <w:top w:val="single" w:sz="4" w:space="0" w:color="auto"/>
              <w:left w:val="nil"/>
              <w:bottom w:val="single" w:sz="4" w:space="0" w:color="auto"/>
              <w:right w:val="single" w:sz="8" w:space="0" w:color="auto"/>
            </w:tcBorders>
            <w:vAlign w:val="bottom"/>
          </w:tcPr>
          <w:p w:rsidR="00242FC1" w:rsidRPr="003E0A04" w:rsidRDefault="00242FC1" w:rsidP="00242FC1">
            <w:pPr>
              <w:spacing w:line="240" w:lineRule="auto"/>
              <w:jc w:val="both"/>
              <w:rPr>
                <w:rFonts w:ascii="Times New Roman" w:eastAsia="Times New Roman" w:hAnsi="Times New Roman"/>
                <w:color w:val="000000" w:themeColor="text1"/>
                <w:sz w:val="24"/>
                <w:szCs w:val="24"/>
              </w:rPr>
            </w:pPr>
          </w:p>
        </w:tc>
      </w:tr>
    </w:tbl>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2.2. Has any member of your family ever migrated out during food crises? ________</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1) Yes</w:t>
      </w:r>
      <w:r w:rsidRPr="003E0A04">
        <w:rPr>
          <w:rFonts w:ascii="Times New Roman" w:eastAsia="Times New Roman" w:hAnsi="Times New Roman"/>
          <w:color w:val="000000" w:themeColor="text1"/>
          <w:sz w:val="24"/>
          <w:szCs w:val="24"/>
        </w:rPr>
        <w:tab/>
        <w:t>2) No</w:t>
      </w:r>
    </w:p>
    <w:p w:rsidR="00242FC1" w:rsidRPr="003E0A04" w:rsidRDefault="00242FC1" w:rsidP="00242FC1">
      <w:pPr>
        <w:tabs>
          <w:tab w:val="left" w:pos="2800"/>
          <w:tab w:val="left" w:pos="3900"/>
          <w:tab w:val="left" w:pos="4900"/>
          <w:tab w:val="left" w:pos="6340"/>
        </w:tabs>
        <w:spacing w:after="0" w:line="180" w:lineRule="exact"/>
        <w:jc w:val="both"/>
        <w:rPr>
          <w:rFonts w:ascii="Times New Roman" w:eastAsia="Times New Roman" w:hAnsi="Times New Roman"/>
          <w:color w:val="000000" w:themeColor="text1"/>
          <w:sz w:val="24"/>
          <w:szCs w:val="24"/>
        </w:rPr>
      </w:pPr>
    </w:p>
    <w:p w:rsidR="00242FC1" w:rsidRPr="003E0A04" w:rsidRDefault="00242FC1" w:rsidP="00242FC1">
      <w:pPr>
        <w:spacing w:after="0"/>
        <w:ind w:left="360"/>
        <w:jc w:val="both"/>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Part 3: Land Use Information</w:t>
      </w:r>
    </w:p>
    <w:p w:rsidR="00242FC1" w:rsidRPr="003E0A04" w:rsidRDefault="00242FC1" w:rsidP="00242FC1">
      <w:pPr>
        <w:spacing w:after="0"/>
        <w:ind w:left="360"/>
        <w:jc w:val="both"/>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3.1. Cultivated Land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01"/>
        <w:gridCol w:w="2301"/>
        <w:gridCol w:w="2301"/>
      </w:tblGrid>
      <w:tr w:rsidR="00435B85" w:rsidRPr="003E0A04" w:rsidTr="00E57225">
        <w:trPr>
          <w:trHeight w:val="411"/>
        </w:trPr>
        <w:tc>
          <w:tcPr>
            <w:tcW w:w="2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tabs>
                <w:tab w:val="left" w:pos="2800"/>
                <w:tab w:val="left" w:pos="3900"/>
                <w:tab w:val="left" w:pos="4900"/>
                <w:tab w:val="left" w:pos="6340"/>
              </w:tabs>
              <w:spacing w:after="0" w:line="240" w:lineRule="auto"/>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Plot number</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tabs>
                <w:tab w:val="left" w:pos="2800"/>
                <w:tab w:val="left" w:pos="3900"/>
                <w:tab w:val="left" w:pos="4900"/>
                <w:tab w:val="left" w:pos="6340"/>
              </w:tabs>
              <w:spacing w:after="0" w:line="240" w:lineRule="auto"/>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Site of the plot</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tabs>
                <w:tab w:val="left" w:pos="2800"/>
                <w:tab w:val="left" w:pos="3900"/>
                <w:tab w:val="left" w:pos="4900"/>
                <w:tab w:val="left" w:pos="6340"/>
              </w:tabs>
              <w:spacing w:after="0" w:line="240" w:lineRule="auto"/>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Total plot size in Timad</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tabs>
                <w:tab w:val="left" w:pos="2800"/>
                <w:tab w:val="left" w:pos="3900"/>
                <w:tab w:val="left" w:pos="4900"/>
                <w:tab w:val="left" w:pos="6340"/>
              </w:tabs>
              <w:spacing w:after="0" w:line="240" w:lineRule="auto"/>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Types of crops grown</w:t>
            </w:r>
          </w:p>
        </w:tc>
      </w:tr>
      <w:tr w:rsidR="00435B85" w:rsidRPr="003E0A04" w:rsidTr="00E57225">
        <w:trPr>
          <w:trHeight w:val="312"/>
        </w:trPr>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tabs>
                <w:tab w:val="left" w:pos="2800"/>
                <w:tab w:val="left" w:pos="3900"/>
                <w:tab w:val="left" w:pos="4900"/>
                <w:tab w:val="left" w:pos="6340"/>
              </w:tabs>
              <w:spacing w:after="0" w:line="240" w:lineRule="auto"/>
              <w:rPr>
                <w:rFonts w:ascii="Times New Roman" w:hAnsi="Times New Roman"/>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tabs>
                <w:tab w:val="left" w:pos="2800"/>
                <w:tab w:val="left" w:pos="3900"/>
                <w:tab w:val="left" w:pos="4900"/>
                <w:tab w:val="left" w:pos="6340"/>
              </w:tabs>
              <w:spacing w:after="0" w:line="240" w:lineRule="auto"/>
              <w:rPr>
                <w:rFonts w:ascii="Times New Roman" w:hAnsi="Times New Roman"/>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r>
      <w:tr w:rsidR="00435B85" w:rsidRPr="003E0A04" w:rsidTr="00E57225">
        <w:trPr>
          <w:trHeight w:val="364"/>
        </w:trPr>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r>
      <w:tr w:rsidR="00435B85" w:rsidRPr="003E0A04" w:rsidTr="00E57225">
        <w:trPr>
          <w:trHeight w:val="243"/>
        </w:trPr>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r>
      <w:tr w:rsidR="00435B85" w:rsidRPr="003E0A04" w:rsidTr="00E57225">
        <w:trPr>
          <w:trHeight w:val="263"/>
        </w:trPr>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240" w:lineRule="auto"/>
              <w:jc w:val="both"/>
              <w:rPr>
                <w:rFonts w:ascii="Times New Roman" w:hAnsi="Times New Roman"/>
                <w:b/>
                <w:color w:val="000000" w:themeColor="text1"/>
                <w:sz w:val="24"/>
                <w:szCs w:val="24"/>
                <w:lang w:val="en-GB" w:eastAsia="en-GB"/>
              </w:rPr>
            </w:pPr>
          </w:p>
        </w:tc>
      </w:tr>
    </w:tbl>
    <w:p w:rsidR="00242FC1" w:rsidRPr="003E0A04" w:rsidRDefault="00242FC1" w:rsidP="00242FC1">
      <w:pPr>
        <w:tabs>
          <w:tab w:val="left" w:pos="2800"/>
          <w:tab w:val="left" w:pos="3900"/>
          <w:tab w:val="left" w:pos="4900"/>
          <w:tab w:val="left" w:pos="6340"/>
        </w:tabs>
        <w:spacing w:after="0" w:line="180" w:lineRule="exact"/>
        <w:jc w:val="both"/>
        <w:rPr>
          <w:rFonts w:ascii="Times New Roman" w:eastAsia="Times New Roman" w:hAnsi="Times New Roman"/>
          <w:color w:val="000000" w:themeColor="text1"/>
          <w:sz w:val="24"/>
          <w:szCs w:val="24"/>
        </w:rPr>
      </w:pPr>
    </w:p>
    <w:p w:rsidR="00B23F73" w:rsidRPr="003E0A04" w:rsidRDefault="00B23F73" w:rsidP="00242FC1">
      <w:pPr>
        <w:tabs>
          <w:tab w:val="left" w:pos="720"/>
          <w:tab w:val="left" w:pos="1440"/>
        </w:tabs>
        <w:spacing w:after="0" w:line="360" w:lineRule="auto"/>
        <w:jc w:val="both"/>
        <w:rPr>
          <w:rFonts w:ascii="Times New Roman" w:eastAsia="Times New Roman" w:hAnsi="Times New Roman"/>
          <w:b/>
          <w:color w:val="000000" w:themeColor="text1"/>
          <w:sz w:val="24"/>
          <w:szCs w:val="24"/>
        </w:rPr>
      </w:pPr>
    </w:p>
    <w:p w:rsidR="00B23F73" w:rsidRPr="003E0A04" w:rsidRDefault="00B23F73" w:rsidP="00242FC1">
      <w:pPr>
        <w:tabs>
          <w:tab w:val="left" w:pos="720"/>
          <w:tab w:val="left" w:pos="1440"/>
        </w:tabs>
        <w:spacing w:after="0" w:line="360" w:lineRule="auto"/>
        <w:jc w:val="both"/>
        <w:rPr>
          <w:rFonts w:ascii="Times New Roman" w:eastAsia="Times New Roman" w:hAnsi="Times New Roman"/>
          <w:b/>
          <w:color w:val="000000" w:themeColor="text1"/>
          <w:sz w:val="24"/>
          <w:szCs w:val="24"/>
        </w:rPr>
      </w:pPr>
    </w:p>
    <w:p w:rsidR="00B23F73" w:rsidRPr="003E0A04" w:rsidRDefault="00B23F73" w:rsidP="00242FC1">
      <w:pPr>
        <w:tabs>
          <w:tab w:val="left" w:pos="720"/>
          <w:tab w:val="left" w:pos="1440"/>
        </w:tabs>
        <w:spacing w:after="0" w:line="360" w:lineRule="auto"/>
        <w:jc w:val="both"/>
        <w:rPr>
          <w:rFonts w:ascii="Times New Roman" w:eastAsia="Times New Roman" w:hAnsi="Times New Roman"/>
          <w:b/>
          <w:color w:val="000000" w:themeColor="text1"/>
          <w:sz w:val="24"/>
          <w:szCs w:val="24"/>
        </w:rPr>
      </w:pPr>
    </w:p>
    <w:p w:rsidR="00B23F73" w:rsidRPr="003E0A04" w:rsidRDefault="00B23F73" w:rsidP="00242FC1">
      <w:pPr>
        <w:tabs>
          <w:tab w:val="left" w:pos="720"/>
          <w:tab w:val="left" w:pos="1440"/>
        </w:tabs>
        <w:spacing w:after="0" w:line="360" w:lineRule="auto"/>
        <w:jc w:val="both"/>
        <w:rPr>
          <w:rFonts w:ascii="Times New Roman" w:eastAsia="Times New Roman" w:hAnsi="Times New Roman"/>
          <w:b/>
          <w:color w:val="000000" w:themeColor="text1"/>
          <w:sz w:val="24"/>
          <w:szCs w:val="24"/>
        </w:rPr>
      </w:pPr>
    </w:p>
    <w:p w:rsidR="00B23F73" w:rsidRPr="003E0A04" w:rsidRDefault="00B23F73" w:rsidP="00242FC1">
      <w:pPr>
        <w:tabs>
          <w:tab w:val="left" w:pos="720"/>
          <w:tab w:val="left" w:pos="1440"/>
        </w:tabs>
        <w:spacing w:after="0" w:line="360" w:lineRule="auto"/>
        <w:jc w:val="both"/>
        <w:rPr>
          <w:rFonts w:ascii="Times New Roman" w:eastAsia="Times New Roman" w:hAnsi="Times New Roman"/>
          <w:b/>
          <w:color w:val="000000" w:themeColor="text1"/>
          <w:sz w:val="24"/>
          <w:szCs w:val="24"/>
        </w:rPr>
      </w:pPr>
    </w:p>
    <w:p w:rsidR="00B23F73" w:rsidRPr="003E0A04" w:rsidRDefault="00B23F73" w:rsidP="00242FC1">
      <w:pPr>
        <w:tabs>
          <w:tab w:val="left" w:pos="720"/>
          <w:tab w:val="left" w:pos="1440"/>
        </w:tabs>
        <w:spacing w:after="0" w:line="360" w:lineRule="auto"/>
        <w:jc w:val="both"/>
        <w:rPr>
          <w:rFonts w:ascii="Times New Roman" w:eastAsia="Times New Roman" w:hAnsi="Times New Roman"/>
          <w:b/>
          <w:color w:val="000000" w:themeColor="text1"/>
          <w:sz w:val="24"/>
          <w:szCs w:val="24"/>
        </w:rPr>
      </w:pPr>
    </w:p>
    <w:p w:rsidR="00B23F73" w:rsidRPr="003E0A04" w:rsidRDefault="00B23F73" w:rsidP="00242FC1">
      <w:pPr>
        <w:tabs>
          <w:tab w:val="left" w:pos="720"/>
          <w:tab w:val="left" w:pos="1440"/>
        </w:tabs>
        <w:spacing w:after="0" w:line="360" w:lineRule="auto"/>
        <w:jc w:val="both"/>
        <w:rPr>
          <w:rFonts w:ascii="Times New Roman" w:eastAsia="Times New Roman" w:hAnsi="Times New Roman"/>
          <w:b/>
          <w:color w:val="000000" w:themeColor="text1"/>
          <w:sz w:val="24"/>
          <w:szCs w:val="24"/>
        </w:rPr>
      </w:pPr>
    </w:p>
    <w:p w:rsidR="00242FC1" w:rsidRPr="003E0A04" w:rsidRDefault="00242FC1" w:rsidP="00242FC1">
      <w:pPr>
        <w:tabs>
          <w:tab w:val="left" w:pos="720"/>
          <w:tab w:val="left" w:pos="14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b/>
          <w:color w:val="000000" w:themeColor="text1"/>
          <w:sz w:val="24"/>
          <w:szCs w:val="24"/>
        </w:rPr>
        <w:t>Part 4: Crop Production</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4.1 How much do you produce during…?</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   4.1.1. In regular harvesting season:</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Good harvest year? ------------ In k/Timad.</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Normal harvest year? --------------in k/Timad</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Poor harvest year? ---------------- In k/Timad.</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   4.1.2. In small Sale irrigation system:</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Good harvest year? ------------ In k/Timad.</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Normal harvest year? --------------In k/Timad.</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Poor harvest year? ---------------- In k/timad.</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4.2. Do you produce enough for your family to eat throughout the year? _____ 1) Yes    2) No</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4.3. If no, what are the constraints in order of importance that prevent you from doing so? ----</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1) Minimum rainfall 2) Lack of early maturing variety 3</w:t>
      </w:r>
      <w:r w:rsidR="00CA79D1" w:rsidRPr="003E0A04">
        <w:rPr>
          <w:rFonts w:ascii="Times New Roman" w:eastAsia="Times New Roman" w:hAnsi="Times New Roman"/>
          <w:color w:val="000000" w:themeColor="text1"/>
          <w:sz w:val="24"/>
          <w:szCs w:val="24"/>
        </w:rPr>
        <w:t>) Lack</w:t>
      </w:r>
      <w:r w:rsidRPr="003E0A04">
        <w:rPr>
          <w:rFonts w:ascii="Times New Roman" w:eastAsia="Times New Roman" w:hAnsi="Times New Roman"/>
          <w:color w:val="000000" w:themeColor="text1"/>
          <w:sz w:val="24"/>
          <w:szCs w:val="24"/>
        </w:rPr>
        <w:t xml:space="preserve"> of plo</w:t>
      </w:r>
      <w:r w:rsidR="00544DC5" w:rsidRPr="003E0A04">
        <w:rPr>
          <w:rFonts w:ascii="Times New Roman" w:eastAsia="Times New Roman" w:hAnsi="Times New Roman"/>
          <w:color w:val="000000" w:themeColor="text1"/>
          <w:sz w:val="24"/>
          <w:szCs w:val="24"/>
        </w:rPr>
        <w:t>w</w:t>
      </w:r>
      <w:r w:rsidRPr="003E0A04">
        <w:rPr>
          <w:rFonts w:ascii="Times New Roman" w:eastAsia="Times New Roman" w:hAnsi="Times New Roman"/>
          <w:color w:val="000000" w:themeColor="text1"/>
          <w:sz w:val="24"/>
          <w:szCs w:val="24"/>
        </w:rPr>
        <w:t xml:space="preserve"> oxen 4</w:t>
      </w:r>
      <w:r w:rsidR="00CA79D1" w:rsidRPr="003E0A04">
        <w:rPr>
          <w:rFonts w:ascii="Times New Roman" w:eastAsia="Times New Roman" w:hAnsi="Times New Roman"/>
          <w:color w:val="000000" w:themeColor="text1"/>
          <w:sz w:val="24"/>
          <w:szCs w:val="24"/>
        </w:rPr>
        <w:t>) Lack</w:t>
      </w:r>
      <w:r w:rsidRPr="003E0A04">
        <w:rPr>
          <w:rFonts w:ascii="Times New Roman" w:eastAsia="Times New Roman" w:hAnsi="Times New Roman"/>
          <w:color w:val="000000" w:themeColor="text1"/>
          <w:sz w:val="24"/>
          <w:szCs w:val="24"/>
        </w:rPr>
        <w:t xml:space="preserve"> of  </w:t>
      </w:r>
    </w:p>
    <w:p w:rsidR="00242FC1" w:rsidRPr="003E0A04" w:rsidRDefault="00CA79D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Family</w:t>
      </w:r>
      <w:r w:rsidR="00242FC1" w:rsidRPr="003E0A04">
        <w:rPr>
          <w:rFonts w:ascii="Times New Roman" w:eastAsia="Times New Roman" w:hAnsi="Times New Roman"/>
          <w:color w:val="000000" w:themeColor="text1"/>
          <w:sz w:val="24"/>
          <w:szCs w:val="24"/>
        </w:rPr>
        <w:t xml:space="preserve"> labor 5) Lack of different inputs 6) others specify </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4.4. Were there any damage to your crop last year? -------------- 1) Yes   2) No</w:t>
      </w:r>
    </w:p>
    <w:p w:rsidR="00242FC1" w:rsidRPr="003E0A04" w:rsidRDefault="00242FC1" w:rsidP="00242FC1">
      <w:pPr>
        <w:spacing w:after="0" w:line="360" w:lineRule="auto"/>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Part 5: Input Use</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5.1. Do you use any fertilizer? _______ 1) Yes</w:t>
      </w:r>
      <w:r w:rsidRPr="003E0A04">
        <w:rPr>
          <w:rFonts w:ascii="Times New Roman" w:eastAsia="Times New Roman" w:hAnsi="Times New Roman"/>
          <w:color w:val="000000" w:themeColor="text1"/>
          <w:sz w:val="24"/>
          <w:szCs w:val="24"/>
        </w:rPr>
        <w:tab/>
        <w:t>2) No</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5.2. If yes, which ones? ________ 1) Inorganic (DAP &amp;/or Urea, NPS)   2) Organic (manure, compost)</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5.3. How much do you pay for the input in birr? ________</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5.4. What other inputs do you use? ____   1) Improved seed   2) Improved breeds   3) pesticide chemicals   4) Early maturing variety seeds 5) Others specify</w:t>
      </w:r>
    </w:p>
    <w:p w:rsidR="00242FC1" w:rsidRPr="003E0A04" w:rsidRDefault="00242FC1"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5.5. How much do you pay for it in birr? _____</w:t>
      </w:r>
    </w:p>
    <w:p w:rsidR="00E64A53" w:rsidRPr="003E0A04" w:rsidRDefault="00E64A53"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p>
    <w:p w:rsidR="00E64A53" w:rsidRPr="003E0A04" w:rsidRDefault="00E64A53"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p>
    <w:p w:rsidR="00E64A53" w:rsidRPr="003E0A04" w:rsidRDefault="00E64A53"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p>
    <w:p w:rsidR="00E64A53" w:rsidRPr="003E0A04" w:rsidRDefault="00E64A53"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p>
    <w:p w:rsidR="00E64A53" w:rsidRPr="003E0A04" w:rsidRDefault="00E64A53"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p>
    <w:p w:rsidR="00E64A53" w:rsidRPr="003E0A04" w:rsidRDefault="00E64A53"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p>
    <w:p w:rsidR="00E64A53" w:rsidRPr="003E0A04" w:rsidRDefault="00E64A53"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p>
    <w:p w:rsidR="00E64A53" w:rsidRPr="003E0A04" w:rsidRDefault="00E64A53" w:rsidP="00242FC1">
      <w:pPr>
        <w:tabs>
          <w:tab w:val="left" w:pos="2800"/>
          <w:tab w:val="left" w:pos="3900"/>
          <w:tab w:val="left" w:pos="4900"/>
          <w:tab w:val="left" w:pos="6340"/>
        </w:tabs>
        <w:spacing w:after="0" w:line="360" w:lineRule="auto"/>
        <w:jc w:val="both"/>
        <w:rPr>
          <w:rFonts w:ascii="Times New Roman" w:eastAsia="Times New Roman" w:hAnsi="Times New Roman"/>
          <w:color w:val="000000" w:themeColor="text1"/>
          <w:sz w:val="24"/>
          <w:szCs w:val="24"/>
        </w:rPr>
      </w:pPr>
    </w:p>
    <w:p w:rsidR="00242FC1" w:rsidRPr="003E0A04" w:rsidRDefault="00242FC1" w:rsidP="00242FC1">
      <w:pPr>
        <w:spacing w:after="0" w:line="200" w:lineRule="exact"/>
        <w:ind w:left="360"/>
        <w:rPr>
          <w:rFonts w:ascii="Times New Roman" w:eastAsia="Times New Roman" w:hAnsi="Times New Roman"/>
          <w:b/>
          <w:color w:val="000000" w:themeColor="text1"/>
          <w:sz w:val="24"/>
          <w:szCs w:val="24"/>
        </w:rPr>
      </w:pPr>
    </w:p>
    <w:p w:rsidR="00242FC1" w:rsidRPr="003E0A04" w:rsidRDefault="00242FC1" w:rsidP="00242FC1">
      <w:pPr>
        <w:spacing w:after="0"/>
        <w:ind w:left="360"/>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Part 6: Livestock Ownership</w:t>
      </w:r>
    </w:p>
    <w:p w:rsidR="00242FC1" w:rsidRPr="003E0A04" w:rsidRDefault="00242FC1" w:rsidP="00242FC1">
      <w:pPr>
        <w:spacing w:after="0"/>
        <w:rPr>
          <w:rFonts w:ascii="Times New Roman" w:eastAsia="Times New Roman" w:hAnsi="Times New Roman"/>
          <w:b/>
          <w:color w:val="000000" w:themeColor="text1"/>
          <w:sz w:val="24"/>
          <w:szCs w:val="24"/>
        </w:rPr>
      </w:pPr>
    </w:p>
    <w:tbl>
      <w:tblPr>
        <w:tblW w:w="10654" w:type="dxa"/>
        <w:tblInd w:w="250" w:type="dxa"/>
        <w:tblLayout w:type="fixed"/>
        <w:tblCellMar>
          <w:left w:w="0" w:type="dxa"/>
          <w:right w:w="0" w:type="dxa"/>
        </w:tblCellMar>
        <w:tblLook w:val="04A0" w:firstRow="1" w:lastRow="0" w:firstColumn="1" w:lastColumn="0" w:noHBand="0" w:noVBand="1"/>
      </w:tblPr>
      <w:tblGrid>
        <w:gridCol w:w="659"/>
        <w:gridCol w:w="1078"/>
        <w:gridCol w:w="755"/>
        <w:gridCol w:w="1075"/>
        <w:gridCol w:w="498"/>
        <w:gridCol w:w="549"/>
        <w:gridCol w:w="565"/>
        <w:gridCol w:w="70"/>
        <w:gridCol w:w="713"/>
        <w:gridCol w:w="519"/>
        <w:gridCol w:w="200"/>
        <w:gridCol w:w="616"/>
        <w:gridCol w:w="13"/>
        <w:gridCol w:w="20"/>
        <w:gridCol w:w="10"/>
        <w:gridCol w:w="19"/>
        <w:gridCol w:w="8"/>
        <w:gridCol w:w="1467"/>
        <w:gridCol w:w="13"/>
        <w:gridCol w:w="14"/>
        <w:gridCol w:w="8"/>
        <w:gridCol w:w="859"/>
        <w:gridCol w:w="13"/>
        <w:gridCol w:w="14"/>
        <w:gridCol w:w="8"/>
        <w:gridCol w:w="891"/>
      </w:tblGrid>
      <w:tr w:rsidR="00AF4646" w:rsidRPr="003E0A04" w:rsidTr="0028527F">
        <w:trPr>
          <w:gridAfter w:val="4"/>
          <w:wAfter w:w="923" w:type="dxa"/>
          <w:trHeight w:val="358"/>
        </w:trPr>
        <w:tc>
          <w:tcPr>
            <w:tcW w:w="661" w:type="dxa"/>
            <w:tcBorders>
              <w:top w:val="single" w:sz="8" w:space="0" w:color="auto"/>
              <w:left w:val="single" w:sz="8" w:space="0" w:color="auto"/>
              <w:bottom w:val="nil"/>
              <w:right w:val="nil"/>
            </w:tcBorders>
            <w:vAlign w:val="bottom"/>
            <w:hideMark/>
          </w:tcPr>
          <w:p w:rsidR="00242FC1" w:rsidRPr="003E0A04" w:rsidRDefault="00242FC1" w:rsidP="0028527F">
            <w:pPr>
              <w:spacing w:after="0" w:line="240" w:lineRule="auto"/>
              <w:ind w:left="12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Type</w:t>
            </w:r>
          </w:p>
        </w:tc>
        <w:tc>
          <w:tcPr>
            <w:tcW w:w="1080" w:type="dxa"/>
            <w:tcBorders>
              <w:top w:val="single" w:sz="8" w:space="0" w:color="auto"/>
              <w:left w:val="nil"/>
              <w:bottom w:val="nil"/>
              <w:right w:val="single" w:sz="8" w:space="0" w:color="auto"/>
            </w:tcBorders>
            <w:vAlign w:val="bottom"/>
            <w:hideMark/>
          </w:tcPr>
          <w:p w:rsidR="00242FC1" w:rsidRPr="003E0A04" w:rsidRDefault="00242FC1" w:rsidP="0028527F">
            <w:pPr>
              <w:spacing w:after="0" w:line="240" w:lineRule="auto"/>
              <w:ind w:right="12"/>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Of</w:t>
            </w:r>
          </w:p>
        </w:tc>
        <w:tc>
          <w:tcPr>
            <w:tcW w:w="756" w:type="dxa"/>
            <w:tcBorders>
              <w:top w:val="single" w:sz="8" w:space="0" w:color="auto"/>
              <w:left w:val="nil"/>
              <w:bottom w:val="nil"/>
              <w:right w:val="single" w:sz="8" w:space="0" w:color="auto"/>
            </w:tcBorders>
            <w:vAlign w:val="bottom"/>
            <w:hideMark/>
          </w:tcPr>
          <w:p w:rsidR="00242FC1" w:rsidRPr="003E0A04" w:rsidRDefault="00242FC1" w:rsidP="0028527F">
            <w:pPr>
              <w:spacing w:after="0" w:line="240" w:lineRule="auto"/>
              <w:ind w:left="8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No.</w:t>
            </w:r>
          </w:p>
        </w:tc>
        <w:tc>
          <w:tcPr>
            <w:tcW w:w="1077" w:type="dxa"/>
            <w:tcBorders>
              <w:top w:val="single" w:sz="8" w:space="0" w:color="auto"/>
              <w:left w:val="nil"/>
              <w:bottom w:val="nil"/>
              <w:right w:val="single" w:sz="8" w:space="0" w:color="auto"/>
            </w:tcBorders>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Average</w:t>
            </w:r>
          </w:p>
        </w:tc>
        <w:tc>
          <w:tcPr>
            <w:tcW w:w="499" w:type="dxa"/>
            <w:tcBorders>
              <w:top w:val="single" w:sz="8" w:space="0" w:color="auto"/>
              <w:left w:val="nil"/>
              <w:bottom w:val="nil"/>
              <w:right w:val="nil"/>
            </w:tcBorders>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No</w:t>
            </w:r>
          </w:p>
        </w:tc>
        <w:tc>
          <w:tcPr>
            <w:tcW w:w="550" w:type="dxa"/>
            <w:tcBorders>
              <w:top w:val="single" w:sz="8" w:space="0" w:color="auto"/>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Born</w:t>
            </w:r>
          </w:p>
        </w:tc>
        <w:tc>
          <w:tcPr>
            <w:tcW w:w="636" w:type="dxa"/>
            <w:gridSpan w:val="2"/>
            <w:tcBorders>
              <w:top w:val="single" w:sz="8" w:space="0" w:color="auto"/>
              <w:left w:val="nil"/>
              <w:bottom w:val="nil"/>
              <w:right w:val="nil"/>
            </w:tcBorders>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No</w:t>
            </w:r>
          </w:p>
        </w:tc>
        <w:tc>
          <w:tcPr>
            <w:tcW w:w="714" w:type="dxa"/>
            <w:tcBorders>
              <w:top w:val="single" w:sz="8" w:space="0" w:color="auto"/>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died</w:t>
            </w:r>
          </w:p>
        </w:tc>
        <w:tc>
          <w:tcPr>
            <w:tcW w:w="520" w:type="dxa"/>
            <w:tcBorders>
              <w:top w:val="single" w:sz="8" w:space="0" w:color="auto"/>
              <w:left w:val="nil"/>
              <w:bottom w:val="nil"/>
              <w:right w:val="nil"/>
            </w:tcBorders>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Sold</w:t>
            </w:r>
          </w:p>
        </w:tc>
        <w:tc>
          <w:tcPr>
            <w:tcW w:w="837" w:type="dxa"/>
            <w:gridSpan w:val="4"/>
            <w:tcBorders>
              <w:top w:val="single" w:sz="8" w:space="0" w:color="auto"/>
              <w:left w:val="nil"/>
              <w:bottom w:val="nil"/>
              <w:right w:val="nil"/>
            </w:tcBorders>
            <w:vAlign w:val="bottom"/>
            <w:hideMark/>
          </w:tcPr>
          <w:p w:rsidR="00242FC1" w:rsidRPr="003E0A04" w:rsidRDefault="00242FC1" w:rsidP="0028527F">
            <w:pPr>
              <w:spacing w:after="0" w:line="240" w:lineRule="auto"/>
              <w:ind w:left="14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During</w:t>
            </w:r>
          </w:p>
        </w:tc>
        <w:tc>
          <w:tcPr>
            <w:tcW w:w="1505" w:type="dxa"/>
            <w:gridSpan w:val="4"/>
            <w:tcBorders>
              <w:top w:val="single" w:sz="8" w:space="0" w:color="auto"/>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last 3</w:t>
            </w:r>
          </w:p>
        </w:tc>
        <w:tc>
          <w:tcPr>
            <w:tcW w:w="896" w:type="dxa"/>
            <w:gridSpan w:val="4"/>
            <w:tcBorders>
              <w:top w:val="single" w:sz="8" w:space="0" w:color="auto"/>
              <w:left w:val="nil"/>
              <w:bottom w:val="nil"/>
              <w:right w:val="single" w:sz="8" w:space="0" w:color="auto"/>
            </w:tcBorders>
            <w:vAlign w:val="bottom"/>
            <w:hideMark/>
          </w:tcPr>
          <w:p w:rsidR="00242FC1" w:rsidRPr="003E0A04" w:rsidRDefault="00242FC1" w:rsidP="0028527F">
            <w:pPr>
              <w:spacing w:after="0"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How many</w:t>
            </w:r>
          </w:p>
        </w:tc>
      </w:tr>
      <w:tr w:rsidR="00AF4646" w:rsidRPr="003E0A04" w:rsidTr="0028527F">
        <w:trPr>
          <w:gridAfter w:val="4"/>
          <w:wAfter w:w="923" w:type="dxa"/>
          <w:trHeight w:val="74"/>
        </w:trPr>
        <w:tc>
          <w:tcPr>
            <w:tcW w:w="1741" w:type="dxa"/>
            <w:gridSpan w:val="2"/>
            <w:tcBorders>
              <w:top w:val="nil"/>
              <w:left w:val="single" w:sz="8" w:space="0" w:color="auto"/>
              <w:bottom w:val="nil"/>
              <w:right w:val="single" w:sz="8" w:space="0" w:color="auto"/>
            </w:tcBorders>
            <w:vAlign w:val="bottom"/>
            <w:hideMark/>
          </w:tcPr>
          <w:p w:rsidR="00242FC1" w:rsidRPr="003E0A04" w:rsidRDefault="00242FC1" w:rsidP="0028527F">
            <w:pPr>
              <w:spacing w:after="0" w:line="240" w:lineRule="auto"/>
              <w:ind w:left="12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Livestock</w:t>
            </w:r>
          </w:p>
        </w:tc>
        <w:tc>
          <w:tcPr>
            <w:tcW w:w="756" w:type="dxa"/>
            <w:tcBorders>
              <w:top w:val="nil"/>
              <w:left w:val="nil"/>
              <w:bottom w:val="nil"/>
              <w:right w:val="single" w:sz="8" w:space="0" w:color="auto"/>
            </w:tcBorders>
            <w:vAlign w:val="bottom"/>
            <w:hideMark/>
          </w:tcPr>
          <w:p w:rsidR="00242FC1" w:rsidRPr="003E0A04" w:rsidRDefault="00242FC1" w:rsidP="0028527F">
            <w:pPr>
              <w:spacing w:after="0" w:line="240" w:lineRule="auto"/>
              <w:ind w:left="8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Owned</w:t>
            </w:r>
          </w:p>
        </w:tc>
        <w:tc>
          <w:tcPr>
            <w:tcW w:w="1077" w:type="dxa"/>
            <w:tcBorders>
              <w:top w:val="nil"/>
              <w:left w:val="nil"/>
              <w:bottom w:val="nil"/>
              <w:right w:val="single" w:sz="8" w:space="0" w:color="auto"/>
            </w:tcBorders>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price in</w:t>
            </w:r>
          </w:p>
        </w:tc>
        <w:tc>
          <w:tcPr>
            <w:tcW w:w="1049" w:type="dxa"/>
            <w:gridSpan w:val="2"/>
            <w:tcBorders>
              <w:top w:val="nil"/>
              <w:left w:val="nil"/>
              <w:bottom w:val="nil"/>
              <w:right w:val="single" w:sz="8" w:space="0" w:color="auto"/>
            </w:tcBorders>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During</w:t>
            </w:r>
          </w:p>
        </w:tc>
        <w:tc>
          <w:tcPr>
            <w:tcW w:w="1350" w:type="dxa"/>
            <w:gridSpan w:val="3"/>
            <w:tcBorders>
              <w:top w:val="nil"/>
              <w:left w:val="nil"/>
              <w:bottom w:val="nil"/>
              <w:right w:val="single" w:sz="8" w:space="0" w:color="auto"/>
            </w:tcBorders>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During</w:t>
            </w:r>
          </w:p>
        </w:tc>
        <w:tc>
          <w:tcPr>
            <w:tcW w:w="1357" w:type="dxa"/>
            <w:gridSpan w:val="5"/>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Months</w:t>
            </w:r>
          </w:p>
        </w:tc>
        <w:tc>
          <w:tcPr>
            <w:tcW w:w="1505" w:type="dxa"/>
            <w:gridSpan w:val="4"/>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896" w:type="dxa"/>
            <w:gridSpan w:val="4"/>
            <w:tcBorders>
              <w:top w:val="nil"/>
              <w:left w:val="nil"/>
              <w:bottom w:val="nil"/>
              <w:right w:val="single" w:sz="8" w:space="0" w:color="auto"/>
            </w:tcBorders>
            <w:vAlign w:val="bottom"/>
            <w:hideMark/>
          </w:tcPr>
          <w:p w:rsidR="00242FC1" w:rsidRPr="003E0A04" w:rsidRDefault="00242FC1" w:rsidP="0028527F">
            <w:pPr>
              <w:spacing w:after="0" w:line="240" w:lineRule="auto"/>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slaughtered</w:t>
            </w:r>
          </w:p>
        </w:tc>
      </w:tr>
      <w:tr w:rsidR="00AF4646" w:rsidRPr="003E0A04" w:rsidTr="0028527F">
        <w:trPr>
          <w:gridAfter w:val="2"/>
          <w:wAfter w:w="896" w:type="dxa"/>
          <w:trHeight w:val="74"/>
        </w:trPr>
        <w:tc>
          <w:tcPr>
            <w:tcW w:w="661" w:type="dxa"/>
            <w:tcBorders>
              <w:top w:val="nil"/>
              <w:left w:val="single" w:sz="8" w:space="0" w:color="auto"/>
              <w:bottom w:val="nil"/>
              <w:right w:val="nil"/>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080"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756"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077" w:type="dxa"/>
            <w:vMerge w:val="restart"/>
            <w:tcBorders>
              <w:top w:val="nil"/>
              <w:left w:val="nil"/>
              <w:bottom w:val="nil"/>
              <w:right w:val="single" w:sz="8" w:space="0" w:color="auto"/>
            </w:tcBorders>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(Birr)</w:t>
            </w:r>
          </w:p>
        </w:tc>
        <w:tc>
          <w:tcPr>
            <w:tcW w:w="499" w:type="dxa"/>
            <w:vMerge w:val="restart"/>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Last</w:t>
            </w:r>
          </w:p>
        </w:tc>
        <w:tc>
          <w:tcPr>
            <w:tcW w:w="550" w:type="dxa"/>
            <w:vMerge w:val="restart"/>
            <w:tcBorders>
              <w:top w:val="nil"/>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w:t>
            </w:r>
          </w:p>
        </w:tc>
        <w:tc>
          <w:tcPr>
            <w:tcW w:w="566" w:type="dxa"/>
            <w:vMerge w:val="restart"/>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last</w:t>
            </w:r>
          </w:p>
        </w:tc>
        <w:tc>
          <w:tcPr>
            <w:tcW w:w="784" w:type="dxa"/>
            <w:gridSpan w:val="2"/>
            <w:vMerge w:val="restart"/>
            <w:tcBorders>
              <w:top w:val="nil"/>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3</w:t>
            </w:r>
          </w:p>
        </w:tc>
        <w:tc>
          <w:tcPr>
            <w:tcW w:w="720" w:type="dxa"/>
            <w:gridSpan w:val="2"/>
            <w:tcBorders>
              <w:top w:val="nil"/>
              <w:left w:val="nil"/>
              <w:bottom w:val="single" w:sz="8" w:space="0" w:color="auto"/>
              <w:right w:val="nil"/>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637" w:type="dxa"/>
            <w:gridSpan w:val="3"/>
            <w:tcBorders>
              <w:top w:val="nil"/>
              <w:left w:val="nil"/>
              <w:bottom w:val="single" w:sz="8" w:space="0" w:color="auto"/>
              <w:right w:val="nil"/>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27" w:type="dxa"/>
            <w:gridSpan w:val="2"/>
            <w:tcBorders>
              <w:top w:val="nil"/>
              <w:left w:val="nil"/>
              <w:bottom w:val="single" w:sz="8" w:space="0" w:color="auto"/>
              <w:right w:val="nil"/>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505" w:type="dxa"/>
            <w:gridSpan w:val="4"/>
            <w:tcBorders>
              <w:top w:val="nil"/>
              <w:left w:val="nil"/>
              <w:bottom w:val="single" w:sz="8" w:space="0" w:color="auto"/>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896" w:type="dxa"/>
            <w:gridSpan w:val="4"/>
            <w:tcBorders>
              <w:top w:val="nil"/>
              <w:left w:val="nil"/>
              <w:bottom w:val="nil"/>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2"/>
          <w:wAfter w:w="896" w:type="dxa"/>
          <w:trHeight w:val="263"/>
        </w:trPr>
        <w:tc>
          <w:tcPr>
            <w:tcW w:w="661" w:type="dxa"/>
            <w:tcBorders>
              <w:top w:val="nil"/>
              <w:left w:val="single" w:sz="8" w:space="0" w:color="auto"/>
              <w:bottom w:val="nil"/>
              <w:right w:val="nil"/>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080"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756"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077" w:type="dxa"/>
            <w:vMerge/>
            <w:tcBorders>
              <w:top w:val="nil"/>
              <w:left w:val="nil"/>
              <w:bottom w:val="nil"/>
              <w:right w:val="single" w:sz="8" w:space="0" w:color="auto"/>
            </w:tcBorders>
            <w:vAlign w:val="center"/>
            <w:hideMark/>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vMerge/>
            <w:vAlign w:val="center"/>
            <w:hideMark/>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vMerge/>
            <w:tcBorders>
              <w:top w:val="nil"/>
              <w:left w:val="nil"/>
              <w:bottom w:val="nil"/>
              <w:right w:val="single" w:sz="8" w:space="0" w:color="auto"/>
            </w:tcBorders>
            <w:vAlign w:val="center"/>
            <w:hideMark/>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66" w:type="dxa"/>
            <w:vMerge/>
            <w:vAlign w:val="center"/>
            <w:hideMark/>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84" w:type="dxa"/>
            <w:gridSpan w:val="2"/>
            <w:vMerge/>
            <w:tcBorders>
              <w:top w:val="nil"/>
              <w:left w:val="nil"/>
              <w:bottom w:val="nil"/>
              <w:right w:val="single" w:sz="8" w:space="0" w:color="auto"/>
            </w:tcBorders>
            <w:vAlign w:val="center"/>
            <w:hideMark/>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nil"/>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No</w:t>
            </w:r>
          </w:p>
        </w:tc>
        <w:tc>
          <w:tcPr>
            <w:tcW w:w="637" w:type="dxa"/>
            <w:gridSpan w:val="3"/>
            <w:tcBorders>
              <w:top w:val="nil"/>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Total</w:t>
            </w:r>
          </w:p>
        </w:tc>
        <w:tc>
          <w:tcPr>
            <w:tcW w:w="27" w:type="dxa"/>
            <w:gridSpan w:val="2"/>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505" w:type="dxa"/>
            <w:gridSpan w:val="4"/>
            <w:tcBorders>
              <w:top w:val="nil"/>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Reasons</w:t>
            </w:r>
          </w:p>
        </w:tc>
        <w:tc>
          <w:tcPr>
            <w:tcW w:w="896" w:type="dxa"/>
            <w:gridSpan w:val="4"/>
            <w:tcBorders>
              <w:top w:val="nil"/>
              <w:left w:val="nil"/>
              <w:bottom w:val="nil"/>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trHeight w:val="522"/>
        </w:trPr>
        <w:tc>
          <w:tcPr>
            <w:tcW w:w="661" w:type="dxa"/>
            <w:tcBorders>
              <w:top w:val="nil"/>
              <w:left w:val="single" w:sz="8" w:space="0" w:color="auto"/>
              <w:bottom w:val="nil"/>
              <w:right w:val="nil"/>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080"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756"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077"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049" w:type="dxa"/>
            <w:gridSpan w:val="2"/>
            <w:tcBorders>
              <w:top w:val="nil"/>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Months</w:t>
            </w:r>
          </w:p>
        </w:tc>
        <w:tc>
          <w:tcPr>
            <w:tcW w:w="1350" w:type="dxa"/>
            <w:gridSpan w:val="3"/>
            <w:tcBorders>
              <w:top w:val="nil"/>
              <w:left w:val="nil"/>
              <w:bottom w:val="nil"/>
              <w:right w:val="single" w:sz="8" w:space="0" w:color="auto"/>
            </w:tcBorders>
            <w:vAlign w:val="bottom"/>
            <w:hideMark/>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Months</w:t>
            </w:r>
          </w:p>
        </w:tc>
        <w:tc>
          <w:tcPr>
            <w:tcW w:w="720" w:type="dxa"/>
            <w:gridSpan w:val="2"/>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637" w:type="dxa"/>
            <w:gridSpan w:val="3"/>
            <w:tcBorders>
              <w:top w:val="nil"/>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Sales</w:t>
            </w:r>
          </w:p>
        </w:tc>
        <w:tc>
          <w:tcPr>
            <w:tcW w:w="27" w:type="dxa"/>
            <w:gridSpan w:val="2"/>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505" w:type="dxa"/>
            <w:gridSpan w:val="4"/>
            <w:tcBorders>
              <w:top w:val="nil"/>
              <w:left w:val="nil"/>
              <w:bottom w:val="nil"/>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for sale</w:t>
            </w:r>
          </w:p>
        </w:tc>
        <w:tc>
          <w:tcPr>
            <w:tcW w:w="896" w:type="dxa"/>
            <w:gridSpan w:val="4"/>
            <w:tcBorders>
              <w:top w:val="nil"/>
              <w:left w:val="nil"/>
              <w:bottom w:val="nil"/>
              <w:right w:val="single" w:sz="8" w:space="0" w:color="auto"/>
            </w:tcBorders>
            <w:vAlign w:val="bottom"/>
            <w:hideMark/>
          </w:tcPr>
          <w:p w:rsidR="00242FC1" w:rsidRPr="003E0A04" w:rsidRDefault="00242FC1" w:rsidP="0028527F">
            <w:pPr>
              <w:spacing w:after="0" w:line="240" w:lineRule="auto"/>
              <w:ind w:right="22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(code *)</w:t>
            </w:r>
          </w:p>
        </w:tc>
        <w:tc>
          <w:tcPr>
            <w:tcW w:w="896" w:type="dxa"/>
            <w:gridSpan w:val="2"/>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2"/>
          <w:wAfter w:w="896" w:type="dxa"/>
          <w:trHeight w:val="413"/>
        </w:trPr>
        <w:tc>
          <w:tcPr>
            <w:tcW w:w="661" w:type="dxa"/>
            <w:tcBorders>
              <w:top w:val="nil"/>
              <w:left w:val="single" w:sz="8" w:space="0" w:color="auto"/>
              <w:bottom w:val="nil"/>
              <w:right w:val="nil"/>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080"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756"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077"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499" w:type="dxa"/>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550"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636" w:type="dxa"/>
            <w:gridSpan w:val="2"/>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714" w:type="dxa"/>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720" w:type="dxa"/>
            <w:gridSpan w:val="2"/>
            <w:tcBorders>
              <w:top w:val="nil"/>
              <w:left w:val="nil"/>
              <w:bottom w:val="nil"/>
              <w:right w:val="single" w:sz="8" w:space="0" w:color="auto"/>
            </w:tcBorders>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637" w:type="dxa"/>
            <w:gridSpan w:val="3"/>
            <w:tcBorders>
              <w:top w:val="nil"/>
              <w:left w:val="nil"/>
              <w:bottom w:val="nil"/>
              <w:right w:val="single" w:sz="8" w:space="0" w:color="auto"/>
            </w:tcBorders>
            <w:vAlign w:val="bottom"/>
          </w:tcPr>
          <w:p w:rsidR="00242FC1" w:rsidRPr="003E0A04" w:rsidRDefault="00242FC1" w:rsidP="0028527F">
            <w:pPr>
              <w:spacing w:after="0" w:line="240" w:lineRule="auto"/>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Value</w:t>
            </w:r>
          </w:p>
          <w:p w:rsidR="00242FC1" w:rsidRPr="003E0A04" w:rsidRDefault="00242FC1" w:rsidP="00E64A53">
            <w:pPr>
              <w:spacing w:after="0" w:line="240" w:lineRule="auto"/>
              <w:jc w:val="both"/>
              <w:rPr>
                <w:rFonts w:ascii="Times New Roman" w:eastAsia="Times New Roman" w:hAnsi="Times New Roman"/>
                <w:color w:val="000000" w:themeColor="text1"/>
                <w:sz w:val="24"/>
                <w:szCs w:val="24"/>
              </w:rPr>
            </w:pPr>
          </w:p>
        </w:tc>
        <w:tc>
          <w:tcPr>
            <w:tcW w:w="27" w:type="dxa"/>
            <w:gridSpan w:val="2"/>
            <w:vAlign w:val="bottom"/>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p>
        </w:tc>
        <w:tc>
          <w:tcPr>
            <w:tcW w:w="1505" w:type="dxa"/>
            <w:gridSpan w:val="4"/>
            <w:tcBorders>
              <w:top w:val="nil"/>
              <w:left w:val="nil"/>
              <w:bottom w:val="nil"/>
              <w:right w:val="single" w:sz="8" w:space="0" w:color="auto"/>
            </w:tcBorders>
            <w:vAlign w:val="bottom"/>
          </w:tcPr>
          <w:p w:rsidR="00242FC1" w:rsidRPr="003E0A04" w:rsidRDefault="00242FC1" w:rsidP="0028527F">
            <w:pPr>
              <w:spacing w:after="0" w:line="240" w:lineRule="auto"/>
              <w:ind w:right="220"/>
              <w:jc w:val="both"/>
              <w:rPr>
                <w:rFonts w:ascii="Times New Roman" w:eastAsia="Times New Roman" w:hAnsi="Times New Roman"/>
                <w:color w:val="000000" w:themeColor="text1"/>
                <w:sz w:val="24"/>
                <w:szCs w:val="24"/>
              </w:rPr>
            </w:pPr>
          </w:p>
        </w:tc>
        <w:tc>
          <w:tcPr>
            <w:tcW w:w="896" w:type="dxa"/>
            <w:gridSpan w:val="4"/>
            <w:tcBorders>
              <w:top w:val="nil"/>
              <w:left w:val="nil"/>
              <w:bottom w:val="nil"/>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3"/>
          <w:wAfter w:w="910" w:type="dxa"/>
          <w:trHeight w:val="73"/>
        </w:trPr>
        <w:tc>
          <w:tcPr>
            <w:tcW w:w="1741" w:type="dxa"/>
            <w:gridSpan w:val="2"/>
            <w:tcBorders>
              <w:top w:val="nil"/>
              <w:left w:val="single" w:sz="8" w:space="0" w:color="auto"/>
              <w:bottom w:val="single" w:sz="8"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56" w:type="dxa"/>
            <w:tcBorders>
              <w:top w:val="nil"/>
              <w:left w:val="nil"/>
              <w:bottom w:val="single" w:sz="8"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nil"/>
              <w:left w:val="nil"/>
              <w:bottom w:val="single" w:sz="8"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nil"/>
              <w:left w:val="nil"/>
              <w:bottom w:val="single" w:sz="8"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nil"/>
              <w:left w:val="nil"/>
              <w:bottom w:val="single" w:sz="8"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nil"/>
              <w:left w:val="nil"/>
              <w:bottom w:val="single" w:sz="8"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nil"/>
              <w:left w:val="nil"/>
              <w:bottom w:val="single" w:sz="8"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nil"/>
              <w:left w:val="nil"/>
              <w:bottom w:val="single" w:sz="8"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17" w:type="dxa"/>
            <w:tcBorders>
              <w:top w:val="nil"/>
              <w:left w:val="nil"/>
              <w:bottom w:val="single" w:sz="8"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20" w:type="dxa"/>
            <w:gridSpan w:val="2"/>
            <w:tcBorders>
              <w:top w:val="nil"/>
              <w:left w:val="nil"/>
              <w:bottom w:val="single" w:sz="8"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18" w:type="dxa"/>
            <w:gridSpan w:val="5"/>
            <w:tcBorders>
              <w:top w:val="nil"/>
              <w:left w:val="nil"/>
              <w:bottom w:val="single" w:sz="8"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nil"/>
              <w:left w:val="nil"/>
              <w:bottom w:val="single" w:sz="8"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3"/>
          <w:wAfter w:w="910" w:type="dxa"/>
          <w:trHeight w:val="258"/>
        </w:trPr>
        <w:tc>
          <w:tcPr>
            <w:tcW w:w="1741" w:type="dxa"/>
            <w:gridSpan w:val="2"/>
            <w:tcBorders>
              <w:top w:val="nil"/>
              <w:left w:val="single" w:sz="8" w:space="0" w:color="auto"/>
              <w:bottom w:val="single" w:sz="4" w:space="0" w:color="auto"/>
              <w:right w:val="single" w:sz="8" w:space="0" w:color="auto"/>
            </w:tcBorders>
            <w:vAlign w:val="bottom"/>
            <w:hideMark/>
          </w:tcPr>
          <w:p w:rsidR="00242FC1" w:rsidRPr="003E0A04" w:rsidRDefault="00242FC1" w:rsidP="0028527F">
            <w:pPr>
              <w:spacing w:after="0" w:line="240" w:lineRule="auto"/>
              <w:ind w:left="1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Oxen/bull</w:t>
            </w:r>
          </w:p>
        </w:tc>
        <w:tc>
          <w:tcPr>
            <w:tcW w:w="756"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1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20"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18" w:type="dxa"/>
            <w:gridSpan w:val="5"/>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3"/>
          <w:wAfter w:w="910" w:type="dxa"/>
          <w:trHeight w:val="285"/>
        </w:trPr>
        <w:tc>
          <w:tcPr>
            <w:tcW w:w="1741" w:type="dxa"/>
            <w:gridSpan w:val="2"/>
            <w:tcBorders>
              <w:top w:val="nil"/>
              <w:left w:val="single" w:sz="8" w:space="0" w:color="auto"/>
              <w:bottom w:val="single" w:sz="4" w:space="0" w:color="auto"/>
              <w:right w:val="single" w:sz="8" w:space="0" w:color="auto"/>
            </w:tcBorders>
            <w:vAlign w:val="bottom"/>
            <w:hideMark/>
          </w:tcPr>
          <w:p w:rsidR="00242FC1" w:rsidRPr="003E0A04" w:rsidRDefault="00242FC1" w:rsidP="0028527F">
            <w:pPr>
              <w:spacing w:after="0" w:line="240" w:lineRule="auto"/>
              <w:ind w:left="1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Young bull</w:t>
            </w:r>
          </w:p>
        </w:tc>
        <w:tc>
          <w:tcPr>
            <w:tcW w:w="756"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1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20"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18" w:type="dxa"/>
            <w:gridSpan w:val="5"/>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1"/>
          <w:wAfter w:w="888" w:type="dxa"/>
          <w:trHeight w:val="74"/>
        </w:trPr>
        <w:tc>
          <w:tcPr>
            <w:tcW w:w="661" w:type="dxa"/>
            <w:tcBorders>
              <w:top w:val="nil"/>
              <w:left w:val="single" w:sz="8" w:space="0" w:color="auto"/>
              <w:bottom w:val="single" w:sz="4" w:space="0" w:color="auto"/>
              <w:right w:val="nil"/>
            </w:tcBorders>
            <w:vAlign w:val="bottom"/>
            <w:hideMark/>
          </w:tcPr>
          <w:p w:rsidR="00242FC1" w:rsidRPr="003E0A04" w:rsidRDefault="00242FC1" w:rsidP="0028527F">
            <w:pPr>
              <w:spacing w:after="0" w:line="240" w:lineRule="auto"/>
              <w:ind w:left="120"/>
              <w:jc w:val="both"/>
              <w:rPr>
                <w:rFonts w:ascii="Times New Roman" w:eastAsia="Times New Roman" w:hAnsi="Times New Roman"/>
                <w:color w:val="000000" w:themeColor="text1"/>
                <w:w w:val="95"/>
                <w:sz w:val="24"/>
                <w:szCs w:val="24"/>
              </w:rPr>
            </w:pPr>
            <w:r w:rsidRPr="003E0A04">
              <w:rPr>
                <w:rFonts w:ascii="Times New Roman" w:eastAsia="Times New Roman" w:hAnsi="Times New Roman"/>
                <w:color w:val="000000" w:themeColor="text1"/>
                <w:w w:val="95"/>
                <w:sz w:val="24"/>
                <w:szCs w:val="24"/>
              </w:rPr>
              <w:t>Cows</w:t>
            </w:r>
          </w:p>
        </w:tc>
        <w:tc>
          <w:tcPr>
            <w:tcW w:w="1080" w:type="dxa"/>
            <w:tcBorders>
              <w:top w:val="nil"/>
              <w:left w:val="nil"/>
              <w:bottom w:val="single" w:sz="4" w:space="0" w:color="auto"/>
              <w:right w:val="single" w:sz="8" w:space="0" w:color="auto"/>
            </w:tcBorders>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(Milking)</w:t>
            </w:r>
          </w:p>
        </w:tc>
        <w:tc>
          <w:tcPr>
            <w:tcW w:w="756"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7" w:type="dxa"/>
            <w:gridSpan w:val="3"/>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35" w:type="dxa"/>
            <w:gridSpan w:val="3"/>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05"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3"/>
          <w:wAfter w:w="915" w:type="dxa"/>
          <w:trHeight w:val="258"/>
        </w:trPr>
        <w:tc>
          <w:tcPr>
            <w:tcW w:w="1741" w:type="dxa"/>
            <w:gridSpan w:val="2"/>
            <w:tcBorders>
              <w:top w:val="nil"/>
              <w:left w:val="single" w:sz="8" w:space="0" w:color="auto"/>
              <w:bottom w:val="single" w:sz="4" w:space="0" w:color="auto"/>
              <w:right w:val="single" w:sz="8" w:space="0" w:color="auto"/>
            </w:tcBorders>
            <w:vAlign w:val="bottom"/>
            <w:hideMark/>
          </w:tcPr>
          <w:p w:rsidR="00242FC1" w:rsidRPr="003E0A04" w:rsidRDefault="00242FC1" w:rsidP="0028527F">
            <w:pPr>
              <w:spacing w:after="0" w:line="240" w:lineRule="auto"/>
              <w:ind w:left="120"/>
              <w:jc w:val="both"/>
              <w:rPr>
                <w:rFonts w:ascii="Times New Roman" w:eastAsia="Times New Roman" w:hAnsi="Times New Roman"/>
                <w:color w:val="000000" w:themeColor="text1"/>
                <w:w w:val="95"/>
                <w:sz w:val="24"/>
                <w:szCs w:val="24"/>
              </w:rPr>
            </w:pPr>
            <w:r w:rsidRPr="003E0A04">
              <w:rPr>
                <w:rFonts w:ascii="Times New Roman" w:eastAsia="Times New Roman" w:hAnsi="Times New Roman"/>
                <w:color w:val="000000" w:themeColor="text1"/>
                <w:w w:val="95"/>
                <w:sz w:val="24"/>
                <w:szCs w:val="24"/>
              </w:rPr>
              <w:t xml:space="preserve">Cows </w:t>
            </w:r>
            <w:r w:rsidRPr="003E0A04">
              <w:rPr>
                <w:rFonts w:ascii="Times New Roman" w:eastAsia="Times New Roman" w:hAnsi="Times New Roman"/>
                <w:color w:val="000000" w:themeColor="text1"/>
                <w:sz w:val="24"/>
                <w:szCs w:val="24"/>
              </w:rPr>
              <w:t>(Non-milking)</w:t>
            </w:r>
          </w:p>
        </w:tc>
        <w:tc>
          <w:tcPr>
            <w:tcW w:w="756" w:type="dxa"/>
            <w:tcBorders>
              <w:top w:val="nil"/>
              <w:left w:val="single" w:sz="8" w:space="0" w:color="auto"/>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25" w:type="dxa"/>
            <w:gridSpan w:val="2"/>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20"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05"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3"/>
          <w:wAfter w:w="910" w:type="dxa"/>
          <w:trHeight w:val="159"/>
        </w:trPr>
        <w:tc>
          <w:tcPr>
            <w:tcW w:w="1741" w:type="dxa"/>
            <w:gridSpan w:val="2"/>
            <w:tcBorders>
              <w:top w:val="nil"/>
              <w:left w:val="single" w:sz="8" w:space="0" w:color="auto"/>
              <w:bottom w:val="single" w:sz="4" w:space="0" w:color="auto"/>
              <w:right w:val="single" w:sz="8" w:space="0" w:color="auto"/>
            </w:tcBorders>
            <w:vAlign w:val="bottom"/>
            <w:hideMark/>
          </w:tcPr>
          <w:p w:rsidR="00242FC1" w:rsidRPr="003E0A04" w:rsidRDefault="00242FC1" w:rsidP="0028527F">
            <w:pPr>
              <w:spacing w:after="0" w:line="240" w:lineRule="auto"/>
              <w:ind w:left="1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Sheep</w:t>
            </w:r>
          </w:p>
        </w:tc>
        <w:tc>
          <w:tcPr>
            <w:tcW w:w="756"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1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20"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18" w:type="dxa"/>
            <w:gridSpan w:val="5"/>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1"/>
          <w:wAfter w:w="888" w:type="dxa"/>
          <w:trHeight w:val="258"/>
        </w:trPr>
        <w:tc>
          <w:tcPr>
            <w:tcW w:w="661" w:type="dxa"/>
            <w:tcBorders>
              <w:top w:val="nil"/>
              <w:left w:val="single" w:sz="8" w:space="0" w:color="auto"/>
              <w:bottom w:val="single" w:sz="4" w:space="0" w:color="auto"/>
              <w:right w:val="nil"/>
            </w:tcBorders>
            <w:vAlign w:val="bottom"/>
            <w:hideMark/>
          </w:tcPr>
          <w:p w:rsidR="00242FC1" w:rsidRPr="003E0A04" w:rsidRDefault="00242FC1" w:rsidP="0028527F">
            <w:pPr>
              <w:spacing w:after="0" w:line="240" w:lineRule="auto"/>
              <w:ind w:left="1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Goat</w:t>
            </w:r>
          </w:p>
        </w:tc>
        <w:tc>
          <w:tcPr>
            <w:tcW w:w="1080"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56"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7" w:type="dxa"/>
            <w:gridSpan w:val="3"/>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35" w:type="dxa"/>
            <w:gridSpan w:val="3"/>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05"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3"/>
          <w:wAfter w:w="910" w:type="dxa"/>
          <w:trHeight w:val="258"/>
        </w:trPr>
        <w:tc>
          <w:tcPr>
            <w:tcW w:w="1741" w:type="dxa"/>
            <w:gridSpan w:val="2"/>
            <w:tcBorders>
              <w:top w:val="nil"/>
              <w:left w:val="single" w:sz="8" w:space="0" w:color="auto"/>
              <w:bottom w:val="single" w:sz="4" w:space="0" w:color="auto"/>
              <w:right w:val="single" w:sz="8" w:space="0" w:color="auto"/>
            </w:tcBorders>
            <w:vAlign w:val="bottom"/>
            <w:hideMark/>
          </w:tcPr>
          <w:p w:rsidR="00242FC1" w:rsidRPr="003E0A04" w:rsidRDefault="00242FC1" w:rsidP="0028527F">
            <w:pPr>
              <w:spacing w:after="0" w:line="240" w:lineRule="auto"/>
              <w:ind w:left="1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Donkey</w:t>
            </w:r>
          </w:p>
        </w:tc>
        <w:tc>
          <w:tcPr>
            <w:tcW w:w="756"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17" w:type="dxa"/>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20" w:type="dxa"/>
            <w:gridSpan w:val="2"/>
            <w:tcBorders>
              <w:top w:val="nil"/>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18" w:type="dxa"/>
            <w:gridSpan w:val="5"/>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nil"/>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3"/>
          <w:wAfter w:w="910" w:type="dxa"/>
          <w:trHeight w:val="308"/>
        </w:trPr>
        <w:tc>
          <w:tcPr>
            <w:tcW w:w="1741" w:type="dxa"/>
            <w:gridSpan w:val="2"/>
            <w:tcBorders>
              <w:top w:val="single" w:sz="4" w:space="0" w:color="auto"/>
              <w:left w:val="single" w:sz="8" w:space="0" w:color="auto"/>
              <w:bottom w:val="single" w:sz="4" w:space="0" w:color="auto"/>
              <w:right w:val="single" w:sz="8" w:space="0" w:color="auto"/>
            </w:tcBorders>
            <w:vAlign w:val="bottom"/>
            <w:hideMark/>
          </w:tcPr>
          <w:p w:rsidR="00242FC1" w:rsidRPr="003E0A04" w:rsidRDefault="00242FC1" w:rsidP="0028527F">
            <w:pPr>
              <w:spacing w:after="0" w:line="240" w:lineRule="auto"/>
              <w:ind w:left="1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Horse</w:t>
            </w:r>
          </w:p>
        </w:tc>
        <w:tc>
          <w:tcPr>
            <w:tcW w:w="756"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single" w:sz="4" w:space="0" w:color="auto"/>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single" w:sz="4" w:space="0" w:color="auto"/>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17"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20" w:type="dxa"/>
            <w:gridSpan w:val="2"/>
            <w:tcBorders>
              <w:top w:val="single" w:sz="4" w:space="0" w:color="auto"/>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18" w:type="dxa"/>
            <w:gridSpan w:val="5"/>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3"/>
          <w:wAfter w:w="910" w:type="dxa"/>
          <w:trHeight w:val="335"/>
        </w:trPr>
        <w:tc>
          <w:tcPr>
            <w:tcW w:w="1741" w:type="dxa"/>
            <w:gridSpan w:val="2"/>
            <w:tcBorders>
              <w:top w:val="single" w:sz="4" w:space="0" w:color="auto"/>
              <w:left w:val="single" w:sz="8" w:space="0" w:color="auto"/>
              <w:bottom w:val="single" w:sz="4" w:space="0" w:color="auto"/>
              <w:right w:val="single" w:sz="8" w:space="0" w:color="auto"/>
            </w:tcBorders>
            <w:vAlign w:val="bottom"/>
            <w:hideMark/>
          </w:tcPr>
          <w:p w:rsidR="00242FC1" w:rsidRPr="003E0A04" w:rsidRDefault="00242FC1" w:rsidP="0028527F">
            <w:pPr>
              <w:spacing w:after="0" w:line="240" w:lineRule="auto"/>
              <w:ind w:left="1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Mule</w:t>
            </w:r>
          </w:p>
        </w:tc>
        <w:tc>
          <w:tcPr>
            <w:tcW w:w="756"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single" w:sz="4" w:space="0" w:color="auto"/>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single" w:sz="4" w:space="0" w:color="auto"/>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17"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20" w:type="dxa"/>
            <w:gridSpan w:val="2"/>
            <w:tcBorders>
              <w:top w:val="single" w:sz="4" w:space="0" w:color="auto"/>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18" w:type="dxa"/>
            <w:gridSpan w:val="5"/>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3"/>
          <w:wAfter w:w="910" w:type="dxa"/>
          <w:trHeight w:val="258"/>
        </w:trPr>
        <w:tc>
          <w:tcPr>
            <w:tcW w:w="1741" w:type="dxa"/>
            <w:gridSpan w:val="2"/>
            <w:tcBorders>
              <w:top w:val="single" w:sz="4" w:space="0" w:color="auto"/>
              <w:left w:val="single" w:sz="8" w:space="0" w:color="auto"/>
              <w:bottom w:val="single" w:sz="4" w:space="0" w:color="auto"/>
              <w:right w:val="single" w:sz="8" w:space="0" w:color="auto"/>
            </w:tcBorders>
            <w:vAlign w:val="bottom"/>
            <w:hideMark/>
          </w:tcPr>
          <w:p w:rsidR="00242FC1" w:rsidRPr="003E0A04" w:rsidRDefault="0028527F" w:rsidP="0028527F">
            <w:pPr>
              <w:spacing w:after="0" w:line="240" w:lineRule="auto"/>
              <w:ind w:left="12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Others Specify</w:t>
            </w:r>
          </w:p>
        </w:tc>
        <w:tc>
          <w:tcPr>
            <w:tcW w:w="756"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077"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499" w:type="dxa"/>
            <w:tcBorders>
              <w:top w:val="single" w:sz="4" w:space="0" w:color="auto"/>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550"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36" w:type="dxa"/>
            <w:gridSpan w:val="2"/>
            <w:tcBorders>
              <w:top w:val="single" w:sz="4" w:space="0" w:color="auto"/>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14"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720" w:type="dxa"/>
            <w:gridSpan w:val="2"/>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617" w:type="dxa"/>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20" w:type="dxa"/>
            <w:gridSpan w:val="2"/>
            <w:tcBorders>
              <w:top w:val="single" w:sz="4" w:space="0" w:color="auto"/>
              <w:left w:val="nil"/>
              <w:bottom w:val="single" w:sz="4" w:space="0" w:color="auto"/>
              <w:right w:val="nil"/>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1518" w:type="dxa"/>
            <w:gridSpan w:val="5"/>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c>
          <w:tcPr>
            <w:tcW w:w="896" w:type="dxa"/>
            <w:gridSpan w:val="4"/>
            <w:tcBorders>
              <w:top w:val="single" w:sz="4" w:space="0" w:color="auto"/>
              <w:left w:val="nil"/>
              <w:bottom w:val="single" w:sz="4" w:space="0" w:color="auto"/>
              <w:right w:val="single" w:sz="8" w:space="0" w:color="auto"/>
            </w:tcBorders>
            <w:vAlign w:val="bottom"/>
          </w:tcPr>
          <w:p w:rsidR="00242FC1" w:rsidRPr="003E0A04" w:rsidRDefault="00242FC1" w:rsidP="0028527F">
            <w:pPr>
              <w:spacing w:after="0" w:line="240" w:lineRule="auto"/>
              <w:rPr>
                <w:rFonts w:ascii="Times New Roman" w:eastAsia="Times New Roman" w:hAnsi="Times New Roman"/>
                <w:color w:val="000000" w:themeColor="text1"/>
                <w:sz w:val="24"/>
                <w:szCs w:val="24"/>
              </w:rPr>
            </w:pPr>
          </w:p>
        </w:tc>
      </w:tr>
      <w:tr w:rsidR="00AF4646" w:rsidRPr="003E0A04" w:rsidTr="0028527F">
        <w:trPr>
          <w:gridAfter w:val="2"/>
          <w:wAfter w:w="896" w:type="dxa"/>
          <w:trHeight w:val="637"/>
        </w:trPr>
        <w:tc>
          <w:tcPr>
            <w:tcW w:w="9758" w:type="dxa"/>
            <w:gridSpan w:val="24"/>
            <w:vAlign w:val="bottom"/>
            <w:hideMark/>
          </w:tcPr>
          <w:p w:rsidR="00242FC1" w:rsidRPr="003E0A04" w:rsidRDefault="00242FC1" w:rsidP="0028527F">
            <w:pPr>
              <w:spacing w:after="0" w:line="240" w:lineRule="auto"/>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Code * : 01 = To buy some food items for family consumption   02 = To pay a loan  03 = To buy other animals04 = Others, specify</w:t>
            </w:r>
          </w:p>
        </w:tc>
      </w:tr>
    </w:tbl>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E64A53" w:rsidRPr="003E0A04" w:rsidRDefault="00E64A53" w:rsidP="00242FC1">
      <w:pPr>
        <w:spacing w:after="0" w:line="360" w:lineRule="auto"/>
        <w:ind w:left="120"/>
        <w:rPr>
          <w:rFonts w:ascii="Times New Roman" w:eastAsia="Times New Roman" w:hAnsi="Times New Roman"/>
          <w:b/>
          <w:color w:val="000000" w:themeColor="text1"/>
          <w:sz w:val="24"/>
          <w:szCs w:val="24"/>
        </w:rPr>
      </w:pPr>
    </w:p>
    <w:p w:rsidR="00242FC1" w:rsidRPr="003E0A04" w:rsidRDefault="008A374E" w:rsidP="00242FC1">
      <w:pPr>
        <w:spacing w:after="0" w:line="360" w:lineRule="auto"/>
        <w:ind w:left="120"/>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                </w:t>
      </w:r>
      <w:r w:rsidR="00242FC1" w:rsidRPr="003E0A04">
        <w:rPr>
          <w:rFonts w:ascii="Times New Roman" w:eastAsia="Times New Roman" w:hAnsi="Times New Roman"/>
          <w:b/>
          <w:color w:val="000000" w:themeColor="text1"/>
          <w:sz w:val="24"/>
          <w:szCs w:val="24"/>
        </w:rPr>
        <w:t>7.1. Household food consumption expenditure</w:t>
      </w:r>
    </w:p>
    <w:p w:rsidR="00242FC1" w:rsidRPr="003E0A04" w:rsidRDefault="008A374E" w:rsidP="00242FC1">
      <w:pPr>
        <w:spacing w:after="0" w:line="360" w:lineRule="auto"/>
        <w:ind w:left="120"/>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                  </w:t>
      </w:r>
      <w:r w:rsidR="00242FC1" w:rsidRPr="003E0A04">
        <w:rPr>
          <w:rFonts w:ascii="Times New Roman" w:eastAsia="Times New Roman" w:hAnsi="Times New Roman"/>
          <w:b/>
          <w:color w:val="000000" w:themeColor="text1"/>
          <w:sz w:val="24"/>
          <w:szCs w:val="24"/>
        </w:rPr>
        <w:t>Food items consumed in the last 7 days</w:t>
      </w:r>
    </w:p>
    <w:tbl>
      <w:tblPr>
        <w:tblW w:w="783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30"/>
        <w:gridCol w:w="720"/>
        <w:gridCol w:w="810"/>
        <w:gridCol w:w="900"/>
        <w:gridCol w:w="1620"/>
        <w:gridCol w:w="900"/>
        <w:gridCol w:w="810"/>
      </w:tblGrid>
      <w:tr w:rsidR="00242FC1" w:rsidRPr="003E0A04" w:rsidTr="00E57225">
        <w:trPr>
          <w:trHeight w:val="325"/>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 xml:space="preserve">Food items consumed </w:t>
            </w:r>
          </w:p>
        </w:tc>
        <w:tc>
          <w:tcPr>
            <w:tcW w:w="63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 xml:space="preserve">Sources and quantities of food consumed </w:t>
            </w:r>
          </w:p>
        </w:tc>
      </w:tr>
      <w:tr w:rsidR="00164FF1" w:rsidRPr="003E0A04" w:rsidTr="00E57225">
        <w:trPr>
          <w:trHeight w:val="502"/>
          <w:jc w:val="center"/>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FC1" w:rsidRPr="003E0A04" w:rsidRDefault="00242FC1" w:rsidP="00E57225">
            <w:pPr>
              <w:spacing w:after="0" w:line="240" w:lineRule="auto"/>
              <w:rPr>
                <w:rFonts w:ascii="Times New Roman" w:hAnsi="Times New Roman"/>
                <w:color w:val="000000" w:themeColor="text1"/>
                <w:sz w:val="24"/>
                <w:szCs w:val="24"/>
                <w:lang w:val="en-GB" w:eastAsia="en-GB"/>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Home produced</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Purchased</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Gift/loan/wage in kind</w:t>
            </w:r>
          </w:p>
        </w:tc>
      </w:tr>
      <w:tr w:rsidR="00164FF1" w:rsidRPr="003E0A04" w:rsidTr="00E57225">
        <w:trPr>
          <w:trHeight w:val="245"/>
          <w:jc w:val="center"/>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FC1" w:rsidRPr="003E0A04" w:rsidRDefault="00242FC1" w:rsidP="00E57225">
            <w:pPr>
              <w:spacing w:after="0" w:line="240" w:lineRule="auto"/>
              <w:rPr>
                <w:rFonts w:ascii="Times New Roman" w:hAnsi="Times New Roman"/>
                <w:color w:val="000000" w:themeColor="text1"/>
                <w:sz w:val="24"/>
                <w:szCs w:val="24"/>
                <w:lang w:val="en-GB" w:eastAsia="en-GB"/>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Unit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Quantity</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Quantity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Unit Price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Total Expenditure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Quantity</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Sources</w:t>
            </w:r>
          </w:p>
        </w:tc>
      </w:tr>
      <w:tr w:rsidR="00164FF1" w:rsidRPr="003E0A04" w:rsidTr="00E57225">
        <w:trPr>
          <w:trHeight w:val="332"/>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Teff</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60"/>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Sorghum</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305"/>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Maize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60"/>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Wheat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362"/>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Barley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305"/>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Millet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305"/>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Rice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344"/>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362"/>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Chickpea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434"/>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Haricot 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96"/>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‘Guaya’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58"/>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‘Nug’</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15"/>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‘Telba’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85"/>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Lintels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31"/>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Sunflower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35"/>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Cow milk</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27"/>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Cattle meat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49"/>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Goat meat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13"/>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Ship meat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49"/>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Egg</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13"/>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Butter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22"/>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Poultry meat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63"/>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Etc.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44"/>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Tea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367"/>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Cigarettes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366"/>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Coffees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76"/>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Soft drinks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467"/>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Alcohol drinks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71"/>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Sugar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35"/>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center" w:pos="722"/>
                <w:tab w:val="left" w:pos="1223"/>
              </w:tabs>
              <w:spacing w:after="0"/>
              <w:jc w:val="both"/>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Edible oil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163"/>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Salt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04"/>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Floor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trHeight w:val="285"/>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Others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Potato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Onion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Banana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Orange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Tomato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Carrot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Red paper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r w:rsidR="00164FF1" w:rsidRPr="003E0A04" w:rsidTr="00E57225">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tabs>
                <w:tab w:val="left" w:pos="1223"/>
              </w:tabs>
              <w:spacing w:after="0"/>
              <w:rPr>
                <w:rFonts w:ascii="Times New Roman" w:hAnsi="Times New Roman"/>
                <w:color w:val="000000" w:themeColor="text1"/>
                <w:sz w:val="24"/>
                <w:szCs w:val="24"/>
                <w:lang w:val="en-GB" w:eastAsia="en-GB"/>
              </w:rPr>
            </w:pPr>
          </w:p>
        </w:tc>
      </w:tr>
    </w:tbl>
    <w:p w:rsidR="00242FC1" w:rsidRPr="003E0A04" w:rsidRDefault="00242FC1" w:rsidP="00242FC1">
      <w:pPr>
        <w:spacing w:after="0" w:line="360" w:lineRule="auto"/>
        <w:rPr>
          <w:rFonts w:ascii="Times New Roman" w:eastAsia="Times New Roman" w:hAnsi="Times New Roman"/>
          <w:b/>
          <w:color w:val="000000" w:themeColor="text1"/>
          <w:sz w:val="24"/>
          <w:szCs w:val="24"/>
        </w:rPr>
      </w:pPr>
      <w:r w:rsidRPr="003E0A04">
        <w:rPr>
          <w:rFonts w:ascii="Times New Roman" w:eastAsia="Times New Roman" w:hAnsi="Times New Roman"/>
          <w:color w:val="000000" w:themeColor="text1"/>
          <w:sz w:val="24"/>
          <w:szCs w:val="24"/>
        </w:rPr>
        <w:t>Quantity measurement unit: Kg, gram, liter, number, ???</w:t>
      </w:r>
    </w:p>
    <w:p w:rsidR="00242FC1" w:rsidRPr="003E0A04" w:rsidRDefault="00242FC1" w:rsidP="00242FC1">
      <w:pPr>
        <w:spacing w:after="0" w:line="360" w:lineRule="auto"/>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Part 8: Marketing</w:t>
      </w:r>
    </w:p>
    <w:p w:rsidR="00242FC1" w:rsidRPr="003E0A04" w:rsidRDefault="00242FC1" w:rsidP="00242FC1">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b/>
          <w:color w:val="000000" w:themeColor="text1"/>
          <w:sz w:val="24"/>
          <w:szCs w:val="24"/>
        </w:rPr>
        <w:t xml:space="preserve">8.1. </w:t>
      </w:r>
      <w:r w:rsidRPr="003E0A04">
        <w:rPr>
          <w:rFonts w:ascii="Times New Roman" w:eastAsia="Times New Roman" w:hAnsi="Times New Roman"/>
          <w:color w:val="000000" w:themeColor="text1"/>
          <w:sz w:val="24"/>
          <w:szCs w:val="24"/>
        </w:rPr>
        <w:t>Which market (s) does your household use? _________________</w:t>
      </w:r>
    </w:p>
    <w:p w:rsidR="00242FC1" w:rsidRPr="003E0A04" w:rsidRDefault="00242FC1" w:rsidP="00242FC1">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8.2. What means of transportation do you use to take your produce to the market</w:t>
      </w:r>
    </w:p>
    <w:p w:rsidR="00242FC1" w:rsidRPr="003E0A04" w:rsidRDefault="00242FC1" w:rsidP="00242FC1">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1) Pack animals   2) vehicles   3) Human   4) Others, specify</w:t>
      </w:r>
    </w:p>
    <w:p w:rsidR="00242FC1" w:rsidRPr="003E0A04" w:rsidRDefault="00242FC1" w:rsidP="00242FC1">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8.3. What is </w:t>
      </w:r>
      <w:r w:rsidR="00544DC5"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 xml:space="preserve">average market distance you traveled to </w:t>
      </w:r>
      <w:r w:rsidR="00544DC5"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nearest market from your home,</w:t>
      </w:r>
    </w:p>
    <w:p w:rsidR="00242FC1" w:rsidRPr="003E0A04" w:rsidRDefault="00A06829" w:rsidP="00242FC1">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Measured</w:t>
      </w:r>
      <w:r w:rsidR="00242FC1" w:rsidRPr="003E0A04">
        <w:rPr>
          <w:rFonts w:ascii="Times New Roman" w:eastAsia="Times New Roman" w:hAnsi="Times New Roman"/>
          <w:color w:val="000000" w:themeColor="text1"/>
          <w:sz w:val="24"/>
          <w:szCs w:val="24"/>
        </w:rPr>
        <w:t xml:space="preserve"> in hours of walk? ----------- 1) ½      2) 1      3)   1 ½     4) 2      5)   2 ½     6) 3      7)   3 ½      8) 4      9) 4 ½     10) 5       11)  &gt; 5 ½      </w:t>
      </w:r>
    </w:p>
    <w:p w:rsidR="00242FC1" w:rsidRPr="003E0A04" w:rsidRDefault="00242FC1" w:rsidP="00242FC1">
      <w:pPr>
        <w:spacing w:after="0" w:line="360" w:lineRule="auto"/>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8.4. Amount of food grain purchased and sold by the HHs during </w:t>
      </w:r>
      <w:r w:rsidR="00544DC5" w:rsidRPr="003E0A04">
        <w:rPr>
          <w:rFonts w:ascii="Times New Roman" w:eastAsia="Times New Roman" w:hAnsi="Times New Roman"/>
          <w:b/>
          <w:color w:val="000000" w:themeColor="text1"/>
          <w:sz w:val="24"/>
          <w:szCs w:val="24"/>
        </w:rPr>
        <w:t xml:space="preserve">the </w:t>
      </w:r>
      <w:r w:rsidRPr="003E0A04">
        <w:rPr>
          <w:rFonts w:ascii="Times New Roman" w:eastAsia="Times New Roman" w:hAnsi="Times New Roman"/>
          <w:b/>
          <w:color w:val="000000" w:themeColor="text1"/>
          <w:sz w:val="24"/>
          <w:szCs w:val="24"/>
        </w:rPr>
        <w:t>last three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6"/>
        <w:gridCol w:w="1887"/>
        <w:gridCol w:w="1593"/>
        <w:gridCol w:w="1594"/>
        <w:gridCol w:w="1593"/>
      </w:tblGrid>
      <w:tr w:rsidR="00435B85" w:rsidRPr="003E0A04" w:rsidTr="00E57225">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spacing w:after="0" w:line="240" w:lineRule="auto"/>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S.N</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spacing w:after="0" w:line="240" w:lineRule="auto"/>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Types of grain</w:t>
            </w:r>
          </w:p>
        </w:tc>
        <w:tc>
          <w:tcPr>
            <w:tcW w:w="34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spacing w:after="0" w:line="240" w:lineRule="auto"/>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Purchased in</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spacing w:after="0" w:line="240" w:lineRule="auto"/>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Sold in</w:t>
            </w:r>
          </w:p>
        </w:tc>
      </w:tr>
      <w:tr w:rsidR="00435B85" w:rsidRPr="003E0A04" w:rsidTr="00E5722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FC1" w:rsidRPr="003E0A04" w:rsidRDefault="00242FC1" w:rsidP="00E57225">
            <w:pPr>
              <w:spacing w:after="0" w:line="240" w:lineRule="auto"/>
              <w:rPr>
                <w:rFonts w:ascii="Times New Roman" w:hAnsi="Times New Roman"/>
                <w:color w:val="000000" w:themeColor="text1"/>
                <w:sz w:val="24"/>
                <w:szCs w:val="24"/>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FC1" w:rsidRPr="003E0A04" w:rsidRDefault="00242FC1" w:rsidP="00E57225">
            <w:pPr>
              <w:spacing w:after="0" w:line="240" w:lineRule="auto"/>
              <w:rPr>
                <w:rFonts w:ascii="Times New Roman" w:hAnsi="Times New Roman"/>
                <w:color w:val="000000" w:themeColor="text1"/>
                <w:sz w:val="24"/>
                <w:szCs w:val="24"/>
                <w:lang w:val="en-GB"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Quintal</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Birr</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Quintal</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Birr</w:t>
            </w:r>
          </w:p>
        </w:tc>
      </w:tr>
      <w:tr w:rsidR="00435B85" w:rsidRPr="003E0A04" w:rsidTr="00E57225">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r>
      <w:tr w:rsidR="00435B85" w:rsidRPr="003E0A04" w:rsidTr="00E57225">
        <w:trPr>
          <w:trHeight w:val="3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r>
      <w:tr w:rsidR="00435B85" w:rsidRPr="003E0A04" w:rsidTr="00E57225">
        <w:trPr>
          <w:trHeight w:val="3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line="0" w:lineRule="atLeast"/>
              <w:rPr>
                <w:rFonts w:ascii="Times New Roman" w:hAnsi="Times New Roman"/>
                <w:color w:val="000000" w:themeColor="text1"/>
                <w:sz w:val="24"/>
                <w:szCs w:val="24"/>
                <w:lang w:val="en-GB" w:eastAsia="en-GB"/>
              </w:rPr>
            </w:pPr>
          </w:p>
        </w:tc>
      </w:tr>
    </w:tbl>
    <w:p w:rsidR="00242FC1" w:rsidRPr="003E0A04" w:rsidRDefault="00242FC1" w:rsidP="00242FC1">
      <w:pPr>
        <w:spacing w:after="0" w:line="219" w:lineRule="exact"/>
        <w:rPr>
          <w:rFonts w:ascii="Times New Roman" w:eastAsia="Times New Roman" w:hAnsi="Times New Roman"/>
          <w:color w:val="000000" w:themeColor="text1"/>
          <w:sz w:val="24"/>
          <w:szCs w:val="24"/>
        </w:rPr>
      </w:pPr>
    </w:p>
    <w:p w:rsidR="00242FC1" w:rsidRPr="003E0A04" w:rsidRDefault="00242FC1" w:rsidP="00242FC1">
      <w:pPr>
        <w:spacing w:after="0" w:line="180" w:lineRule="exact"/>
        <w:rPr>
          <w:rFonts w:ascii="Times New Roman" w:eastAsia="Times New Roman" w:hAnsi="Times New Roman"/>
          <w:b/>
          <w:color w:val="000000" w:themeColor="text1"/>
          <w:sz w:val="24"/>
          <w:szCs w:val="24"/>
        </w:rPr>
      </w:pPr>
    </w:p>
    <w:p w:rsidR="00242FC1" w:rsidRPr="003E0A04" w:rsidRDefault="00242FC1" w:rsidP="00242FC1">
      <w:pPr>
        <w:spacing w:after="0" w:line="360" w:lineRule="auto"/>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Part 9: Credit Services</w:t>
      </w:r>
    </w:p>
    <w:p w:rsidR="00242FC1" w:rsidRPr="003E0A04" w:rsidRDefault="00242FC1" w:rsidP="00242FC1">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9.1. Have you received any type of credit last year? _____</w:t>
      </w:r>
      <w:r w:rsidRPr="003E0A04">
        <w:rPr>
          <w:rFonts w:ascii="Times New Roman" w:eastAsia="Times New Roman" w:hAnsi="Times New Roman"/>
          <w:b/>
          <w:color w:val="000000" w:themeColor="text1"/>
          <w:sz w:val="24"/>
          <w:szCs w:val="24"/>
        </w:rPr>
        <w:t xml:space="preserve"> 1</w:t>
      </w:r>
      <w:r w:rsidRPr="003E0A04">
        <w:rPr>
          <w:rFonts w:ascii="Times New Roman" w:eastAsia="Times New Roman" w:hAnsi="Times New Roman"/>
          <w:color w:val="000000" w:themeColor="text1"/>
          <w:sz w:val="24"/>
          <w:szCs w:val="24"/>
        </w:rPr>
        <w:t>) Yes2) No</w:t>
      </w:r>
    </w:p>
    <w:p w:rsidR="00242FC1" w:rsidRPr="003E0A04" w:rsidRDefault="00242FC1" w:rsidP="00242FC1">
      <w:pPr>
        <w:spacing w:after="0" w:line="360" w:lineRule="auto"/>
        <w:rPr>
          <w:rFonts w:ascii="Times New Roman" w:eastAsia="Times New Roman" w:hAnsi="Times New Roman"/>
          <w:b/>
          <w:color w:val="000000" w:themeColor="text1"/>
          <w:sz w:val="24"/>
          <w:szCs w:val="24"/>
        </w:rPr>
      </w:pPr>
      <w:r w:rsidRPr="003E0A04">
        <w:rPr>
          <w:rFonts w:ascii="Times New Roman" w:eastAsia="Times New Roman" w:hAnsi="Times New Roman"/>
          <w:color w:val="000000" w:themeColor="text1"/>
          <w:sz w:val="24"/>
          <w:szCs w:val="24"/>
        </w:rPr>
        <w:t>9.2. If yes, how much in birr? ______</w:t>
      </w:r>
    </w:p>
    <w:p w:rsidR="00242FC1" w:rsidRPr="003E0A04" w:rsidRDefault="00242FC1" w:rsidP="00242FC1">
      <w:pPr>
        <w:spacing w:after="0" w:line="360" w:lineRule="auto"/>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9.3. If yes for 9.1</w:t>
      </w:r>
      <w:r w:rsidR="0026638D" w:rsidRPr="003E0A04">
        <w:rPr>
          <w:rFonts w:ascii="Times New Roman" w:eastAsia="Times New Roman" w:hAnsi="Times New Roman"/>
          <w:color w:val="000000" w:themeColor="text1"/>
          <w:sz w:val="24"/>
          <w:szCs w:val="24"/>
        </w:rPr>
        <w:t>, from</w:t>
      </w:r>
      <w:r w:rsidRPr="003E0A04">
        <w:rPr>
          <w:rFonts w:ascii="Times New Roman" w:eastAsia="Times New Roman" w:hAnsi="Times New Roman"/>
          <w:color w:val="000000" w:themeColor="text1"/>
          <w:sz w:val="24"/>
          <w:szCs w:val="24"/>
        </w:rPr>
        <w:t xml:space="preserve"> where do you get the credit? ____    1) Local money lender    2) friends and relatives    3) NGOs   4) Commercial bank of Ethiopia   5) ACSI    6) Other private banks   7) others, specify __</w:t>
      </w:r>
    </w:p>
    <w:p w:rsidR="0028527F" w:rsidRPr="003E0A04" w:rsidRDefault="0028527F" w:rsidP="00242FC1">
      <w:pPr>
        <w:spacing w:after="0" w:line="360" w:lineRule="auto"/>
        <w:rPr>
          <w:rFonts w:ascii="Times New Roman" w:eastAsia="Times New Roman" w:hAnsi="Times New Roman"/>
          <w:color w:val="000000" w:themeColor="text1"/>
          <w:sz w:val="24"/>
          <w:szCs w:val="24"/>
        </w:rPr>
      </w:pPr>
    </w:p>
    <w:p w:rsidR="00242FC1" w:rsidRPr="003E0A04" w:rsidRDefault="00242FC1" w:rsidP="00242FC1">
      <w:pPr>
        <w:spacing w:after="0" w:line="180" w:lineRule="exact"/>
        <w:jc w:val="both"/>
        <w:rPr>
          <w:rFonts w:ascii="Times New Roman" w:eastAsia="Times New Roman" w:hAnsi="Times New Roman"/>
          <w:color w:val="000000" w:themeColor="text1"/>
          <w:sz w:val="24"/>
          <w:szCs w:val="24"/>
        </w:rPr>
      </w:pPr>
    </w:p>
    <w:p w:rsidR="00242FC1" w:rsidRPr="003E0A04" w:rsidRDefault="00242FC1" w:rsidP="00242FC1">
      <w:pPr>
        <w:spacing w:after="0" w:line="360" w:lineRule="auto"/>
        <w:ind w:left="360"/>
        <w:jc w:val="both"/>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Part 10: Non-Farm Employment and Wage Earnings</w:t>
      </w:r>
    </w:p>
    <w:tbl>
      <w:tblPr>
        <w:tblW w:w="102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278"/>
        <w:gridCol w:w="1621"/>
        <w:gridCol w:w="1529"/>
        <w:gridCol w:w="1516"/>
        <w:gridCol w:w="1331"/>
        <w:gridCol w:w="1261"/>
      </w:tblGrid>
      <w:tr w:rsidR="00164FF1" w:rsidRPr="003E0A04" w:rsidTr="00E57225">
        <w:trPr>
          <w:trHeight w:val="926"/>
        </w:trPr>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spacing w:after="0"/>
              <w:ind w:left="100"/>
              <w:jc w:val="both"/>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ID code* of the HH member</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spacing w:after="0"/>
              <w:ind w:left="10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Kind of work</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spacing w:after="0"/>
              <w:ind w:left="10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If it is Permanent =1 Temporary =2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spacing w:after="0"/>
              <w:ind w:left="10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Does it  need qualification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spacing w:after="0"/>
              <w:ind w:left="10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Location  of employment</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spacing w:after="0"/>
              <w:ind w:left="10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Total days of work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FC1" w:rsidRPr="003E0A04" w:rsidRDefault="00242FC1" w:rsidP="00E57225">
            <w:pPr>
              <w:spacing w:after="0"/>
              <w:ind w:left="100"/>
              <w:rPr>
                <w:rFonts w:ascii="Times New Roman" w:hAnsi="Times New Roman"/>
                <w:color w:val="000000" w:themeColor="text1"/>
                <w:sz w:val="24"/>
                <w:szCs w:val="24"/>
                <w:lang w:val="en-GB" w:eastAsia="en-GB"/>
              </w:rPr>
            </w:pPr>
            <w:r w:rsidRPr="003E0A04">
              <w:rPr>
                <w:rFonts w:ascii="Times New Roman" w:hAnsi="Times New Roman"/>
                <w:color w:val="000000" w:themeColor="text1"/>
                <w:sz w:val="24"/>
                <w:szCs w:val="24"/>
                <w:lang w:val="en-GB" w:eastAsia="en-GB"/>
              </w:rPr>
              <w:t>Total Earning (Birr)</w:t>
            </w:r>
          </w:p>
        </w:tc>
      </w:tr>
      <w:tr w:rsidR="00164FF1" w:rsidRPr="003E0A04" w:rsidTr="00E57225">
        <w:trPr>
          <w:trHeight w:val="309"/>
        </w:trPr>
        <w:tc>
          <w:tcPr>
            <w:tcW w:w="1721"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jc w:val="both"/>
              <w:rPr>
                <w:rFonts w:ascii="Times New Roman" w:hAnsi="Times New Roman"/>
                <w:color w:val="000000" w:themeColor="text1"/>
                <w:sz w:val="24"/>
                <w:szCs w:val="24"/>
                <w:lang w:val="en-GB" w:eastAsia="en-GB"/>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r>
      <w:tr w:rsidR="00164FF1" w:rsidRPr="003E0A04" w:rsidTr="00E57225">
        <w:trPr>
          <w:trHeight w:val="309"/>
        </w:trPr>
        <w:tc>
          <w:tcPr>
            <w:tcW w:w="1721"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jc w:val="both"/>
              <w:rPr>
                <w:rFonts w:ascii="Times New Roman" w:hAnsi="Times New Roman"/>
                <w:color w:val="000000" w:themeColor="text1"/>
                <w:sz w:val="24"/>
                <w:szCs w:val="24"/>
                <w:lang w:val="en-GB" w:eastAsia="en-GB"/>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jc w:val="both"/>
              <w:rPr>
                <w:rFonts w:ascii="Times New Roman" w:hAnsi="Times New Roman"/>
                <w:b/>
                <w:color w:val="000000" w:themeColor="text1"/>
                <w:sz w:val="24"/>
                <w:szCs w:val="24"/>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r>
      <w:tr w:rsidR="00164FF1" w:rsidRPr="003E0A04" w:rsidTr="00E57225">
        <w:trPr>
          <w:trHeight w:val="309"/>
        </w:trPr>
        <w:tc>
          <w:tcPr>
            <w:tcW w:w="1721"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jc w:val="both"/>
              <w:rPr>
                <w:rFonts w:ascii="Times New Roman" w:hAnsi="Times New Roman"/>
                <w:color w:val="000000" w:themeColor="text1"/>
                <w:sz w:val="24"/>
                <w:szCs w:val="24"/>
                <w:lang w:val="en-GB" w:eastAsia="en-GB"/>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jc w:val="both"/>
              <w:rPr>
                <w:rFonts w:ascii="Times New Roman" w:hAnsi="Times New Roman"/>
                <w:b/>
                <w:color w:val="000000" w:themeColor="text1"/>
                <w:sz w:val="24"/>
                <w:szCs w:val="24"/>
                <w:lang w:val="en-GB" w:eastAsia="en-GB"/>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jc w:val="both"/>
              <w:rPr>
                <w:rFonts w:ascii="Times New Roman" w:hAnsi="Times New Roman"/>
                <w:b/>
                <w:color w:val="000000" w:themeColor="text1"/>
                <w:sz w:val="24"/>
                <w:szCs w:val="24"/>
                <w:lang w:val="en-GB" w:eastAsia="en-GB"/>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jc w:val="both"/>
              <w:rPr>
                <w:rFonts w:ascii="Times New Roman" w:hAnsi="Times New Roman"/>
                <w:b/>
                <w:color w:val="000000" w:themeColor="text1"/>
                <w:sz w:val="24"/>
                <w:szCs w:val="24"/>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jc w:val="both"/>
              <w:rPr>
                <w:rFonts w:ascii="Times New Roman" w:hAnsi="Times New Roman"/>
                <w:b/>
                <w:color w:val="000000" w:themeColor="text1"/>
                <w:sz w:val="24"/>
                <w:szCs w:val="24"/>
                <w:lang w:val="en-GB" w:eastAsia="en-GB"/>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r>
      <w:tr w:rsidR="00164FF1" w:rsidRPr="003E0A04" w:rsidTr="00E57225">
        <w:trPr>
          <w:trHeight w:val="321"/>
        </w:trPr>
        <w:tc>
          <w:tcPr>
            <w:tcW w:w="1721"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jc w:val="both"/>
              <w:rPr>
                <w:rFonts w:ascii="Times New Roman" w:hAnsi="Times New Roman"/>
                <w:color w:val="000000" w:themeColor="text1"/>
                <w:sz w:val="24"/>
                <w:szCs w:val="24"/>
                <w:lang w:val="en-GB" w:eastAsia="en-GB"/>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jc w:val="both"/>
              <w:rPr>
                <w:rFonts w:ascii="Times New Roman" w:hAnsi="Times New Roman"/>
                <w:b/>
                <w:color w:val="000000" w:themeColor="text1"/>
                <w:sz w:val="24"/>
                <w:szCs w:val="24"/>
                <w:lang w:val="en-GB" w:eastAsia="en-GB"/>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jc w:val="both"/>
              <w:rPr>
                <w:rFonts w:ascii="Times New Roman" w:hAnsi="Times New Roman"/>
                <w:b/>
                <w:color w:val="000000" w:themeColor="text1"/>
                <w:sz w:val="24"/>
                <w:szCs w:val="24"/>
                <w:lang w:val="en-GB" w:eastAsia="en-GB"/>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jc w:val="both"/>
              <w:rPr>
                <w:rFonts w:ascii="Times New Roman" w:hAnsi="Times New Roman"/>
                <w:b/>
                <w:color w:val="000000" w:themeColor="text1"/>
                <w:sz w:val="24"/>
                <w:szCs w:val="24"/>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2FC1" w:rsidRPr="003E0A04" w:rsidRDefault="00242FC1" w:rsidP="00E57225">
            <w:pPr>
              <w:spacing w:after="0"/>
              <w:jc w:val="both"/>
              <w:rPr>
                <w:rFonts w:ascii="Times New Roman" w:hAnsi="Times New Roman"/>
                <w:b/>
                <w:color w:val="000000" w:themeColor="text1"/>
                <w:sz w:val="24"/>
                <w:szCs w:val="24"/>
                <w:lang w:val="en-GB" w:eastAsia="en-GB"/>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242FC1" w:rsidRPr="003E0A04" w:rsidRDefault="00242FC1" w:rsidP="00E57225">
            <w:pPr>
              <w:spacing w:after="0"/>
              <w:ind w:left="100"/>
              <w:rPr>
                <w:rFonts w:ascii="Times New Roman" w:hAnsi="Times New Roman"/>
                <w:color w:val="000000" w:themeColor="text1"/>
                <w:sz w:val="24"/>
                <w:szCs w:val="24"/>
                <w:lang w:val="en-GB" w:eastAsia="en-GB"/>
              </w:rPr>
            </w:pPr>
          </w:p>
        </w:tc>
      </w:tr>
    </w:tbl>
    <w:p w:rsidR="00242FC1" w:rsidRPr="003E0A04" w:rsidRDefault="00242FC1" w:rsidP="00242FC1">
      <w:pPr>
        <w:spacing w:after="0" w:line="360" w:lineRule="auto"/>
        <w:ind w:left="360"/>
        <w:jc w:val="both"/>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 xml:space="preserve">Part 11: Labor Market Information Status </w:t>
      </w:r>
    </w:p>
    <w:p w:rsidR="00242FC1" w:rsidRPr="003E0A04" w:rsidRDefault="00242FC1" w:rsidP="00242FC1">
      <w:pPr>
        <w:spacing w:after="0" w:line="240" w:lineRule="auto"/>
        <w:ind w:left="36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12.1. Do you get information about </w:t>
      </w:r>
      <w:r w:rsidR="00544DC5" w:rsidRPr="003E0A04">
        <w:rPr>
          <w:rFonts w:ascii="Times New Roman" w:eastAsia="Times New Roman" w:hAnsi="Times New Roman"/>
          <w:color w:val="000000" w:themeColor="text1"/>
          <w:sz w:val="24"/>
          <w:szCs w:val="24"/>
        </w:rPr>
        <w:t xml:space="preserve">the </w:t>
      </w:r>
      <w:r w:rsidRPr="003E0A04">
        <w:rPr>
          <w:rFonts w:ascii="Times New Roman" w:eastAsia="Times New Roman" w:hAnsi="Times New Roman"/>
          <w:color w:val="000000" w:themeColor="text1"/>
          <w:sz w:val="24"/>
          <w:szCs w:val="24"/>
        </w:rPr>
        <w:t>different farm &amp; no-farm activity works to get extra income?</w:t>
      </w:r>
    </w:p>
    <w:p w:rsidR="00242FC1" w:rsidRPr="003E0A04" w:rsidRDefault="00242FC1" w:rsidP="00242FC1">
      <w:pPr>
        <w:spacing w:after="0" w:line="240" w:lineRule="auto"/>
        <w:ind w:left="36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1)  Yes     2)    No</w:t>
      </w:r>
    </w:p>
    <w:p w:rsidR="00242FC1" w:rsidRPr="003E0A04" w:rsidRDefault="00242FC1" w:rsidP="00242FC1">
      <w:pPr>
        <w:spacing w:after="0" w:line="240" w:lineRule="auto"/>
        <w:ind w:left="36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12.2. If yes, from which institution do you get the information?</w:t>
      </w:r>
    </w:p>
    <w:p w:rsidR="00242FC1" w:rsidRPr="003E0A04" w:rsidRDefault="00242FC1" w:rsidP="00242FC1">
      <w:pPr>
        <w:spacing w:after="0" w:line="360" w:lineRule="auto"/>
        <w:ind w:left="36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1)  Radio stations 2) Local government institutions 3) Employer organizations 4)     </w:t>
      </w:r>
    </w:p>
    <w:p w:rsidR="00242FC1" w:rsidRPr="003E0A04" w:rsidRDefault="00242FC1" w:rsidP="00242FC1">
      <w:pPr>
        <w:spacing w:after="0" w:line="360" w:lineRule="auto"/>
        <w:ind w:left="36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Social   institutions 5) If others, specify</w:t>
      </w:r>
    </w:p>
    <w:p w:rsidR="00242FC1" w:rsidRPr="003E0A04" w:rsidRDefault="00242FC1" w:rsidP="00242FC1">
      <w:pPr>
        <w:spacing w:after="0" w:line="360" w:lineRule="auto"/>
        <w:ind w:left="36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12.3. Who used the labor market information among your family?</w:t>
      </w:r>
    </w:p>
    <w:p w:rsidR="00242FC1" w:rsidRPr="003E0A04" w:rsidRDefault="00242FC1" w:rsidP="00242FC1">
      <w:pPr>
        <w:spacing w:after="0" w:line="360" w:lineRule="auto"/>
        <w:ind w:left="36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 xml:space="preserve">      1) Head   2) Wife   3) Son   4) Daughter   5) Relative   6) others, specify</w:t>
      </w:r>
    </w:p>
    <w:p w:rsidR="00242FC1" w:rsidRPr="003E0A04" w:rsidRDefault="00242FC1" w:rsidP="00242FC1">
      <w:pPr>
        <w:spacing w:after="0" w:line="200" w:lineRule="exact"/>
        <w:ind w:left="360"/>
        <w:jc w:val="both"/>
        <w:rPr>
          <w:rFonts w:ascii="Times New Roman" w:eastAsia="Times New Roman" w:hAnsi="Times New Roman"/>
          <w:color w:val="000000" w:themeColor="text1"/>
          <w:sz w:val="24"/>
          <w:szCs w:val="24"/>
        </w:rPr>
      </w:pPr>
    </w:p>
    <w:p w:rsidR="00242FC1" w:rsidRPr="003E0A04" w:rsidRDefault="00242FC1" w:rsidP="00242FC1">
      <w:pPr>
        <w:spacing w:after="0" w:line="360" w:lineRule="auto"/>
        <w:ind w:left="360"/>
        <w:jc w:val="both"/>
        <w:rPr>
          <w:rFonts w:ascii="Times New Roman" w:eastAsia="Times New Roman" w:hAnsi="Times New Roman"/>
          <w:b/>
          <w:color w:val="000000" w:themeColor="text1"/>
          <w:sz w:val="24"/>
          <w:szCs w:val="24"/>
        </w:rPr>
      </w:pPr>
      <w:r w:rsidRPr="003E0A04">
        <w:rPr>
          <w:rFonts w:ascii="Times New Roman" w:eastAsia="Times New Roman" w:hAnsi="Times New Roman"/>
          <w:b/>
          <w:color w:val="000000" w:themeColor="text1"/>
          <w:sz w:val="24"/>
          <w:szCs w:val="24"/>
        </w:rPr>
        <w:t>Part 12: Social Capital</w:t>
      </w:r>
    </w:p>
    <w:tbl>
      <w:tblPr>
        <w:tblW w:w="8685" w:type="dxa"/>
        <w:tblInd w:w="250" w:type="dxa"/>
        <w:tblLayout w:type="fixed"/>
        <w:tblCellMar>
          <w:left w:w="0" w:type="dxa"/>
          <w:right w:w="0" w:type="dxa"/>
        </w:tblCellMar>
        <w:tblLook w:val="04A0" w:firstRow="1" w:lastRow="0" w:firstColumn="1" w:lastColumn="0" w:noHBand="0" w:noVBand="1"/>
      </w:tblPr>
      <w:tblGrid>
        <w:gridCol w:w="1838"/>
        <w:gridCol w:w="1137"/>
        <w:gridCol w:w="1428"/>
        <w:gridCol w:w="1779"/>
        <w:gridCol w:w="1176"/>
        <w:gridCol w:w="1327"/>
      </w:tblGrid>
      <w:tr w:rsidR="00242FC1" w:rsidRPr="003E0A04" w:rsidTr="00242FC1">
        <w:trPr>
          <w:trHeight w:val="203"/>
        </w:trPr>
        <w:tc>
          <w:tcPr>
            <w:tcW w:w="1838" w:type="dxa"/>
            <w:vMerge w:val="restart"/>
            <w:tcBorders>
              <w:top w:val="single" w:sz="8" w:space="0" w:color="auto"/>
              <w:left w:val="single" w:sz="8" w:space="0" w:color="auto"/>
              <w:bottom w:val="single" w:sz="4" w:space="0" w:color="auto"/>
              <w:right w:val="single" w:sz="8" w:space="0" w:color="auto"/>
            </w:tcBorders>
            <w:vAlign w:val="bottom"/>
            <w:hideMark/>
          </w:tcPr>
          <w:p w:rsidR="00242FC1" w:rsidRPr="003E0A04" w:rsidRDefault="00242FC1" w:rsidP="00242FC1">
            <w:pPr>
              <w:numPr>
                <w:ilvl w:val="0"/>
                <w:numId w:val="17"/>
              </w:numPr>
              <w:spacing w:after="0"/>
              <w:contextualSpacing/>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Traditional</w:t>
            </w:r>
          </w:p>
          <w:p w:rsidR="00242FC1" w:rsidRPr="003E0A04" w:rsidRDefault="00242FC1" w:rsidP="00242FC1">
            <w:pPr>
              <w:ind w:left="12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Organization</w:t>
            </w:r>
          </w:p>
        </w:tc>
        <w:tc>
          <w:tcPr>
            <w:tcW w:w="1136" w:type="dxa"/>
            <w:vMerge w:val="restart"/>
            <w:tcBorders>
              <w:top w:val="single" w:sz="8" w:space="0" w:color="auto"/>
              <w:left w:val="nil"/>
              <w:bottom w:val="single" w:sz="4" w:space="0" w:color="auto"/>
              <w:right w:val="single" w:sz="8" w:space="0" w:color="auto"/>
            </w:tcBorders>
            <w:vAlign w:val="bottom"/>
            <w:hideMark/>
          </w:tcPr>
          <w:p w:rsidR="00242FC1" w:rsidRPr="003E0A04" w:rsidRDefault="00242FC1" w:rsidP="00544DC5">
            <w:pPr>
              <w:ind w:left="8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Member</w:t>
            </w:r>
            <w:r w:rsidR="00544DC5" w:rsidRPr="003E0A04">
              <w:rPr>
                <w:rFonts w:ascii="Times New Roman" w:eastAsia="Times New Roman" w:hAnsi="Times New Roman"/>
                <w:color w:val="000000" w:themeColor="text1"/>
                <w:sz w:val="24"/>
                <w:szCs w:val="24"/>
              </w:rPr>
              <w:t>-</w:t>
            </w:r>
            <w:r w:rsidRPr="003E0A04">
              <w:rPr>
                <w:rFonts w:ascii="Times New Roman" w:eastAsia="Times New Roman" w:hAnsi="Times New Roman"/>
                <w:color w:val="000000" w:themeColor="text1"/>
                <w:sz w:val="24"/>
                <w:szCs w:val="24"/>
              </w:rPr>
              <w:t>only</w:t>
            </w:r>
          </w:p>
        </w:tc>
        <w:tc>
          <w:tcPr>
            <w:tcW w:w="1427" w:type="dxa"/>
            <w:tcBorders>
              <w:top w:val="single" w:sz="8" w:space="0" w:color="auto"/>
              <w:left w:val="nil"/>
              <w:bottom w:val="nil"/>
              <w:right w:val="single" w:sz="8" w:space="0" w:color="auto"/>
            </w:tcBorders>
            <w:vAlign w:val="bottom"/>
            <w:hideMark/>
          </w:tcPr>
          <w:p w:rsidR="00242FC1" w:rsidRPr="003E0A04" w:rsidRDefault="00242FC1" w:rsidP="00242FC1">
            <w:pPr>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Committee</w:t>
            </w:r>
          </w:p>
        </w:tc>
        <w:tc>
          <w:tcPr>
            <w:tcW w:w="1778" w:type="dxa"/>
            <w:tcBorders>
              <w:top w:val="single" w:sz="8" w:space="0" w:color="auto"/>
              <w:left w:val="nil"/>
              <w:bottom w:val="nil"/>
              <w:right w:val="single" w:sz="8" w:space="0" w:color="auto"/>
            </w:tcBorders>
            <w:vAlign w:val="bottom"/>
            <w:hideMark/>
          </w:tcPr>
          <w:p w:rsidR="00242FC1" w:rsidRPr="003E0A04" w:rsidRDefault="00242FC1" w:rsidP="00242FC1">
            <w:pPr>
              <w:numPr>
                <w:ilvl w:val="0"/>
                <w:numId w:val="17"/>
              </w:numPr>
              <w:spacing w:after="0"/>
              <w:contextualSpacing/>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Formal</w:t>
            </w:r>
          </w:p>
        </w:tc>
        <w:tc>
          <w:tcPr>
            <w:tcW w:w="1175" w:type="dxa"/>
            <w:tcBorders>
              <w:top w:val="single" w:sz="8" w:space="0" w:color="auto"/>
              <w:left w:val="nil"/>
              <w:bottom w:val="nil"/>
              <w:right w:val="single" w:sz="8" w:space="0" w:color="auto"/>
            </w:tcBorders>
            <w:vAlign w:val="bottom"/>
            <w:hideMark/>
          </w:tcPr>
          <w:p w:rsidR="00242FC1" w:rsidRPr="003E0A04" w:rsidRDefault="00242FC1" w:rsidP="00242FC1">
            <w:pPr>
              <w:ind w:left="8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Member</w:t>
            </w:r>
          </w:p>
        </w:tc>
        <w:tc>
          <w:tcPr>
            <w:tcW w:w="1326" w:type="dxa"/>
            <w:tcBorders>
              <w:top w:val="single" w:sz="8" w:space="0" w:color="auto"/>
              <w:left w:val="nil"/>
              <w:bottom w:val="nil"/>
              <w:right w:val="single" w:sz="8" w:space="0" w:color="auto"/>
            </w:tcBorders>
            <w:vAlign w:val="bottom"/>
            <w:hideMark/>
          </w:tcPr>
          <w:p w:rsidR="00242FC1" w:rsidRPr="003E0A04" w:rsidRDefault="00242FC1" w:rsidP="00242FC1">
            <w:pPr>
              <w:ind w:left="8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Committee</w:t>
            </w:r>
          </w:p>
        </w:tc>
      </w:tr>
      <w:tr w:rsidR="00242FC1" w:rsidRPr="003E0A04" w:rsidTr="00242FC1">
        <w:trPr>
          <w:trHeight w:val="225"/>
        </w:trPr>
        <w:tc>
          <w:tcPr>
            <w:tcW w:w="1838" w:type="dxa"/>
            <w:vMerge/>
            <w:tcBorders>
              <w:top w:val="single" w:sz="8" w:space="0" w:color="auto"/>
              <w:left w:val="single" w:sz="8" w:space="0" w:color="auto"/>
              <w:bottom w:val="single" w:sz="4" w:space="0" w:color="auto"/>
              <w:right w:val="single" w:sz="8" w:space="0" w:color="auto"/>
            </w:tcBorders>
            <w:vAlign w:val="center"/>
            <w:hideMark/>
          </w:tcPr>
          <w:p w:rsidR="00242FC1" w:rsidRPr="003E0A04" w:rsidRDefault="00242FC1" w:rsidP="00242FC1">
            <w:pPr>
              <w:spacing w:after="0" w:line="240" w:lineRule="auto"/>
              <w:rPr>
                <w:rFonts w:ascii="Times New Roman" w:eastAsia="Times New Roman" w:hAnsi="Times New Roman"/>
                <w:color w:val="000000" w:themeColor="text1"/>
                <w:sz w:val="24"/>
                <w:szCs w:val="24"/>
              </w:rPr>
            </w:pPr>
          </w:p>
        </w:tc>
        <w:tc>
          <w:tcPr>
            <w:tcW w:w="1136" w:type="dxa"/>
            <w:vMerge/>
            <w:tcBorders>
              <w:top w:val="single" w:sz="8" w:space="0" w:color="auto"/>
              <w:left w:val="nil"/>
              <w:bottom w:val="single" w:sz="4" w:space="0" w:color="auto"/>
              <w:right w:val="single" w:sz="8" w:space="0" w:color="auto"/>
            </w:tcBorders>
            <w:vAlign w:val="center"/>
            <w:hideMark/>
          </w:tcPr>
          <w:p w:rsidR="00242FC1" w:rsidRPr="003E0A04" w:rsidRDefault="00242FC1" w:rsidP="00242FC1">
            <w:pPr>
              <w:spacing w:after="0" w:line="240" w:lineRule="auto"/>
              <w:rPr>
                <w:rFonts w:ascii="Times New Roman" w:eastAsia="Times New Roman" w:hAnsi="Times New Roman"/>
                <w:color w:val="000000" w:themeColor="text1"/>
                <w:sz w:val="24"/>
                <w:szCs w:val="24"/>
              </w:rPr>
            </w:pPr>
          </w:p>
        </w:tc>
        <w:tc>
          <w:tcPr>
            <w:tcW w:w="1427" w:type="dxa"/>
            <w:tcBorders>
              <w:top w:val="nil"/>
              <w:left w:val="nil"/>
              <w:bottom w:val="single" w:sz="4" w:space="0" w:color="auto"/>
              <w:right w:val="single" w:sz="8" w:space="0" w:color="auto"/>
            </w:tcBorders>
            <w:vAlign w:val="bottom"/>
            <w:hideMark/>
          </w:tcPr>
          <w:p w:rsidR="00242FC1" w:rsidRPr="003E0A04" w:rsidRDefault="00242FC1" w:rsidP="00242FC1">
            <w:pPr>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Member</w:t>
            </w:r>
          </w:p>
        </w:tc>
        <w:tc>
          <w:tcPr>
            <w:tcW w:w="1778" w:type="dxa"/>
            <w:tcBorders>
              <w:top w:val="nil"/>
              <w:left w:val="nil"/>
              <w:bottom w:val="single" w:sz="4" w:space="0" w:color="auto"/>
              <w:right w:val="single" w:sz="8" w:space="0" w:color="auto"/>
            </w:tcBorders>
            <w:vAlign w:val="bottom"/>
            <w:hideMark/>
          </w:tcPr>
          <w:p w:rsidR="00242FC1" w:rsidRPr="003E0A04" w:rsidRDefault="00242FC1" w:rsidP="00242FC1">
            <w:pPr>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Organization</w:t>
            </w:r>
          </w:p>
        </w:tc>
        <w:tc>
          <w:tcPr>
            <w:tcW w:w="1175" w:type="dxa"/>
            <w:tcBorders>
              <w:top w:val="nil"/>
              <w:left w:val="nil"/>
              <w:bottom w:val="single" w:sz="4" w:space="0" w:color="auto"/>
              <w:right w:val="single" w:sz="8" w:space="0" w:color="auto"/>
            </w:tcBorders>
            <w:vAlign w:val="bottom"/>
          </w:tcPr>
          <w:p w:rsidR="00242FC1" w:rsidRPr="003E0A04" w:rsidRDefault="00242FC1" w:rsidP="00242FC1">
            <w:pPr>
              <w:jc w:val="both"/>
              <w:rPr>
                <w:rFonts w:ascii="Times New Roman" w:eastAsia="Times New Roman" w:hAnsi="Times New Roman"/>
                <w:color w:val="000000" w:themeColor="text1"/>
                <w:sz w:val="24"/>
                <w:szCs w:val="24"/>
              </w:rPr>
            </w:pPr>
          </w:p>
        </w:tc>
        <w:tc>
          <w:tcPr>
            <w:tcW w:w="1326" w:type="dxa"/>
            <w:tcBorders>
              <w:top w:val="nil"/>
              <w:left w:val="nil"/>
              <w:bottom w:val="single" w:sz="4" w:space="0" w:color="auto"/>
              <w:right w:val="single" w:sz="8" w:space="0" w:color="auto"/>
            </w:tcBorders>
            <w:vAlign w:val="bottom"/>
            <w:hideMark/>
          </w:tcPr>
          <w:p w:rsidR="00242FC1" w:rsidRPr="003E0A04" w:rsidRDefault="00242FC1" w:rsidP="00242FC1">
            <w:pPr>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Member</w:t>
            </w:r>
          </w:p>
        </w:tc>
      </w:tr>
      <w:tr w:rsidR="00242FC1" w:rsidRPr="003E0A04" w:rsidTr="00242FC1">
        <w:trPr>
          <w:trHeight w:val="368"/>
        </w:trPr>
        <w:tc>
          <w:tcPr>
            <w:tcW w:w="1838" w:type="dxa"/>
            <w:tcBorders>
              <w:top w:val="single" w:sz="4" w:space="0" w:color="auto"/>
              <w:left w:val="single" w:sz="8" w:space="0" w:color="auto"/>
              <w:bottom w:val="nil"/>
              <w:right w:val="single" w:sz="8" w:space="0" w:color="auto"/>
            </w:tcBorders>
            <w:vAlign w:val="bottom"/>
            <w:hideMark/>
          </w:tcPr>
          <w:p w:rsidR="00242FC1" w:rsidRPr="003E0A04" w:rsidRDefault="00242FC1" w:rsidP="00242FC1">
            <w:pPr>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Equb</w:t>
            </w:r>
          </w:p>
        </w:tc>
        <w:tc>
          <w:tcPr>
            <w:tcW w:w="1136" w:type="dxa"/>
            <w:tcBorders>
              <w:top w:val="single" w:sz="4" w:space="0" w:color="auto"/>
              <w:left w:val="nil"/>
              <w:bottom w:val="nil"/>
              <w:right w:val="single" w:sz="8" w:space="0" w:color="auto"/>
            </w:tcBorders>
            <w:vAlign w:val="bottom"/>
          </w:tcPr>
          <w:p w:rsidR="00242FC1" w:rsidRPr="003E0A04" w:rsidRDefault="00242FC1" w:rsidP="00242FC1">
            <w:pPr>
              <w:jc w:val="both"/>
              <w:rPr>
                <w:rFonts w:ascii="Times New Roman" w:eastAsia="Times New Roman" w:hAnsi="Times New Roman"/>
                <w:color w:val="000000" w:themeColor="text1"/>
                <w:sz w:val="24"/>
                <w:szCs w:val="24"/>
              </w:rPr>
            </w:pPr>
          </w:p>
        </w:tc>
        <w:tc>
          <w:tcPr>
            <w:tcW w:w="1427" w:type="dxa"/>
            <w:tcBorders>
              <w:top w:val="single" w:sz="4" w:space="0" w:color="auto"/>
              <w:left w:val="nil"/>
              <w:bottom w:val="nil"/>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c>
          <w:tcPr>
            <w:tcW w:w="1778" w:type="dxa"/>
            <w:tcBorders>
              <w:top w:val="single" w:sz="4" w:space="0" w:color="auto"/>
              <w:left w:val="nil"/>
              <w:bottom w:val="nil"/>
              <w:right w:val="single" w:sz="8" w:space="0" w:color="auto"/>
            </w:tcBorders>
            <w:vAlign w:val="bottom"/>
            <w:hideMark/>
          </w:tcPr>
          <w:p w:rsidR="00242FC1" w:rsidRPr="003E0A04" w:rsidRDefault="00242FC1" w:rsidP="00242FC1">
            <w:pPr>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PA</w:t>
            </w:r>
          </w:p>
        </w:tc>
        <w:tc>
          <w:tcPr>
            <w:tcW w:w="1175" w:type="dxa"/>
            <w:tcBorders>
              <w:top w:val="single" w:sz="4" w:space="0" w:color="auto"/>
              <w:left w:val="nil"/>
              <w:bottom w:val="nil"/>
              <w:right w:val="single" w:sz="8" w:space="0" w:color="auto"/>
            </w:tcBorders>
            <w:vAlign w:val="bottom"/>
          </w:tcPr>
          <w:p w:rsidR="00242FC1" w:rsidRPr="003E0A04" w:rsidRDefault="00242FC1" w:rsidP="00242FC1">
            <w:pPr>
              <w:jc w:val="both"/>
              <w:rPr>
                <w:rFonts w:ascii="Times New Roman" w:eastAsia="Times New Roman" w:hAnsi="Times New Roman"/>
                <w:color w:val="000000" w:themeColor="text1"/>
                <w:sz w:val="24"/>
                <w:szCs w:val="24"/>
              </w:rPr>
            </w:pPr>
          </w:p>
        </w:tc>
        <w:tc>
          <w:tcPr>
            <w:tcW w:w="1326" w:type="dxa"/>
            <w:tcBorders>
              <w:top w:val="single" w:sz="4" w:space="0" w:color="auto"/>
              <w:left w:val="nil"/>
              <w:bottom w:val="nil"/>
              <w:right w:val="single" w:sz="8" w:space="0" w:color="auto"/>
            </w:tcBorders>
            <w:vAlign w:val="bottom"/>
          </w:tcPr>
          <w:p w:rsidR="00242FC1" w:rsidRPr="003E0A04" w:rsidRDefault="00242FC1" w:rsidP="00242FC1">
            <w:pPr>
              <w:jc w:val="both"/>
              <w:rPr>
                <w:rFonts w:ascii="Times New Roman" w:eastAsia="Times New Roman" w:hAnsi="Times New Roman"/>
                <w:color w:val="000000" w:themeColor="text1"/>
                <w:sz w:val="24"/>
                <w:szCs w:val="24"/>
              </w:rPr>
            </w:pPr>
          </w:p>
        </w:tc>
      </w:tr>
      <w:tr w:rsidR="00242FC1" w:rsidRPr="003E0A04" w:rsidTr="00242FC1">
        <w:trPr>
          <w:trHeight w:val="186"/>
        </w:trPr>
        <w:tc>
          <w:tcPr>
            <w:tcW w:w="1838" w:type="dxa"/>
            <w:tcBorders>
              <w:top w:val="single" w:sz="4" w:space="0" w:color="auto"/>
              <w:left w:val="single" w:sz="8" w:space="0" w:color="auto"/>
              <w:bottom w:val="nil"/>
              <w:right w:val="single" w:sz="8" w:space="0" w:color="auto"/>
            </w:tcBorders>
            <w:vAlign w:val="bottom"/>
            <w:hideMark/>
          </w:tcPr>
          <w:p w:rsidR="00242FC1" w:rsidRPr="003E0A04" w:rsidRDefault="00242FC1" w:rsidP="00242FC1">
            <w:pPr>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Debo</w:t>
            </w:r>
          </w:p>
        </w:tc>
        <w:tc>
          <w:tcPr>
            <w:tcW w:w="1136" w:type="dxa"/>
            <w:tcBorders>
              <w:top w:val="single" w:sz="4" w:space="0" w:color="auto"/>
              <w:left w:val="nil"/>
              <w:bottom w:val="nil"/>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c>
          <w:tcPr>
            <w:tcW w:w="1427" w:type="dxa"/>
            <w:tcBorders>
              <w:top w:val="single" w:sz="4" w:space="0" w:color="auto"/>
              <w:left w:val="nil"/>
              <w:bottom w:val="nil"/>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c>
          <w:tcPr>
            <w:tcW w:w="1778" w:type="dxa"/>
            <w:tcBorders>
              <w:top w:val="single" w:sz="4" w:space="0" w:color="auto"/>
              <w:left w:val="nil"/>
              <w:bottom w:val="nil"/>
              <w:right w:val="single" w:sz="8" w:space="0" w:color="auto"/>
            </w:tcBorders>
            <w:vAlign w:val="bottom"/>
            <w:hideMark/>
          </w:tcPr>
          <w:p w:rsidR="00242FC1" w:rsidRPr="003E0A04" w:rsidRDefault="00242FC1" w:rsidP="00242FC1">
            <w:pPr>
              <w:ind w:left="100"/>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Cooperatives</w:t>
            </w:r>
          </w:p>
        </w:tc>
        <w:tc>
          <w:tcPr>
            <w:tcW w:w="1175" w:type="dxa"/>
            <w:tcBorders>
              <w:top w:val="single" w:sz="4" w:space="0" w:color="auto"/>
              <w:left w:val="nil"/>
              <w:bottom w:val="nil"/>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c>
          <w:tcPr>
            <w:tcW w:w="1326" w:type="dxa"/>
            <w:tcBorders>
              <w:top w:val="single" w:sz="4" w:space="0" w:color="auto"/>
              <w:left w:val="nil"/>
              <w:bottom w:val="nil"/>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r>
      <w:tr w:rsidR="00242FC1" w:rsidRPr="003E0A04" w:rsidTr="00242FC1">
        <w:trPr>
          <w:trHeight w:val="349"/>
        </w:trPr>
        <w:tc>
          <w:tcPr>
            <w:tcW w:w="1838" w:type="dxa"/>
            <w:tcBorders>
              <w:top w:val="single" w:sz="4" w:space="0" w:color="auto"/>
              <w:left w:val="single" w:sz="8" w:space="0" w:color="auto"/>
              <w:bottom w:val="single" w:sz="8" w:space="0" w:color="auto"/>
              <w:right w:val="single" w:sz="8" w:space="0" w:color="auto"/>
            </w:tcBorders>
            <w:vAlign w:val="bottom"/>
            <w:hideMark/>
          </w:tcPr>
          <w:p w:rsidR="00242FC1" w:rsidRPr="003E0A04" w:rsidRDefault="00242FC1" w:rsidP="00242FC1">
            <w:pPr>
              <w:jc w:val="both"/>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Edir</w:t>
            </w:r>
          </w:p>
        </w:tc>
        <w:tc>
          <w:tcPr>
            <w:tcW w:w="1136" w:type="dxa"/>
            <w:tcBorders>
              <w:top w:val="single" w:sz="4" w:space="0" w:color="auto"/>
              <w:left w:val="nil"/>
              <w:bottom w:val="single" w:sz="8" w:space="0" w:color="auto"/>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c>
          <w:tcPr>
            <w:tcW w:w="1427" w:type="dxa"/>
            <w:tcBorders>
              <w:top w:val="single" w:sz="4" w:space="0" w:color="auto"/>
              <w:left w:val="nil"/>
              <w:bottom w:val="single" w:sz="8" w:space="0" w:color="auto"/>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c>
          <w:tcPr>
            <w:tcW w:w="1778" w:type="dxa"/>
            <w:tcBorders>
              <w:top w:val="single" w:sz="4" w:space="0" w:color="auto"/>
              <w:left w:val="nil"/>
              <w:bottom w:val="single" w:sz="8" w:space="0" w:color="auto"/>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c>
          <w:tcPr>
            <w:tcW w:w="1175" w:type="dxa"/>
            <w:tcBorders>
              <w:top w:val="single" w:sz="4" w:space="0" w:color="auto"/>
              <w:left w:val="nil"/>
              <w:bottom w:val="single" w:sz="8" w:space="0" w:color="auto"/>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c>
          <w:tcPr>
            <w:tcW w:w="1326" w:type="dxa"/>
            <w:tcBorders>
              <w:top w:val="single" w:sz="4" w:space="0" w:color="auto"/>
              <w:left w:val="nil"/>
              <w:bottom w:val="single" w:sz="8" w:space="0" w:color="auto"/>
              <w:right w:val="single" w:sz="8" w:space="0" w:color="auto"/>
            </w:tcBorders>
            <w:vAlign w:val="bottom"/>
          </w:tcPr>
          <w:p w:rsidR="00242FC1" w:rsidRPr="003E0A04" w:rsidRDefault="00242FC1" w:rsidP="00242FC1">
            <w:pPr>
              <w:ind w:left="100"/>
              <w:jc w:val="both"/>
              <w:rPr>
                <w:rFonts w:ascii="Times New Roman" w:eastAsia="Times New Roman" w:hAnsi="Times New Roman"/>
                <w:color w:val="000000" w:themeColor="text1"/>
                <w:sz w:val="24"/>
                <w:szCs w:val="24"/>
              </w:rPr>
            </w:pPr>
          </w:p>
        </w:tc>
      </w:tr>
      <w:tr w:rsidR="00242FC1" w:rsidRPr="003E0A04" w:rsidTr="00242FC1">
        <w:trPr>
          <w:trHeight w:val="189"/>
        </w:trPr>
        <w:tc>
          <w:tcPr>
            <w:tcW w:w="1838" w:type="dxa"/>
            <w:tcBorders>
              <w:top w:val="nil"/>
              <w:left w:val="single" w:sz="8" w:space="0" w:color="auto"/>
              <w:bottom w:val="single" w:sz="4" w:space="0" w:color="auto"/>
              <w:right w:val="single" w:sz="8" w:space="0" w:color="auto"/>
            </w:tcBorders>
            <w:vAlign w:val="bottom"/>
            <w:hideMark/>
          </w:tcPr>
          <w:p w:rsidR="00242FC1" w:rsidRPr="003E0A04" w:rsidRDefault="00242FC1" w:rsidP="00242FC1">
            <w:pPr>
              <w:spacing w:after="0"/>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Others,</w:t>
            </w:r>
            <w:r w:rsidR="00544DC5" w:rsidRPr="003E0A04">
              <w:rPr>
                <w:rFonts w:ascii="Times New Roman" w:eastAsia="Times New Roman" w:hAnsi="Times New Roman"/>
                <w:color w:val="000000" w:themeColor="text1"/>
                <w:sz w:val="24"/>
                <w:szCs w:val="24"/>
              </w:rPr>
              <w:t xml:space="preserve"> </w:t>
            </w:r>
            <w:r w:rsidRPr="003E0A04">
              <w:rPr>
                <w:rFonts w:ascii="Times New Roman" w:eastAsia="Times New Roman" w:hAnsi="Times New Roman"/>
                <w:color w:val="000000" w:themeColor="text1"/>
                <w:sz w:val="24"/>
                <w:szCs w:val="24"/>
              </w:rPr>
              <w:t>Specify</w:t>
            </w:r>
          </w:p>
        </w:tc>
        <w:tc>
          <w:tcPr>
            <w:tcW w:w="1136" w:type="dxa"/>
            <w:tcBorders>
              <w:top w:val="nil"/>
              <w:left w:val="nil"/>
              <w:bottom w:val="single" w:sz="4" w:space="0" w:color="auto"/>
              <w:right w:val="single" w:sz="8" w:space="0" w:color="auto"/>
            </w:tcBorders>
            <w:vAlign w:val="bottom"/>
          </w:tcPr>
          <w:p w:rsidR="00242FC1" w:rsidRPr="003E0A04" w:rsidRDefault="00242FC1" w:rsidP="00242FC1">
            <w:pPr>
              <w:spacing w:after="0"/>
              <w:ind w:left="100"/>
              <w:rPr>
                <w:rFonts w:ascii="Times New Roman" w:eastAsia="Times New Roman" w:hAnsi="Times New Roman"/>
                <w:color w:val="000000" w:themeColor="text1"/>
                <w:sz w:val="24"/>
                <w:szCs w:val="24"/>
              </w:rPr>
            </w:pPr>
          </w:p>
        </w:tc>
        <w:tc>
          <w:tcPr>
            <w:tcW w:w="1427" w:type="dxa"/>
            <w:tcBorders>
              <w:top w:val="nil"/>
              <w:left w:val="nil"/>
              <w:bottom w:val="single" w:sz="4" w:space="0" w:color="auto"/>
              <w:right w:val="single" w:sz="8" w:space="0" w:color="auto"/>
            </w:tcBorders>
            <w:vAlign w:val="bottom"/>
          </w:tcPr>
          <w:p w:rsidR="00242FC1" w:rsidRPr="003E0A04" w:rsidRDefault="00242FC1" w:rsidP="00242FC1">
            <w:pPr>
              <w:spacing w:after="0"/>
              <w:ind w:left="100"/>
              <w:rPr>
                <w:rFonts w:ascii="Times New Roman" w:eastAsia="Times New Roman" w:hAnsi="Times New Roman"/>
                <w:color w:val="000000" w:themeColor="text1"/>
                <w:sz w:val="24"/>
                <w:szCs w:val="24"/>
              </w:rPr>
            </w:pPr>
          </w:p>
        </w:tc>
        <w:tc>
          <w:tcPr>
            <w:tcW w:w="1778" w:type="dxa"/>
            <w:tcBorders>
              <w:top w:val="nil"/>
              <w:left w:val="nil"/>
              <w:bottom w:val="single" w:sz="4" w:space="0" w:color="auto"/>
              <w:right w:val="single" w:sz="8" w:space="0" w:color="auto"/>
            </w:tcBorders>
            <w:vAlign w:val="bottom"/>
            <w:hideMark/>
          </w:tcPr>
          <w:p w:rsidR="00242FC1" w:rsidRPr="003E0A04" w:rsidRDefault="00242FC1" w:rsidP="00242FC1">
            <w:pPr>
              <w:spacing w:after="0"/>
              <w:ind w:left="100"/>
              <w:rPr>
                <w:rFonts w:ascii="Times New Roman" w:eastAsia="Times New Roman" w:hAnsi="Times New Roman"/>
                <w:color w:val="000000" w:themeColor="text1"/>
                <w:sz w:val="24"/>
                <w:szCs w:val="24"/>
              </w:rPr>
            </w:pPr>
            <w:r w:rsidRPr="003E0A04">
              <w:rPr>
                <w:rFonts w:ascii="Times New Roman" w:eastAsia="Times New Roman" w:hAnsi="Times New Roman"/>
                <w:color w:val="000000" w:themeColor="text1"/>
                <w:sz w:val="24"/>
                <w:szCs w:val="24"/>
              </w:rPr>
              <w:t>Others,</w:t>
            </w:r>
            <w:r w:rsidR="00544DC5" w:rsidRPr="003E0A04">
              <w:rPr>
                <w:rFonts w:ascii="Times New Roman" w:eastAsia="Times New Roman" w:hAnsi="Times New Roman"/>
                <w:color w:val="000000" w:themeColor="text1"/>
                <w:sz w:val="24"/>
                <w:szCs w:val="24"/>
              </w:rPr>
              <w:t xml:space="preserve"> </w:t>
            </w:r>
            <w:r w:rsidRPr="003E0A04">
              <w:rPr>
                <w:rFonts w:ascii="Times New Roman" w:eastAsia="Times New Roman" w:hAnsi="Times New Roman"/>
                <w:color w:val="000000" w:themeColor="text1"/>
                <w:sz w:val="24"/>
                <w:szCs w:val="24"/>
              </w:rPr>
              <w:t>Specify</w:t>
            </w:r>
          </w:p>
        </w:tc>
        <w:tc>
          <w:tcPr>
            <w:tcW w:w="1175" w:type="dxa"/>
            <w:tcBorders>
              <w:top w:val="nil"/>
              <w:left w:val="nil"/>
              <w:bottom w:val="single" w:sz="4" w:space="0" w:color="auto"/>
              <w:right w:val="single" w:sz="8" w:space="0" w:color="auto"/>
            </w:tcBorders>
            <w:vAlign w:val="bottom"/>
          </w:tcPr>
          <w:p w:rsidR="00242FC1" w:rsidRPr="003E0A04" w:rsidRDefault="00242FC1" w:rsidP="00242FC1">
            <w:pPr>
              <w:spacing w:after="0"/>
              <w:ind w:left="100"/>
              <w:rPr>
                <w:rFonts w:ascii="Times New Roman" w:eastAsia="Times New Roman" w:hAnsi="Times New Roman"/>
                <w:color w:val="000000" w:themeColor="text1"/>
                <w:sz w:val="24"/>
                <w:szCs w:val="24"/>
              </w:rPr>
            </w:pPr>
          </w:p>
        </w:tc>
        <w:tc>
          <w:tcPr>
            <w:tcW w:w="1326" w:type="dxa"/>
            <w:tcBorders>
              <w:top w:val="nil"/>
              <w:left w:val="nil"/>
              <w:bottom w:val="single" w:sz="4" w:space="0" w:color="auto"/>
              <w:right w:val="single" w:sz="8" w:space="0" w:color="auto"/>
            </w:tcBorders>
            <w:vAlign w:val="bottom"/>
          </w:tcPr>
          <w:p w:rsidR="00242FC1" w:rsidRPr="003E0A04" w:rsidRDefault="00242FC1" w:rsidP="00242FC1">
            <w:pPr>
              <w:spacing w:after="0"/>
              <w:rPr>
                <w:rFonts w:ascii="Times New Roman" w:eastAsia="Times New Roman" w:hAnsi="Times New Roman"/>
                <w:color w:val="000000" w:themeColor="text1"/>
                <w:sz w:val="24"/>
                <w:szCs w:val="24"/>
              </w:rPr>
            </w:pPr>
          </w:p>
        </w:tc>
      </w:tr>
    </w:tbl>
    <w:p w:rsidR="00242FC1" w:rsidRPr="003E0A04" w:rsidRDefault="00242FC1" w:rsidP="00242FC1">
      <w:pPr>
        <w:tabs>
          <w:tab w:val="left" w:pos="3960"/>
        </w:tabs>
        <w:spacing w:line="360" w:lineRule="auto"/>
        <w:jc w:val="center"/>
        <w:rPr>
          <w:rFonts w:ascii="Times New Roman" w:hAnsi="Times New Roman"/>
          <w:b/>
          <w:color w:val="000000" w:themeColor="text1"/>
          <w:sz w:val="24"/>
          <w:szCs w:val="24"/>
        </w:rPr>
      </w:pPr>
    </w:p>
    <w:p w:rsidR="00E64A53" w:rsidRPr="003E0A04" w:rsidRDefault="00E64A53" w:rsidP="00242FC1">
      <w:pPr>
        <w:tabs>
          <w:tab w:val="left" w:pos="3960"/>
        </w:tabs>
        <w:spacing w:line="360" w:lineRule="auto"/>
        <w:jc w:val="center"/>
        <w:rPr>
          <w:rFonts w:ascii="Times New Roman" w:hAnsi="Times New Roman"/>
          <w:b/>
          <w:color w:val="000000" w:themeColor="text1"/>
          <w:sz w:val="24"/>
          <w:szCs w:val="24"/>
        </w:rPr>
      </w:pPr>
    </w:p>
    <w:p w:rsidR="004C07E0" w:rsidRPr="003E0A04" w:rsidRDefault="004C07E0" w:rsidP="00242FC1">
      <w:pPr>
        <w:tabs>
          <w:tab w:val="left" w:pos="3960"/>
        </w:tabs>
        <w:spacing w:line="360" w:lineRule="auto"/>
        <w:jc w:val="center"/>
        <w:rPr>
          <w:rFonts w:ascii="Times New Roman" w:hAnsi="Times New Roman"/>
          <w:b/>
          <w:color w:val="000000" w:themeColor="text1"/>
          <w:sz w:val="24"/>
          <w:szCs w:val="24"/>
        </w:rPr>
      </w:pPr>
    </w:p>
    <w:p w:rsidR="004C07E0" w:rsidRPr="003E0A04" w:rsidRDefault="004C07E0" w:rsidP="004C07E0">
      <w:pPr>
        <w:pStyle w:val="Caption"/>
        <w:keepNext/>
        <w:rPr>
          <w:i w:val="0"/>
          <w:color w:val="000000" w:themeColor="text1"/>
          <w:szCs w:val="24"/>
        </w:rPr>
      </w:pPr>
      <w:bookmarkStart w:id="530" w:name="_Toc152635309"/>
      <w:bookmarkStart w:id="531" w:name="_Toc70317643"/>
      <w:r w:rsidRPr="003E0A04">
        <w:rPr>
          <w:i w:val="0"/>
          <w:color w:val="000000" w:themeColor="text1"/>
          <w:szCs w:val="24"/>
        </w:rPr>
        <w:t>Appendix 2</w:t>
      </w:r>
    </w:p>
    <w:p w:rsidR="004C07E0" w:rsidRPr="003E0A04" w:rsidRDefault="000E1E63" w:rsidP="004C07E0">
      <w:pPr>
        <w:pStyle w:val="Caption"/>
        <w:keepNext/>
        <w:rPr>
          <w:color w:val="000000" w:themeColor="text1"/>
          <w:szCs w:val="24"/>
        </w:rPr>
      </w:pPr>
      <w:r w:rsidRPr="003E0A04">
        <w:rPr>
          <w:color w:val="000000" w:themeColor="text1"/>
          <w:szCs w:val="24"/>
        </w:rPr>
        <w:t xml:space="preserve">4.3 </w:t>
      </w:r>
      <w:r w:rsidR="004C07E0" w:rsidRPr="003E0A04">
        <w:rPr>
          <w:color w:val="000000" w:themeColor="text1"/>
          <w:szCs w:val="24"/>
        </w:rPr>
        <w:t xml:space="preserve"> </w:t>
      </w:r>
      <w:r w:rsidRPr="003E0A04">
        <w:rPr>
          <w:color w:val="000000" w:themeColor="text1"/>
          <w:szCs w:val="24"/>
        </w:rPr>
        <w:fldChar w:fldCharType="begin"/>
      </w:r>
      <w:r w:rsidRPr="003E0A04">
        <w:rPr>
          <w:color w:val="000000" w:themeColor="text1"/>
          <w:szCs w:val="24"/>
        </w:rPr>
        <w:instrText xml:space="preserve"> SEQ 4.3_ \* ARABIC </w:instrText>
      </w:r>
      <w:r w:rsidRPr="003E0A04">
        <w:rPr>
          <w:color w:val="000000" w:themeColor="text1"/>
          <w:szCs w:val="24"/>
        </w:rPr>
        <w:fldChar w:fldCharType="separate"/>
      </w:r>
      <w:r w:rsidR="0089116A" w:rsidRPr="003E0A04">
        <w:rPr>
          <w:noProof/>
          <w:color w:val="000000" w:themeColor="text1"/>
          <w:szCs w:val="24"/>
        </w:rPr>
        <w:t>1</w:t>
      </w:r>
      <w:r w:rsidRPr="003E0A04">
        <w:rPr>
          <w:color w:val="000000" w:themeColor="text1"/>
          <w:szCs w:val="24"/>
        </w:rPr>
        <w:fldChar w:fldCharType="end"/>
      </w:r>
      <w:r w:rsidR="004C07E0" w:rsidRPr="003E0A04">
        <w:rPr>
          <w:color w:val="000000" w:themeColor="text1"/>
          <w:szCs w:val="24"/>
        </w:rPr>
        <w:t>: Multi co-linearity test for continuous variables</w:t>
      </w:r>
      <w:bookmarkEnd w:id="530"/>
      <w:bookmarkEnd w:id="531"/>
    </w:p>
    <w:tbl>
      <w:tblPr>
        <w:tblW w:w="942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52"/>
        <w:gridCol w:w="2024"/>
        <w:gridCol w:w="3552"/>
      </w:tblGrid>
      <w:tr w:rsidR="00164FF1" w:rsidRPr="003E0A04" w:rsidTr="00E57225">
        <w:trPr>
          <w:trHeight w:val="295"/>
        </w:trPr>
        <w:tc>
          <w:tcPr>
            <w:tcW w:w="0" w:type="auto"/>
            <w:shd w:val="clear" w:color="auto" w:fill="000000"/>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
                <w:bCs/>
                <w:color w:val="000000" w:themeColor="text1"/>
                <w:sz w:val="24"/>
                <w:szCs w:val="24"/>
                <w:lang w:val="en-GB" w:eastAsia="en-GB"/>
              </w:rPr>
              <w:t>Variable</w:t>
            </w:r>
          </w:p>
        </w:tc>
        <w:tc>
          <w:tcPr>
            <w:tcW w:w="0" w:type="auto"/>
            <w:shd w:val="clear" w:color="auto" w:fill="000000"/>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
                <w:bCs/>
                <w:color w:val="000000" w:themeColor="text1"/>
                <w:sz w:val="24"/>
                <w:szCs w:val="24"/>
                <w:lang w:val="en-GB" w:eastAsia="en-GB"/>
              </w:rPr>
              <w:t>VIF</w:t>
            </w:r>
          </w:p>
        </w:tc>
        <w:tc>
          <w:tcPr>
            <w:tcW w:w="0" w:type="auto"/>
            <w:shd w:val="clear" w:color="auto" w:fill="000000"/>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
                <w:bCs/>
                <w:color w:val="000000" w:themeColor="text1"/>
                <w:sz w:val="24"/>
                <w:szCs w:val="24"/>
                <w:lang w:val="en-GB" w:eastAsia="en-GB"/>
              </w:rPr>
              <w:t>1/VIF</w:t>
            </w:r>
          </w:p>
        </w:tc>
      </w:tr>
      <w:tr w:rsidR="00164FF1" w:rsidRPr="003E0A04" w:rsidTr="00E57225">
        <w:tc>
          <w:tcPr>
            <w:tcW w:w="0" w:type="auto"/>
            <w:tcBorders>
              <w:top w:val="single" w:sz="8" w:space="0" w:color="000000"/>
              <w:left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p>
        </w:tc>
        <w:tc>
          <w:tcPr>
            <w:tcW w:w="0" w:type="auto"/>
            <w:tcBorders>
              <w:top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p>
        </w:tc>
        <w:tc>
          <w:tcPr>
            <w:tcW w:w="0" w:type="auto"/>
            <w:tcBorders>
              <w:top w:val="single" w:sz="8" w:space="0" w:color="000000"/>
              <w:bottom w:val="single" w:sz="8" w:space="0" w:color="000000"/>
              <w:right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p>
        </w:tc>
      </w:tr>
      <w:tr w:rsidR="004C07E0" w:rsidRPr="003E0A04" w:rsidTr="00E57225">
        <w:trPr>
          <w:trHeight w:val="281"/>
        </w:trPr>
        <w:tc>
          <w:tcPr>
            <w:tcW w:w="0" w:type="auto"/>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Nuoxen</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4.51</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0.221957</w:t>
            </w:r>
          </w:p>
        </w:tc>
      </w:tr>
      <w:tr w:rsidR="00164FF1" w:rsidRPr="003E0A04" w:rsidTr="00E57225">
        <w:trPr>
          <w:trHeight w:val="281"/>
        </w:trPr>
        <w:tc>
          <w:tcPr>
            <w:tcW w:w="0" w:type="auto"/>
            <w:tcBorders>
              <w:top w:val="single" w:sz="8" w:space="0" w:color="000000"/>
              <w:left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Lisshh</w:t>
            </w:r>
          </w:p>
        </w:tc>
        <w:tc>
          <w:tcPr>
            <w:tcW w:w="0" w:type="auto"/>
            <w:tcBorders>
              <w:top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3.78</w:t>
            </w:r>
          </w:p>
        </w:tc>
        <w:tc>
          <w:tcPr>
            <w:tcW w:w="0" w:type="auto"/>
            <w:tcBorders>
              <w:top w:val="single" w:sz="8" w:space="0" w:color="000000"/>
              <w:bottom w:val="single" w:sz="8" w:space="0" w:color="000000"/>
              <w:right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0.264228</w:t>
            </w:r>
          </w:p>
        </w:tc>
      </w:tr>
      <w:tr w:rsidR="004C07E0" w:rsidRPr="003E0A04" w:rsidTr="00E57225">
        <w:trPr>
          <w:trHeight w:val="267"/>
        </w:trPr>
        <w:tc>
          <w:tcPr>
            <w:tcW w:w="0" w:type="auto"/>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Age</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3.76</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0.265853</w:t>
            </w:r>
          </w:p>
        </w:tc>
      </w:tr>
      <w:tr w:rsidR="00164FF1" w:rsidRPr="003E0A04" w:rsidTr="00E57225">
        <w:trPr>
          <w:trHeight w:val="281"/>
        </w:trPr>
        <w:tc>
          <w:tcPr>
            <w:tcW w:w="0" w:type="auto"/>
            <w:tcBorders>
              <w:top w:val="single" w:sz="8" w:space="0" w:color="000000"/>
              <w:left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Nudhh</w:t>
            </w:r>
          </w:p>
        </w:tc>
        <w:tc>
          <w:tcPr>
            <w:tcW w:w="0" w:type="auto"/>
            <w:tcBorders>
              <w:top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3.50</w:t>
            </w:r>
          </w:p>
        </w:tc>
        <w:tc>
          <w:tcPr>
            <w:tcW w:w="0" w:type="auto"/>
            <w:tcBorders>
              <w:top w:val="single" w:sz="8" w:space="0" w:color="000000"/>
              <w:bottom w:val="single" w:sz="8" w:space="0" w:color="000000"/>
              <w:right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0.285853</w:t>
            </w:r>
          </w:p>
        </w:tc>
      </w:tr>
      <w:tr w:rsidR="004C07E0" w:rsidRPr="003E0A04" w:rsidTr="00E57225">
        <w:trPr>
          <w:trHeight w:val="267"/>
        </w:trPr>
        <w:tc>
          <w:tcPr>
            <w:tcW w:w="0" w:type="auto"/>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Landhs</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3.21</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0.311256</w:t>
            </w:r>
          </w:p>
        </w:tc>
      </w:tr>
      <w:tr w:rsidR="00164FF1" w:rsidRPr="003E0A04" w:rsidTr="00E57225">
        <w:trPr>
          <w:trHeight w:val="281"/>
        </w:trPr>
        <w:tc>
          <w:tcPr>
            <w:tcW w:w="0" w:type="auto"/>
            <w:tcBorders>
              <w:top w:val="single" w:sz="8" w:space="0" w:color="000000"/>
              <w:left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Famshh</w:t>
            </w:r>
          </w:p>
        </w:tc>
        <w:tc>
          <w:tcPr>
            <w:tcW w:w="0" w:type="auto"/>
            <w:tcBorders>
              <w:top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1.88</w:t>
            </w:r>
          </w:p>
        </w:tc>
        <w:tc>
          <w:tcPr>
            <w:tcW w:w="0" w:type="auto"/>
            <w:tcBorders>
              <w:top w:val="single" w:sz="8" w:space="0" w:color="000000"/>
              <w:bottom w:val="single" w:sz="8" w:space="0" w:color="000000"/>
              <w:right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0.531419</w:t>
            </w:r>
          </w:p>
        </w:tc>
      </w:tr>
      <w:tr w:rsidR="004C07E0" w:rsidRPr="003E0A04" w:rsidTr="00E57225">
        <w:trPr>
          <w:trHeight w:val="267"/>
        </w:trPr>
        <w:tc>
          <w:tcPr>
            <w:tcW w:w="0" w:type="auto"/>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Anmkt</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1.23</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0.815709</w:t>
            </w:r>
          </w:p>
        </w:tc>
      </w:tr>
      <w:tr w:rsidR="00164FF1" w:rsidRPr="003E0A04" w:rsidTr="00E57225">
        <w:trPr>
          <w:trHeight w:val="281"/>
        </w:trPr>
        <w:tc>
          <w:tcPr>
            <w:tcW w:w="0" w:type="auto"/>
            <w:tcBorders>
              <w:top w:val="single" w:sz="8" w:space="0" w:color="000000"/>
              <w:left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Ofi</w:t>
            </w:r>
          </w:p>
        </w:tc>
        <w:tc>
          <w:tcPr>
            <w:tcW w:w="0" w:type="auto"/>
            <w:tcBorders>
              <w:top w:val="single" w:sz="8" w:space="0" w:color="000000"/>
              <w:bottom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1.20</w:t>
            </w:r>
          </w:p>
        </w:tc>
        <w:tc>
          <w:tcPr>
            <w:tcW w:w="0" w:type="auto"/>
            <w:tcBorders>
              <w:top w:val="single" w:sz="8" w:space="0" w:color="000000"/>
              <w:bottom w:val="single" w:sz="8" w:space="0" w:color="000000"/>
              <w:right w:val="single" w:sz="8" w:space="0" w:color="000000"/>
            </w:tcBorders>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0.836770</w:t>
            </w:r>
          </w:p>
        </w:tc>
      </w:tr>
      <w:tr w:rsidR="004C07E0" w:rsidRPr="003E0A04" w:rsidTr="00E57225">
        <w:trPr>
          <w:trHeight w:val="281"/>
        </w:trPr>
        <w:tc>
          <w:tcPr>
            <w:tcW w:w="0" w:type="auto"/>
            <w:shd w:val="clear" w:color="auto" w:fill="auto"/>
            <w:hideMark/>
          </w:tcPr>
          <w:p w:rsidR="004C07E0" w:rsidRPr="003E0A04" w:rsidRDefault="004C07E0" w:rsidP="00E57225">
            <w:pPr>
              <w:spacing w:after="0"/>
              <w:rPr>
                <w:rFonts w:ascii="Times New Roman" w:eastAsia="Times New Roman" w:hAnsi="Times New Roman"/>
                <w:b/>
                <w:bCs/>
                <w:color w:val="000000" w:themeColor="text1"/>
                <w:sz w:val="24"/>
                <w:szCs w:val="24"/>
                <w:lang w:val="en-GB" w:eastAsia="en-GB"/>
              </w:rPr>
            </w:pPr>
            <w:r w:rsidRPr="003E0A04">
              <w:rPr>
                <w:rFonts w:ascii="Times New Roman" w:eastAsia="Times New Roman" w:hAnsi="Times New Roman"/>
                <w:bCs/>
                <w:color w:val="000000" w:themeColor="text1"/>
                <w:sz w:val="24"/>
                <w:szCs w:val="24"/>
                <w:lang w:val="en-GB" w:eastAsia="en-GB"/>
              </w:rPr>
              <w:t>Mean VIF</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r w:rsidRPr="003E0A04">
              <w:rPr>
                <w:rFonts w:ascii="Times New Roman" w:eastAsia="Times New Roman" w:hAnsi="Times New Roman"/>
                <w:color w:val="000000" w:themeColor="text1"/>
                <w:sz w:val="24"/>
                <w:szCs w:val="24"/>
                <w:lang w:val="en-GB" w:eastAsia="en-GB"/>
              </w:rPr>
              <w:t>2.61</w:t>
            </w:r>
          </w:p>
        </w:tc>
        <w:tc>
          <w:tcPr>
            <w:tcW w:w="0" w:type="auto"/>
            <w:shd w:val="clear" w:color="auto" w:fill="auto"/>
            <w:hideMark/>
          </w:tcPr>
          <w:p w:rsidR="004C07E0" w:rsidRPr="003E0A04" w:rsidRDefault="004C07E0" w:rsidP="00E57225">
            <w:pPr>
              <w:spacing w:after="0"/>
              <w:rPr>
                <w:rFonts w:ascii="Times New Roman" w:eastAsia="Times New Roman" w:hAnsi="Times New Roman"/>
                <w:color w:val="000000" w:themeColor="text1"/>
                <w:sz w:val="24"/>
                <w:szCs w:val="24"/>
                <w:lang w:val="en-GB" w:eastAsia="en-GB"/>
              </w:rPr>
            </w:pPr>
          </w:p>
        </w:tc>
      </w:tr>
    </w:tbl>
    <w:p w:rsidR="004C07E0" w:rsidRPr="003E0A04" w:rsidRDefault="004C07E0" w:rsidP="004C07E0">
      <w:pPr>
        <w:spacing w:line="360" w:lineRule="auto"/>
        <w:jc w:val="both"/>
        <w:rPr>
          <w:rFonts w:ascii="Times New Roman" w:hAnsi="Times New Roman"/>
          <w:color w:val="000000" w:themeColor="text1"/>
          <w:sz w:val="24"/>
          <w:szCs w:val="24"/>
        </w:rPr>
      </w:pPr>
      <w:r w:rsidRPr="003E0A04">
        <w:rPr>
          <w:rFonts w:ascii="Times New Roman" w:hAnsi="Times New Roman"/>
          <w:color w:val="000000" w:themeColor="text1"/>
          <w:sz w:val="24"/>
          <w:szCs w:val="24"/>
        </w:rPr>
        <w:t>Source; own survey (2021)</w:t>
      </w:r>
    </w:p>
    <w:p w:rsidR="004C07E0" w:rsidRPr="003E0A04" w:rsidRDefault="004C07E0" w:rsidP="00242FC1">
      <w:pPr>
        <w:tabs>
          <w:tab w:val="left" w:pos="3960"/>
        </w:tabs>
        <w:spacing w:line="360" w:lineRule="auto"/>
        <w:jc w:val="center"/>
        <w:rPr>
          <w:rFonts w:ascii="Times New Roman" w:hAnsi="Times New Roman"/>
          <w:b/>
          <w:color w:val="000000" w:themeColor="text1"/>
          <w:sz w:val="24"/>
          <w:szCs w:val="24"/>
        </w:rPr>
      </w:pPr>
    </w:p>
    <w:p w:rsidR="005E39FE" w:rsidRPr="003E0A04" w:rsidRDefault="005E39FE">
      <w:pPr>
        <w:tabs>
          <w:tab w:val="left" w:pos="3960"/>
        </w:tabs>
        <w:spacing w:line="360" w:lineRule="auto"/>
        <w:jc w:val="center"/>
        <w:rPr>
          <w:rFonts w:ascii="Times New Roman" w:hAnsi="Times New Roman"/>
          <w:b/>
          <w:color w:val="000000" w:themeColor="text1"/>
          <w:sz w:val="24"/>
          <w:szCs w:val="24"/>
        </w:rPr>
      </w:pPr>
    </w:p>
    <w:sectPr w:rsidR="005E39FE" w:rsidRPr="003E0A04" w:rsidSect="005D77B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0F" w:rsidRDefault="00F0380F" w:rsidP="00E043E8">
      <w:pPr>
        <w:spacing w:after="0" w:line="240" w:lineRule="auto"/>
      </w:pPr>
      <w:r>
        <w:separator/>
      </w:r>
    </w:p>
  </w:endnote>
  <w:endnote w:type="continuationSeparator" w:id="0">
    <w:p w:rsidR="00F0380F" w:rsidRDefault="00F0380F" w:rsidP="00E0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26016"/>
      <w:docPartObj>
        <w:docPartGallery w:val="Page Numbers (Bottom of Page)"/>
        <w:docPartUnique/>
      </w:docPartObj>
    </w:sdtPr>
    <w:sdtEndPr>
      <w:rPr>
        <w:noProof/>
      </w:rPr>
    </w:sdtEndPr>
    <w:sdtContent>
      <w:p w:rsidR="007337DE" w:rsidRDefault="007337DE">
        <w:pPr>
          <w:pStyle w:val="Footer"/>
          <w:jc w:val="center"/>
        </w:pPr>
        <w:r>
          <w:fldChar w:fldCharType="begin"/>
        </w:r>
        <w:r>
          <w:instrText xml:space="preserve"> PAGE   \* MERGEFORMAT </w:instrText>
        </w:r>
        <w:r>
          <w:fldChar w:fldCharType="separate"/>
        </w:r>
        <w:r w:rsidR="00664724">
          <w:rPr>
            <w:noProof/>
          </w:rPr>
          <w:t>ii</w:t>
        </w:r>
        <w:r>
          <w:rPr>
            <w:noProof/>
          </w:rPr>
          <w:fldChar w:fldCharType="end"/>
        </w:r>
      </w:p>
    </w:sdtContent>
  </w:sdt>
  <w:p w:rsidR="007337DE" w:rsidRDefault="00733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0F" w:rsidRDefault="00F0380F" w:rsidP="00E043E8">
      <w:pPr>
        <w:spacing w:after="0" w:line="240" w:lineRule="auto"/>
      </w:pPr>
      <w:r>
        <w:separator/>
      </w:r>
    </w:p>
  </w:footnote>
  <w:footnote w:type="continuationSeparator" w:id="0">
    <w:p w:rsidR="00F0380F" w:rsidRDefault="00F0380F" w:rsidP="00E04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9pt;height:9.9pt" o:bullet="t">
        <v:imagedata r:id="rId1" o:title="BD21298_"/>
      </v:shape>
    </w:pict>
  </w:numPicBullet>
  <w:abstractNum w:abstractNumId="0">
    <w:nsid w:val="100C402A"/>
    <w:multiLevelType w:val="hybridMultilevel"/>
    <w:tmpl w:val="2EE68138"/>
    <w:lvl w:ilvl="0" w:tplc="0409000F">
      <w:start w:val="1"/>
      <w:numFmt w:val="decimal"/>
      <w:lvlText w:val="%1."/>
      <w:lvlJc w:val="left"/>
      <w:pPr>
        <w:ind w:left="600" w:hanging="360"/>
      </w:p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B0366EC"/>
    <w:multiLevelType w:val="hybridMultilevel"/>
    <w:tmpl w:val="1F601E06"/>
    <w:lvl w:ilvl="0" w:tplc="3CE0B85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66A7D"/>
    <w:multiLevelType w:val="hybridMultilevel"/>
    <w:tmpl w:val="F1A27ED0"/>
    <w:lvl w:ilvl="0" w:tplc="662C0D78">
      <w:start w:val="1"/>
      <w:numFmt w:val="bullet"/>
      <w:lvlText w:val=""/>
      <w:lvlJc w:val="left"/>
      <w:pPr>
        <w:tabs>
          <w:tab w:val="num" w:pos="720"/>
        </w:tabs>
        <w:ind w:left="720" w:hanging="360"/>
      </w:pPr>
      <w:rPr>
        <w:rFonts w:ascii="Wingdings" w:hAnsi="Wingdings" w:hint="default"/>
      </w:rPr>
    </w:lvl>
    <w:lvl w:ilvl="1" w:tplc="2918F28C" w:tentative="1">
      <w:start w:val="1"/>
      <w:numFmt w:val="bullet"/>
      <w:lvlText w:val=""/>
      <w:lvlJc w:val="left"/>
      <w:pPr>
        <w:tabs>
          <w:tab w:val="num" w:pos="1440"/>
        </w:tabs>
        <w:ind w:left="1440" w:hanging="360"/>
      </w:pPr>
      <w:rPr>
        <w:rFonts w:ascii="Wingdings" w:hAnsi="Wingdings" w:hint="default"/>
      </w:rPr>
    </w:lvl>
    <w:lvl w:ilvl="2" w:tplc="8870DA86" w:tentative="1">
      <w:start w:val="1"/>
      <w:numFmt w:val="bullet"/>
      <w:lvlText w:val=""/>
      <w:lvlJc w:val="left"/>
      <w:pPr>
        <w:tabs>
          <w:tab w:val="num" w:pos="2160"/>
        </w:tabs>
        <w:ind w:left="2160" w:hanging="360"/>
      </w:pPr>
      <w:rPr>
        <w:rFonts w:ascii="Wingdings" w:hAnsi="Wingdings" w:hint="default"/>
      </w:rPr>
    </w:lvl>
    <w:lvl w:ilvl="3" w:tplc="D4045A40" w:tentative="1">
      <w:start w:val="1"/>
      <w:numFmt w:val="bullet"/>
      <w:lvlText w:val=""/>
      <w:lvlJc w:val="left"/>
      <w:pPr>
        <w:tabs>
          <w:tab w:val="num" w:pos="2880"/>
        </w:tabs>
        <w:ind w:left="2880" w:hanging="360"/>
      </w:pPr>
      <w:rPr>
        <w:rFonts w:ascii="Wingdings" w:hAnsi="Wingdings" w:hint="default"/>
      </w:rPr>
    </w:lvl>
    <w:lvl w:ilvl="4" w:tplc="B86EE59E" w:tentative="1">
      <w:start w:val="1"/>
      <w:numFmt w:val="bullet"/>
      <w:lvlText w:val=""/>
      <w:lvlJc w:val="left"/>
      <w:pPr>
        <w:tabs>
          <w:tab w:val="num" w:pos="3600"/>
        </w:tabs>
        <w:ind w:left="3600" w:hanging="360"/>
      </w:pPr>
      <w:rPr>
        <w:rFonts w:ascii="Wingdings" w:hAnsi="Wingdings" w:hint="default"/>
      </w:rPr>
    </w:lvl>
    <w:lvl w:ilvl="5" w:tplc="9F144966" w:tentative="1">
      <w:start w:val="1"/>
      <w:numFmt w:val="bullet"/>
      <w:lvlText w:val=""/>
      <w:lvlJc w:val="left"/>
      <w:pPr>
        <w:tabs>
          <w:tab w:val="num" w:pos="4320"/>
        </w:tabs>
        <w:ind w:left="4320" w:hanging="360"/>
      </w:pPr>
      <w:rPr>
        <w:rFonts w:ascii="Wingdings" w:hAnsi="Wingdings" w:hint="default"/>
      </w:rPr>
    </w:lvl>
    <w:lvl w:ilvl="6" w:tplc="60FC1346" w:tentative="1">
      <w:start w:val="1"/>
      <w:numFmt w:val="bullet"/>
      <w:lvlText w:val=""/>
      <w:lvlJc w:val="left"/>
      <w:pPr>
        <w:tabs>
          <w:tab w:val="num" w:pos="5040"/>
        </w:tabs>
        <w:ind w:left="5040" w:hanging="360"/>
      </w:pPr>
      <w:rPr>
        <w:rFonts w:ascii="Wingdings" w:hAnsi="Wingdings" w:hint="default"/>
      </w:rPr>
    </w:lvl>
    <w:lvl w:ilvl="7" w:tplc="E0BC162E" w:tentative="1">
      <w:start w:val="1"/>
      <w:numFmt w:val="bullet"/>
      <w:lvlText w:val=""/>
      <w:lvlJc w:val="left"/>
      <w:pPr>
        <w:tabs>
          <w:tab w:val="num" w:pos="5760"/>
        </w:tabs>
        <w:ind w:left="5760" w:hanging="360"/>
      </w:pPr>
      <w:rPr>
        <w:rFonts w:ascii="Wingdings" w:hAnsi="Wingdings" w:hint="default"/>
      </w:rPr>
    </w:lvl>
    <w:lvl w:ilvl="8" w:tplc="43B61274" w:tentative="1">
      <w:start w:val="1"/>
      <w:numFmt w:val="bullet"/>
      <w:lvlText w:val=""/>
      <w:lvlJc w:val="left"/>
      <w:pPr>
        <w:tabs>
          <w:tab w:val="num" w:pos="6480"/>
        </w:tabs>
        <w:ind w:left="6480" w:hanging="360"/>
      </w:pPr>
      <w:rPr>
        <w:rFonts w:ascii="Wingdings" w:hAnsi="Wingdings" w:hint="default"/>
      </w:rPr>
    </w:lvl>
  </w:abstractNum>
  <w:abstractNum w:abstractNumId="3">
    <w:nsid w:val="21C948AA"/>
    <w:multiLevelType w:val="hybridMultilevel"/>
    <w:tmpl w:val="BA5E2AA4"/>
    <w:lvl w:ilvl="0" w:tplc="7BFCF0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2054A"/>
    <w:multiLevelType w:val="hybridMultilevel"/>
    <w:tmpl w:val="2EE681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4AC0C09"/>
    <w:multiLevelType w:val="multilevel"/>
    <w:tmpl w:val="C0CE2DA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7744362"/>
    <w:multiLevelType w:val="hybridMultilevel"/>
    <w:tmpl w:val="99584E80"/>
    <w:lvl w:ilvl="0" w:tplc="7BFCF004">
      <w:start w:val="1"/>
      <w:numFmt w:val="bullet"/>
      <w:lvlText w:val=""/>
      <w:lvlPicBulletId w:val="0"/>
      <w:lvlJc w:val="left"/>
      <w:pPr>
        <w:ind w:left="4514" w:hanging="360"/>
      </w:pPr>
      <w:rPr>
        <w:rFonts w:ascii="Symbol" w:hAnsi="Symbol" w:hint="default"/>
        <w:color w:val="auto"/>
      </w:rPr>
    </w:lvl>
    <w:lvl w:ilvl="1" w:tplc="04090003" w:tentative="1">
      <w:start w:val="1"/>
      <w:numFmt w:val="bullet"/>
      <w:lvlText w:val="o"/>
      <w:lvlJc w:val="left"/>
      <w:pPr>
        <w:ind w:left="5234" w:hanging="360"/>
      </w:pPr>
      <w:rPr>
        <w:rFonts w:ascii="Courier New" w:hAnsi="Courier New" w:cs="Courier New" w:hint="default"/>
      </w:rPr>
    </w:lvl>
    <w:lvl w:ilvl="2" w:tplc="04090005" w:tentative="1">
      <w:start w:val="1"/>
      <w:numFmt w:val="bullet"/>
      <w:lvlText w:val=""/>
      <w:lvlJc w:val="left"/>
      <w:pPr>
        <w:ind w:left="5954" w:hanging="360"/>
      </w:pPr>
      <w:rPr>
        <w:rFonts w:ascii="Wingdings" w:hAnsi="Wingdings" w:hint="default"/>
      </w:rPr>
    </w:lvl>
    <w:lvl w:ilvl="3" w:tplc="04090001" w:tentative="1">
      <w:start w:val="1"/>
      <w:numFmt w:val="bullet"/>
      <w:lvlText w:val=""/>
      <w:lvlJc w:val="left"/>
      <w:pPr>
        <w:ind w:left="6674" w:hanging="360"/>
      </w:pPr>
      <w:rPr>
        <w:rFonts w:ascii="Symbol" w:hAnsi="Symbol" w:hint="default"/>
      </w:rPr>
    </w:lvl>
    <w:lvl w:ilvl="4" w:tplc="04090003" w:tentative="1">
      <w:start w:val="1"/>
      <w:numFmt w:val="bullet"/>
      <w:lvlText w:val="o"/>
      <w:lvlJc w:val="left"/>
      <w:pPr>
        <w:ind w:left="7394" w:hanging="360"/>
      </w:pPr>
      <w:rPr>
        <w:rFonts w:ascii="Courier New" w:hAnsi="Courier New" w:cs="Courier New" w:hint="default"/>
      </w:rPr>
    </w:lvl>
    <w:lvl w:ilvl="5" w:tplc="04090005" w:tentative="1">
      <w:start w:val="1"/>
      <w:numFmt w:val="bullet"/>
      <w:lvlText w:val=""/>
      <w:lvlJc w:val="left"/>
      <w:pPr>
        <w:ind w:left="8114" w:hanging="360"/>
      </w:pPr>
      <w:rPr>
        <w:rFonts w:ascii="Wingdings" w:hAnsi="Wingdings" w:hint="default"/>
      </w:rPr>
    </w:lvl>
    <w:lvl w:ilvl="6" w:tplc="04090001" w:tentative="1">
      <w:start w:val="1"/>
      <w:numFmt w:val="bullet"/>
      <w:lvlText w:val=""/>
      <w:lvlJc w:val="left"/>
      <w:pPr>
        <w:ind w:left="8834" w:hanging="360"/>
      </w:pPr>
      <w:rPr>
        <w:rFonts w:ascii="Symbol" w:hAnsi="Symbol" w:hint="default"/>
      </w:rPr>
    </w:lvl>
    <w:lvl w:ilvl="7" w:tplc="04090003" w:tentative="1">
      <w:start w:val="1"/>
      <w:numFmt w:val="bullet"/>
      <w:lvlText w:val="o"/>
      <w:lvlJc w:val="left"/>
      <w:pPr>
        <w:ind w:left="9554" w:hanging="360"/>
      </w:pPr>
      <w:rPr>
        <w:rFonts w:ascii="Courier New" w:hAnsi="Courier New" w:cs="Courier New" w:hint="default"/>
      </w:rPr>
    </w:lvl>
    <w:lvl w:ilvl="8" w:tplc="04090005" w:tentative="1">
      <w:start w:val="1"/>
      <w:numFmt w:val="bullet"/>
      <w:lvlText w:val=""/>
      <w:lvlJc w:val="left"/>
      <w:pPr>
        <w:ind w:left="10274" w:hanging="360"/>
      </w:pPr>
      <w:rPr>
        <w:rFonts w:ascii="Wingdings" w:hAnsi="Wingdings" w:hint="default"/>
      </w:rPr>
    </w:lvl>
  </w:abstractNum>
  <w:abstractNum w:abstractNumId="7">
    <w:nsid w:val="2B6B72E0"/>
    <w:multiLevelType w:val="hybridMultilevel"/>
    <w:tmpl w:val="D3D42A6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C1970FD"/>
    <w:multiLevelType w:val="hybridMultilevel"/>
    <w:tmpl w:val="D3D42A6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33A77CB"/>
    <w:multiLevelType w:val="hybridMultilevel"/>
    <w:tmpl w:val="2EE681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4525B47"/>
    <w:multiLevelType w:val="hybridMultilevel"/>
    <w:tmpl w:val="667AF222"/>
    <w:lvl w:ilvl="0" w:tplc="7BFCF004">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B35E1"/>
    <w:multiLevelType w:val="hybridMultilevel"/>
    <w:tmpl w:val="2EE681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6B278C1"/>
    <w:multiLevelType w:val="multilevel"/>
    <w:tmpl w:val="425C35CC"/>
    <w:lvl w:ilvl="0">
      <w:start w:val="1"/>
      <w:numFmt w:val="bullet"/>
      <w:lvlText w:val=""/>
      <w:lvlJc w:val="left"/>
      <w:pPr>
        <w:ind w:left="900" w:hanging="360"/>
      </w:pPr>
      <w:rPr>
        <w:rFonts w:ascii="Wingdings" w:hAnsi="Wingdings" w:hint="default"/>
      </w:rPr>
    </w:lvl>
    <w:lvl w:ilvl="1">
      <w:start w:val="1"/>
      <w:numFmt w:val="decimal"/>
      <w:isLgl/>
      <w:lvlText w:val="%1.%2"/>
      <w:lvlJc w:val="left"/>
      <w:pPr>
        <w:ind w:left="1020" w:hanging="48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43FF52FF"/>
    <w:multiLevelType w:val="hybridMultilevel"/>
    <w:tmpl w:val="A22E3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609C5"/>
    <w:multiLevelType w:val="multilevel"/>
    <w:tmpl w:val="1C5087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847128E"/>
    <w:multiLevelType w:val="multilevel"/>
    <w:tmpl w:val="425C35CC"/>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8A76888"/>
    <w:multiLevelType w:val="multilevel"/>
    <w:tmpl w:val="F38E2966"/>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BFD61BE"/>
    <w:multiLevelType w:val="hybridMultilevel"/>
    <w:tmpl w:val="21B44744"/>
    <w:lvl w:ilvl="0" w:tplc="3606EB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CA06B5F"/>
    <w:multiLevelType w:val="multilevel"/>
    <w:tmpl w:val="C22CCA38"/>
    <w:lvl w:ilvl="0">
      <w:start w:val="2"/>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4D8A651B"/>
    <w:multiLevelType w:val="hybridMultilevel"/>
    <w:tmpl w:val="9FFADB4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E9D2D57"/>
    <w:multiLevelType w:val="hybridMultilevel"/>
    <w:tmpl w:val="5D3C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764EE8"/>
    <w:multiLevelType w:val="multilevel"/>
    <w:tmpl w:val="972CFCCA"/>
    <w:lvl w:ilvl="0">
      <w:start w:val="2"/>
      <w:numFmt w:val="decimal"/>
      <w:lvlText w:val="%1"/>
      <w:lvlJc w:val="left"/>
      <w:pPr>
        <w:ind w:left="480" w:hanging="480"/>
      </w:pPr>
      <w:rPr>
        <w:rFonts w:hint="default"/>
        <w:b w:val="0"/>
      </w:rPr>
    </w:lvl>
    <w:lvl w:ilvl="1">
      <w:start w:val="1"/>
      <w:numFmt w:val="decimal"/>
      <w:lvlText w:val="%1.%2"/>
      <w:lvlJc w:val="left"/>
      <w:pPr>
        <w:ind w:left="992" w:hanging="480"/>
      </w:pPr>
      <w:rPr>
        <w:rFonts w:hint="default"/>
        <w:b w:val="0"/>
      </w:rPr>
    </w:lvl>
    <w:lvl w:ilvl="2">
      <w:start w:val="5"/>
      <w:numFmt w:val="decimal"/>
      <w:lvlText w:val="%1.%2.%3"/>
      <w:lvlJc w:val="left"/>
      <w:pPr>
        <w:ind w:left="1744" w:hanging="720"/>
      </w:pPr>
      <w:rPr>
        <w:rFonts w:hint="default"/>
        <w:b/>
      </w:rPr>
    </w:lvl>
    <w:lvl w:ilvl="3">
      <w:start w:val="1"/>
      <w:numFmt w:val="decimal"/>
      <w:lvlText w:val="%1.%2.%3.%4"/>
      <w:lvlJc w:val="left"/>
      <w:pPr>
        <w:ind w:left="2256" w:hanging="720"/>
      </w:pPr>
      <w:rPr>
        <w:rFonts w:hint="default"/>
        <w:b w:val="0"/>
      </w:rPr>
    </w:lvl>
    <w:lvl w:ilvl="4">
      <w:start w:val="1"/>
      <w:numFmt w:val="decimal"/>
      <w:lvlText w:val="%1.%2.%3.%4.%5"/>
      <w:lvlJc w:val="left"/>
      <w:pPr>
        <w:ind w:left="3128" w:hanging="1080"/>
      </w:pPr>
      <w:rPr>
        <w:rFonts w:hint="default"/>
        <w:b w:val="0"/>
      </w:rPr>
    </w:lvl>
    <w:lvl w:ilvl="5">
      <w:start w:val="1"/>
      <w:numFmt w:val="decimal"/>
      <w:lvlText w:val="%1.%2.%3.%4.%5.%6"/>
      <w:lvlJc w:val="left"/>
      <w:pPr>
        <w:ind w:left="3640" w:hanging="1080"/>
      </w:pPr>
      <w:rPr>
        <w:rFonts w:hint="default"/>
        <w:b w:val="0"/>
      </w:rPr>
    </w:lvl>
    <w:lvl w:ilvl="6">
      <w:start w:val="1"/>
      <w:numFmt w:val="decimal"/>
      <w:lvlText w:val="%1.%2.%3.%4.%5.%6.%7"/>
      <w:lvlJc w:val="left"/>
      <w:pPr>
        <w:ind w:left="4512" w:hanging="1440"/>
      </w:pPr>
      <w:rPr>
        <w:rFonts w:hint="default"/>
        <w:b w:val="0"/>
      </w:rPr>
    </w:lvl>
    <w:lvl w:ilvl="7">
      <w:start w:val="1"/>
      <w:numFmt w:val="decimal"/>
      <w:lvlText w:val="%1.%2.%3.%4.%5.%6.%7.%8"/>
      <w:lvlJc w:val="left"/>
      <w:pPr>
        <w:ind w:left="5024" w:hanging="1440"/>
      </w:pPr>
      <w:rPr>
        <w:rFonts w:hint="default"/>
        <w:b w:val="0"/>
      </w:rPr>
    </w:lvl>
    <w:lvl w:ilvl="8">
      <w:start w:val="1"/>
      <w:numFmt w:val="decimal"/>
      <w:lvlText w:val="%1.%2.%3.%4.%5.%6.%7.%8.%9"/>
      <w:lvlJc w:val="left"/>
      <w:pPr>
        <w:ind w:left="5896" w:hanging="1800"/>
      </w:pPr>
      <w:rPr>
        <w:rFonts w:hint="default"/>
        <w:b w:val="0"/>
      </w:rPr>
    </w:lvl>
  </w:abstractNum>
  <w:abstractNum w:abstractNumId="22">
    <w:nsid w:val="55F43DB7"/>
    <w:multiLevelType w:val="hybridMultilevel"/>
    <w:tmpl w:val="E8C0B068"/>
    <w:lvl w:ilvl="0" w:tplc="3B4C28A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35962"/>
    <w:multiLevelType w:val="hybridMultilevel"/>
    <w:tmpl w:val="A77E26C2"/>
    <w:lvl w:ilvl="0" w:tplc="7BFCF0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E5905"/>
    <w:multiLevelType w:val="hybridMultilevel"/>
    <w:tmpl w:val="9A8C5640"/>
    <w:lvl w:ilvl="0" w:tplc="5B3C7544">
      <w:start w:val="1"/>
      <w:numFmt w:val="bullet"/>
      <w:lvlText w:val=""/>
      <w:lvlJc w:val="left"/>
      <w:pPr>
        <w:tabs>
          <w:tab w:val="num" w:pos="720"/>
        </w:tabs>
        <w:ind w:left="720" w:hanging="360"/>
      </w:pPr>
      <w:rPr>
        <w:rFonts w:ascii="Wingdings" w:hAnsi="Wingdings" w:hint="default"/>
      </w:rPr>
    </w:lvl>
    <w:lvl w:ilvl="1" w:tplc="25627BF8" w:tentative="1">
      <w:start w:val="1"/>
      <w:numFmt w:val="bullet"/>
      <w:lvlText w:val=""/>
      <w:lvlJc w:val="left"/>
      <w:pPr>
        <w:tabs>
          <w:tab w:val="num" w:pos="1440"/>
        </w:tabs>
        <w:ind w:left="1440" w:hanging="360"/>
      </w:pPr>
      <w:rPr>
        <w:rFonts w:ascii="Wingdings" w:hAnsi="Wingdings" w:hint="default"/>
      </w:rPr>
    </w:lvl>
    <w:lvl w:ilvl="2" w:tplc="50BEF044" w:tentative="1">
      <w:start w:val="1"/>
      <w:numFmt w:val="bullet"/>
      <w:lvlText w:val=""/>
      <w:lvlJc w:val="left"/>
      <w:pPr>
        <w:tabs>
          <w:tab w:val="num" w:pos="2160"/>
        </w:tabs>
        <w:ind w:left="2160" w:hanging="360"/>
      </w:pPr>
      <w:rPr>
        <w:rFonts w:ascii="Wingdings" w:hAnsi="Wingdings" w:hint="default"/>
      </w:rPr>
    </w:lvl>
    <w:lvl w:ilvl="3" w:tplc="0C4E78D4" w:tentative="1">
      <w:start w:val="1"/>
      <w:numFmt w:val="bullet"/>
      <w:lvlText w:val=""/>
      <w:lvlJc w:val="left"/>
      <w:pPr>
        <w:tabs>
          <w:tab w:val="num" w:pos="2880"/>
        </w:tabs>
        <w:ind w:left="2880" w:hanging="360"/>
      </w:pPr>
      <w:rPr>
        <w:rFonts w:ascii="Wingdings" w:hAnsi="Wingdings" w:hint="default"/>
      </w:rPr>
    </w:lvl>
    <w:lvl w:ilvl="4" w:tplc="F670A970" w:tentative="1">
      <w:start w:val="1"/>
      <w:numFmt w:val="bullet"/>
      <w:lvlText w:val=""/>
      <w:lvlJc w:val="left"/>
      <w:pPr>
        <w:tabs>
          <w:tab w:val="num" w:pos="3600"/>
        </w:tabs>
        <w:ind w:left="3600" w:hanging="360"/>
      </w:pPr>
      <w:rPr>
        <w:rFonts w:ascii="Wingdings" w:hAnsi="Wingdings" w:hint="default"/>
      </w:rPr>
    </w:lvl>
    <w:lvl w:ilvl="5" w:tplc="AB86B736" w:tentative="1">
      <w:start w:val="1"/>
      <w:numFmt w:val="bullet"/>
      <w:lvlText w:val=""/>
      <w:lvlJc w:val="left"/>
      <w:pPr>
        <w:tabs>
          <w:tab w:val="num" w:pos="4320"/>
        </w:tabs>
        <w:ind w:left="4320" w:hanging="360"/>
      </w:pPr>
      <w:rPr>
        <w:rFonts w:ascii="Wingdings" w:hAnsi="Wingdings" w:hint="default"/>
      </w:rPr>
    </w:lvl>
    <w:lvl w:ilvl="6" w:tplc="17E4D818" w:tentative="1">
      <w:start w:val="1"/>
      <w:numFmt w:val="bullet"/>
      <w:lvlText w:val=""/>
      <w:lvlJc w:val="left"/>
      <w:pPr>
        <w:tabs>
          <w:tab w:val="num" w:pos="5040"/>
        </w:tabs>
        <w:ind w:left="5040" w:hanging="360"/>
      </w:pPr>
      <w:rPr>
        <w:rFonts w:ascii="Wingdings" w:hAnsi="Wingdings" w:hint="default"/>
      </w:rPr>
    </w:lvl>
    <w:lvl w:ilvl="7" w:tplc="CC821B60" w:tentative="1">
      <w:start w:val="1"/>
      <w:numFmt w:val="bullet"/>
      <w:lvlText w:val=""/>
      <w:lvlJc w:val="left"/>
      <w:pPr>
        <w:tabs>
          <w:tab w:val="num" w:pos="5760"/>
        </w:tabs>
        <w:ind w:left="5760" w:hanging="360"/>
      </w:pPr>
      <w:rPr>
        <w:rFonts w:ascii="Wingdings" w:hAnsi="Wingdings" w:hint="default"/>
      </w:rPr>
    </w:lvl>
    <w:lvl w:ilvl="8" w:tplc="84CA977C" w:tentative="1">
      <w:start w:val="1"/>
      <w:numFmt w:val="bullet"/>
      <w:lvlText w:val=""/>
      <w:lvlJc w:val="left"/>
      <w:pPr>
        <w:tabs>
          <w:tab w:val="num" w:pos="6480"/>
        </w:tabs>
        <w:ind w:left="6480" w:hanging="360"/>
      </w:pPr>
      <w:rPr>
        <w:rFonts w:ascii="Wingdings" w:hAnsi="Wingdings" w:hint="default"/>
      </w:rPr>
    </w:lvl>
  </w:abstractNum>
  <w:abstractNum w:abstractNumId="25">
    <w:nsid w:val="60B53945"/>
    <w:multiLevelType w:val="multilevel"/>
    <w:tmpl w:val="839EDA58"/>
    <w:lvl w:ilvl="0">
      <w:start w:val="4"/>
      <w:numFmt w:val="decimal"/>
      <w:lvlText w:val="%1"/>
      <w:lvlJc w:val="left"/>
      <w:pPr>
        <w:ind w:left="615" w:hanging="615"/>
      </w:pPr>
      <w:rPr>
        <w:rFonts w:hint="default"/>
      </w:rPr>
    </w:lvl>
    <w:lvl w:ilvl="1">
      <w:start w:val="1"/>
      <w:numFmt w:val="decimal"/>
      <w:lvlText w:val="%1.%2"/>
      <w:lvlJc w:val="left"/>
      <w:pPr>
        <w:ind w:left="1252" w:hanging="720"/>
      </w:pPr>
      <w:rPr>
        <w:rFonts w:hint="default"/>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568" w:hanging="144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6">
    <w:nsid w:val="631E3AD2"/>
    <w:multiLevelType w:val="hybridMultilevel"/>
    <w:tmpl w:val="E21E402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3D641FB"/>
    <w:multiLevelType w:val="hybridMultilevel"/>
    <w:tmpl w:val="E0723434"/>
    <w:lvl w:ilvl="0" w:tplc="15D00C4C">
      <w:start w:val="1"/>
      <w:numFmt w:val="bullet"/>
      <w:lvlText w:val="•"/>
      <w:lvlJc w:val="left"/>
      <w:pPr>
        <w:tabs>
          <w:tab w:val="num" w:pos="720"/>
        </w:tabs>
        <w:ind w:left="720" w:hanging="360"/>
      </w:pPr>
      <w:rPr>
        <w:rFonts w:ascii="Arial" w:hAnsi="Arial" w:hint="default"/>
      </w:rPr>
    </w:lvl>
    <w:lvl w:ilvl="1" w:tplc="14820048" w:tentative="1">
      <w:start w:val="1"/>
      <w:numFmt w:val="bullet"/>
      <w:lvlText w:val="•"/>
      <w:lvlJc w:val="left"/>
      <w:pPr>
        <w:tabs>
          <w:tab w:val="num" w:pos="1440"/>
        </w:tabs>
        <w:ind w:left="1440" w:hanging="360"/>
      </w:pPr>
      <w:rPr>
        <w:rFonts w:ascii="Arial" w:hAnsi="Arial" w:hint="default"/>
      </w:rPr>
    </w:lvl>
    <w:lvl w:ilvl="2" w:tplc="4C6C5BC8" w:tentative="1">
      <w:start w:val="1"/>
      <w:numFmt w:val="bullet"/>
      <w:lvlText w:val="•"/>
      <w:lvlJc w:val="left"/>
      <w:pPr>
        <w:tabs>
          <w:tab w:val="num" w:pos="2160"/>
        </w:tabs>
        <w:ind w:left="2160" w:hanging="360"/>
      </w:pPr>
      <w:rPr>
        <w:rFonts w:ascii="Arial" w:hAnsi="Arial" w:hint="default"/>
      </w:rPr>
    </w:lvl>
    <w:lvl w:ilvl="3" w:tplc="922295AE" w:tentative="1">
      <w:start w:val="1"/>
      <w:numFmt w:val="bullet"/>
      <w:lvlText w:val="•"/>
      <w:lvlJc w:val="left"/>
      <w:pPr>
        <w:tabs>
          <w:tab w:val="num" w:pos="2880"/>
        </w:tabs>
        <w:ind w:left="2880" w:hanging="360"/>
      </w:pPr>
      <w:rPr>
        <w:rFonts w:ascii="Arial" w:hAnsi="Arial" w:hint="default"/>
      </w:rPr>
    </w:lvl>
    <w:lvl w:ilvl="4" w:tplc="DC506F90" w:tentative="1">
      <w:start w:val="1"/>
      <w:numFmt w:val="bullet"/>
      <w:lvlText w:val="•"/>
      <w:lvlJc w:val="left"/>
      <w:pPr>
        <w:tabs>
          <w:tab w:val="num" w:pos="3600"/>
        </w:tabs>
        <w:ind w:left="3600" w:hanging="360"/>
      </w:pPr>
      <w:rPr>
        <w:rFonts w:ascii="Arial" w:hAnsi="Arial" w:hint="default"/>
      </w:rPr>
    </w:lvl>
    <w:lvl w:ilvl="5" w:tplc="5D203148" w:tentative="1">
      <w:start w:val="1"/>
      <w:numFmt w:val="bullet"/>
      <w:lvlText w:val="•"/>
      <w:lvlJc w:val="left"/>
      <w:pPr>
        <w:tabs>
          <w:tab w:val="num" w:pos="4320"/>
        </w:tabs>
        <w:ind w:left="4320" w:hanging="360"/>
      </w:pPr>
      <w:rPr>
        <w:rFonts w:ascii="Arial" w:hAnsi="Arial" w:hint="default"/>
      </w:rPr>
    </w:lvl>
    <w:lvl w:ilvl="6" w:tplc="E558E808" w:tentative="1">
      <w:start w:val="1"/>
      <w:numFmt w:val="bullet"/>
      <w:lvlText w:val="•"/>
      <w:lvlJc w:val="left"/>
      <w:pPr>
        <w:tabs>
          <w:tab w:val="num" w:pos="5040"/>
        </w:tabs>
        <w:ind w:left="5040" w:hanging="360"/>
      </w:pPr>
      <w:rPr>
        <w:rFonts w:ascii="Arial" w:hAnsi="Arial" w:hint="default"/>
      </w:rPr>
    </w:lvl>
    <w:lvl w:ilvl="7" w:tplc="3AF083FE" w:tentative="1">
      <w:start w:val="1"/>
      <w:numFmt w:val="bullet"/>
      <w:lvlText w:val="•"/>
      <w:lvlJc w:val="left"/>
      <w:pPr>
        <w:tabs>
          <w:tab w:val="num" w:pos="5760"/>
        </w:tabs>
        <w:ind w:left="5760" w:hanging="360"/>
      </w:pPr>
      <w:rPr>
        <w:rFonts w:ascii="Arial" w:hAnsi="Arial" w:hint="default"/>
      </w:rPr>
    </w:lvl>
    <w:lvl w:ilvl="8" w:tplc="0CF6A086" w:tentative="1">
      <w:start w:val="1"/>
      <w:numFmt w:val="bullet"/>
      <w:lvlText w:val="•"/>
      <w:lvlJc w:val="left"/>
      <w:pPr>
        <w:tabs>
          <w:tab w:val="num" w:pos="6480"/>
        </w:tabs>
        <w:ind w:left="6480" w:hanging="360"/>
      </w:pPr>
      <w:rPr>
        <w:rFonts w:ascii="Arial" w:hAnsi="Arial" w:hint="default"/>
      </w:rPr>
    </w:lvl>
  </w:abstractNum>
  <w:abstractNum w:abstractNumId="28">
    <w:nsid w:val="69941314"/>
    <w:multiLevelType w:val="hybridMultilevel"/>
    <w:tmpl w:val="D3D42A6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6A7B4CE9"/>
    <w:multiLevelType w:val="hybridMultilevel"/>
    <w:tmpl w:val="AB207B7E"/>
    <w:lvl w:ilvl="0" w:tplc="7BFCF0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C32005"/>
    <w:multiLevelType w:val="hybridMultilevel"/>
    <w:tmpl w:val="D3D42A6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83900C3"/>
    <w:multiLevelType w:val="hybridMultilevel"/>
    <w:tmpl w:val="DDDE2F0E"/>
    <w:lvl w:ilvl="0" w:tplc="92C643D0">
      <w:start w:val="1"/>
      <w:numFmt w:val="bullet"/>
      <w:lvlText w:val="•"/>
      <w:lvlJc w:val="left"/>
      <w:pPr>
        <w:tabs>
          <w:tab w:val="num" w:pos="720"/>
        </w:tabs>
        <w:ind w:left="720" w:hanging="360"/>
      </w:pPr>
      <w:rPr>
        <w:rFonts w:ascii="Arial" w:hAnsi="Arial" w:hint="default"/>
      </w:rPr>
    </w:lvl>
    <w:lvl w:ilvl="1" w:tplc="EC4E2BF8" w:tentative="1">
      <w:start w:val="1"/>
      <w:numFmt w:val="bullet"/>
      <w:lvlText w:val="•"/>
      <w:lvlJc w:val="left"/>
      <w:pPr>
        <w:tabs>
          <w:tab w:val="num" w:pos="1440"/>
        </w:tabs>
        <w:ind w:left="1440" w:hanging="360"/>
      </w:pPr>
      <w:rPr>
        <w:rFonts w:ascii="Arial" w:hAnsi="Arial" w:hint="default"/>
      </w:rPr>
    </w:lvl>
    <w:lvl w:ilvl="2" w:tplc="20F257EE" w:tentative="1">
      <w:start w:val="1"/>
      <w:numFmt w:val="bullet"/>
      <w:lvlText w:val="•"/>
      <w:lvlJc w:val="left"/>
      <w:pPr>
        <w:tabs>
          <w:tab w:val="num" w:pos="2160"/>
        </w:tabs>
        <w:ind w:left="2160" w:hanging="360"/>
      </w:pPr>
      <w:rPr>
        <w:rFonts w:ascii="Arial" w:hAnsi="Arial" w:hint="default"/>
      </w:rPr>
    </w:lvl>
    <w:lvl w:ilvl="3" w:tplc="9BCC8A44" w:tentative="1">
      <w:start w:val="1"/>
      <w:numFmt w:val="bullet"/>
      <w:lvlText w:val="•"/>
      <w:lvlJc w:val="left"/>
      <w:pPr>
        <w:tabs>
          <w:tab w:val="num" w:pos="2880"/>
        </w:tabs>
        <w:ind w:left="2880" w:hanging="360"/>
      </w:pPr>
      <w:rPr>
        <w:rFonts w:ascii="Arial" w:hAnsi="Arial" w:hint="default"/>
      </w:rPr>
    </w:lvl>
    <w:lvl w:ilvl="4" w:tplc="C78CE302" w:tentative="1">
      <w:start w:val="1"/>
      <w:numFmt w:val="bullet"/>
      <w:lvlText w:val="•"/>
      <w:lvlJc w:val="left"/>
      <w:pPr>
        <w:tabs>
          <w:tab w:val="num" w:pos="3600"/>
        </w:tabs>
        <w:ind w:left="3600" w:hanging="360"/>
      </w:pPr>
      <w:rPr>
        <w:rFonts w:ascii="Arial" w:hAnsi="Arial" w:hint="default"/>
      </w:rPr>
    </w:lvl>
    <w:lvl w:ilvl="5" w:tplc="85EE8E3A" w:tentative="1">
      <w:start w:val="1"/>
      <w:numFmt w:val="bullet"/>
      <w:lvlText w:val="•"/>
      <w:lvlJc w:val="left"/>
      <w:pPr>
        <w:tabs>
          <w:tab w:val="num" w:pos="4320"/>
        </w:tabs>
        <w:ind w:left="4320" w:hanging="360"/>
      </w:pPr>
      <w:rPr>
        <w:rFonts w:ascii="Arial" w:hAnsi="Arial" w:hint="default"/>
      </w:rPr>
    </w:lvl>
    <w:lvl w:ilvl="6" w:tplc="CA3CEA30" w:tentative="1">
      <w:start w:val="1"/>
      <w:numFmt w:val="bullet"/>
      <w:lvlText w:val="•"/>
      <w:lvlJc w:val="left"/>
      <w:pPr>
        <w:tabs>
          <w:tab w:val="num" w:pos="5040"/>
        </w:tabs>
        <w:ind w:left="5040" w:hanging="360"/>
      </w:pPr>
      <w:rPr>
        <w:rFonts w:ascii="Arial" w:hAnsi="Arial" w:hint="default"/>
      </w:rPr>
    </w:lvl>
    <w:lvl w:ilvl="7" w:tplc="D2EE9BFC" w:tentative="1">
      <w:start w:val="1"/>
      <w:numFmt w:val="bullet"/>
      <w:lvlText w:val="•"/>
      <w:lvlJc w:val="left"/>
      <w:pPr>
        <w:tabs>
          <w:tab w:val="num" w:pos="5760"/>
        </w:tabs>
        <w:ind w:left="5760" w:hanging="360"/>
      </w:pPr>
      <w:rPr>
        <w:rFonts w:ascii="Arial" w:hAnsi="Arial" w:hint="default"/>
      </w:rPr>
    </w:lvl>
    <w:lvl w:ilvl="8" w:tplc="96187C6E" w:tentative="1">
      <w:start w:val="1"/>
      <w:numFmt w:val="bullet"/>
      <w:lvlText w:val="•"/>
      <w:lvlJc w:val="left"/>
      <w:pPr>
        <w:tabs>
          <w:tab w:val="num" w:pos="6480"/>
        </w:tabs>
        <w:ind w:left="6480" w:hanging="360"/>
      </w:pPr>
      <w:rPr>
        <w:rFonts w:ascii="Arial" w:hAnsi="Arial" w:hint="default"/>
      </w:rPr>
    </w:lvl>
  </w:abstractNum>
  <w:abstractNum w:abstractNumId="32">
    <w:nsid w:val="7C232304"/>
    <w:multiLevelType w:val="multilevel"/>
    <w:tmpl w:val="03C4D2A2"/>
    <w:lvl w:ilvl="0">
      <w:start w:val="4"/>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D0F70AA"/>
    <w:multiLevelType w:val="multilevel"/>
    <w:tmpl w:val="0E02B996"/>
    <w:lvl w:ilvl="0">
      <w:start w:val="1"/>
      <w:numFmt w:val="decimal"/>
      <w:lvlText w:val="%1."/>
      <w:lvlJc w:val="left"/>
      <w:pPr>
        <w:ind w:left="540" w:hanging="360"/>
      </w:pPr>
      <w:rPr>
        <w:rFonts w:hint="default"/>
      </w:rPr>
    </w:lvl>
    <w:lvl w:ilvl="1">
      <w:start w:val="1"/>
      <w:numFmt w:val="decimal"/>
      <w:isLgl/>
      <w:lvlText w:val="%1.%2"/>
      <w:lvlJc w:val="left"/>
      <w:pPr>
        <w:ind w:left="660" w:hanging="480"/>
      </w:pPr>
      <w:rPr>
        <w:rFonts w:hint="default"/>
      </w:rPr>
    </w:lvl>
    <w:lvl w:ilvl="2">
      <w:start w:val="2"/>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abstractNumId w:val="22"/>
  </w:num>
  <w:num w:numId="2">
    <w:abstractNumId w:val="5"/>
  </w:num>
  <w:num w:numId="3">
    <w:abstractNumId w:val="32"/>
  </w:num>
  <w:num w:numId="4">
    <w:abstractNumId w:val="25"/>
  </w:num>
  <w:num w:numId="5">
    <w:abstractNumId w:val="10"/>
  </w:num>
  <w:num w:numId="6">
    <w:abstractNumId w:val="23"/>
  </w:num>
  <w:num w:numId="7">
    <w:abstractNumId w:val="6"/>
  </w:num>
  <w:num w:numId="8">
    <w:abstractNumId w:val="3"/>
  </w:num>
  <w:num w:numId="9">
    <w:abstractNumId w:val="27"/>
  </w:num>
  <w:num w:numId="10">
    <w:abstractNumId w:val="24"/>
  </w:num>
  <w:num w:numId="11">
    <w:abstractNumId w:val="31"/>
  </w:num>
  <w:num w:numId="12">
    <w:abstractNumId w:val="2"/>
  </w:num>
  <w:num w:numId="13">
    <w:abstractNumId w:val="4"/>
  </w:num>
  <w:num w:numId="14">
    <w:abstractNumId w:val="28"/>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8"/>
  </w:num>
  <w:num w:numId="20">
    <w:abstractNumId w:val="0"/>
  </w:num>
  <w:num w:numId="21">
    <w:abstractNumId w:val="19"/>
  </w:num>
  <w:num w:numId="22">
    <w:abstractNumId w:val="11"/>
  </w:num>
  <w:num w:numId="23">
    <w:abstractNumId w:val="9"/>
  </w:num>
  <w:num w:numId="24">
    <w:abstractNumId w:val="1"/>
  </w:num>
  <w:num w:numId="25">
    <w:abstractNumId w:val="15"/>
  </w:num>
  <w:num w:numId="26">
    <w:abstractNumId w:val="13"/>
  </w:num>
  <w:num w:numId="27">
    <w:abstractNumId w:val="2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6"/>
  </w:num>
  <w:num w:numId="32">
    <w:abstractNumId w:val="18"/>
  </w:num>
  <w:num w:numId="33">
    <w:abstractNumId w:val="1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tzA1NDUzNDIwMzJS0lEKTi0uzszPAykwNKoFAPdjcv0tAAAA"/>
  </w:docVars>
  <w:rsids>
    <w:rsidRoot w:val="00E73C92"/>
    <w:rsid w:val="00000674"/>
    <w:rsid w:val="00001AAF"/>
    <w:rsid w:val="0000222A"/>
    <w:rsid w:val="000023C1"/>
    <w:rsid w:val="00004ABA"/>
    <w:rsid w:val="00005EE4"/>
    <w:rsid w:val="00006545"/>
    <w:rsid w:val="0001048F"/>
    <w:rsid w:val="0001059B"/>
    <w:rsid w:val="000174E2"/>
    <w:rsid w:val="0001750D"/>
    <w:rsid w:val="00023E4A"/>
    <w:rsid w:val="000245F9"/>
    <w:rsid w:val="00025CAF"/>
    <w:rsid w:val="00025D59"/>
    <w:rsid w:val="0002686C"/>
    <w:rsid w:val="0003176F"/>
    <w:rsid w:val="00032756"/>
    <w:rsid w:val="00032800"/>
    <w:rsid w:val="0003734E"/>
    <w:rsid w:val="000442CD"/>
    <w:rsid w:val="00044BA8"/>
    <w:rsid w:val="00044E2A"/>
    <w:rsid w:val="00045B1D"/>
    <w:rsid w:val="00046968"/>
    <w:rsid w:val="000477DC"/>
    <w:rsid w:val="00047CB5"/>
    <w:rsid w:val="000515AB"/>
    <w:rsid w:val="000520BD"/>
    <w:rsid w:val="000524DD"/>
    <w:rsid w:val="00056539"/>
    <w:rsid w:val="00056D1F"/>
    <w:rsid w:val="00060AA7"/>
    <w:rsid w:val="00060FC7"/>
    <w:rsid w:val="00061F08"/>
    <w:rsid w:val="00063C41"/>
    <w:rsid w:val="0006603A"/>
    <w:rsid w:val="00070ECB"/>
    <w:rsid w:val="00072127"/>
    <w:rsid w:val="00072988"/>
    <w:rsid w:val="0007298B"/>
    <w:rsid w:val="00072E08"/>
    <w:rsid w:val="00072EF5"/>
    <w:rsid w:val="000734B3"/>
    <w:rsid w:val="0008147F"/>
    <w:rsid w:val="000833D4"/>
    <w:rsid w:val="000834DA"/>
    <w:rsid w:val="00084640"/>
    <w:rsid w:val="00085CC3"/>
    <w:rsid w:val="0008767E"/>
    <w:rsid w:val="00087C78"/>
    <w:rsid w:val="000914D8"/>
    <w:rsid w:val="00094417"/>
    <w:rsid w:val="00095118"/>
    <w:rsid w:val="000953F5"/>
    <w:rsid w:val="000A1631"/>
    <w:rsid w:val="000A6780"/>
    <w:rsid w:val="000B0844"/>
    <w:rsid w:val="000B1742"/>
    <w:rsid w:val="000B1B61"/>
    <w:rsid w:val="000B25CE"/>
    <w:rsid w:val="000B2E41"/>
    <w:rsid w:val="000B52F2"/>
    <w:rsid w:val="000B5DFC"/>
    <w:rsid w:val="000B6EC4"/>
    <w:rsid w:val="000B7971"/>
    <w:rsid w:val="000C31F2"/>
    <w:rsid w:val="000C4A73"/>
    <w:rsid w:val="000C5074"/>
    <w:rsid w:val="000C59DE"/>
    <w:rsid w:val="000C5A04"/>
    <w:rsid w:val="000C612B"/>
    <w:rsid w:val="000C69EA"/>
    <w:rsid w:val="000C7B84"/>
    <w:rsid w:val="000D0EBF"/>
    <w:rsid w:val="000D22A6"/>
    <w:rsid w:val="000D392E"/>
    <w:rsid w:val="000D4FB8"/>
    <w:rsid w:val="000D7E80"/>
    <w:rsid w:val="000E0AFF"/>
    <w:rsid w:val="000E1E63"/>
    <w:rsid w:val="000E480F"/>
    <w:rsid w:val="000F4F3B"/>
    <w:rsid w:val="0010285A"/>
    <w:rsid w:val="00102948"/>
    <w:rsid w:val="00106A3F"/>
    <w:rsid w:val="00107C66"/>
    <w:rsid w:val="00114D8F"/>
    <w:rsid w:val="001202E1"/>
    <w:rsid w:val="001222CC"/>
    <w:rsid w:val="001233B5"/>
    <w:rsid w:val="0012735D"/>
    <w:rsid w:val="0012784F"/>
    <w:rsid w:val="00133CB9"/>
    <w:rsid w:val="00137809"/>
    <w:rsid w:val="001400F0"/>
    <w:rsid w:val="00140E98"/>
    <w:rsid w:val="00144947"/>
    <w:rsid w:val="001452CA"/>
    <w:rsid w:val="00150A09"/>
    <w:rsid w:val="0015283B"/>
    <w:rsid w:val="001528EC"/>
    <w:rsid w:val="00153BED"/>
    <w:rsid w:val="0015497E"/>
    <w:rsid w:val="00154DCC"/>
    <w:rsid w:val="0015751B"/>
    <w:rsid w:val="00160894"/>
    <w:rsid w:val="00160D41"/>
    <w:rsid w:val="00161934"/>
    <w:rsid w:val="00162277"/>
    <w:rsid w:val="00164593"/>
    <w:rsid w:val="00164FF1"/>
    <w:rsid w:val="00167236"/>
    <w:rsid w:val="00177565"/>
    <w:rsid w:val="00180026"/>
    <w:rsid w:val="00183E71"/>
    <w:rsid w:val="00185048"/>
    <w:rsid w:val="00185714"/>
    <w:rsid w:val="00186C97"/>
    <w:rsid w:val="00187E56"/>
    <w:rsid w:val="00190CBC"/>
    <w:rsid w:val="00191E6D"/>
    <w:rsid w:val="001934B2"/>
    <w:rsid w:val="001934DF"/>
    <w:rsid w:val="001976AA"/>
    <w:rsid w:val="001A01D6"/>
    <w:rsid w:val="001A3AAA"/>
    <w:rsid w:val="001A3EF7"/>
    <w:rsid w:val="001B230C"/>
    <w:rsid w:val="001B2A42"/>
    <w:rsid w:val="001B43CC"/>
    <w:rsid w:val="001B7590"/>
    <w:rsid w:val="001C23C5"/>
    <w:rsid w:val="001C291A"/>
    <w:rsid w:val="001C3853"/>
    <w:rsid w:val="001C3AB0"/>
    <w:rsid w:val="001C4CE0"/>
    <w:rsid w:val="001C5873"/>
    <w:rsid w:val="001C6F90"/>
    <w:rsid w:val="001D12DA"/>
    <w:rsid w:val="001D2DDF"/>
    <w:rsid w:val="001D47DF"/>
    <w:rsid w:val="001D4A34"/>
    <w:rsid w:val="001D59B4"/>
    <w:rsid w:val="001E63C9"/>
    <w:rsid w:val="001E6BB5"/>
    <w:rsid w:val="001E6EA6"/>
    <w:rsid w:val="001F2F42"/>
    <w:rsid w:val="001F3544"/>
    <w:rsid w:val="001F49C4"/>
    <w:rsid w:val="001F7F7A"/>
    <w:rsid w:val="00201165"/>
    <w:rsid w:val="00203CB5"/>
    <w:rsid w:val="00205038"/>
    <w:rsid w:val="00205DBD"/>
    <w:rsid w:val="00210605"/>
    <w:rsid w:val="00210825"/>
    <w:rsid w:val="00211F1B"/>
    <w:rsid w:val="0021476E"/>
    <w:rsid w:val="00214AC1"/>
    <w:rsid w:val="00215ABC"/>
    <w:rsid w:val="0021677E"/>
    <w:rsid w:val="00220ED0"/>
    <w:rsid w:val="00221803"/>
    <w:rsid w:val="002269A6"/>
    <w:rsid w:val="002279D9"/>
    <w:rsid w:val="002302FE"/>
    <w:rsid w:val="00231798"/>
    <w:rsid w:val="00234242"/>
    <w:rsid w:val="00242DDE"/>
    <w:rsid w:val="00242FC1"/>
    <w:rsid w:val="00245DAF"/>
    <w:rsid w:val="002501D3"/>
    <w:rsid w:val="0025086E"/>
    <w:rsid w:val="00252EB1"/>
    <w:rsid w:val="00254C6F"/>
    <w:rsid w:val="00257FDE"/>
    <w:rsid w:val="002607CF"/>
    <w:rsid w:val="002619FE"/>
    <w:rsid w:val="00261AD1"/>
    <w:rsid w:val="00265248"/>
    <w:rsid w:val="0026638D"/>
    <w:rsid w:val="002678F1"/>
    <w:rsid w:val="00270E63"/>
    <w:rsid w:val="002722F7"/>
    <w:rsid w:val="00272375"/>
    <w:rsid w:val="00272DB8"/>
    <w:rsid w:val="00273A99"/>
    <w:rsid w:val="00276EB0"/>
    <w:rsid w:val="00277835"/>
    <w:rsid w:val="0028527F"/>
    <w:rsid w:val="00285C18"/>
    <w:rsid w:val="00286185"/>
    <w:rsid w:val="00292ECD"/>
    <w:rsid w:val="00293C0D"/>
    <w:rsid w:val="00294227"/>
    <w:rsid w:val="00294A5A"/>
    <w:rsid w:val="002A1DE0"/>
    <w:rsid w:val="002A482F"/>
    <w:rsid w:val="002A67A3"/>
    <w:rsid w:val="002B1984"/>
    <w:rsid w:val="002B57A9"/>
    <w:rsid w:val="002B7B38"/>
    <w:rsid w:val="002C151F"/>
    <w:rsid w:val="002C2700"/>
    <w:rsid w:val="002C51B9"/>
    <w:rsid w:val="002C5D7A"/>
    <w:rsid w:val="002C6060"/>
    <w:rsid w:val="002C7575"/>
    <w:rsid w:val="002C7D75"/>
    <w:rsid w:val="002D1239"/>
    <w:rsid w:val="002D276C"/>
    <w:rsid w:val="002D2F0A"/>
    <w:rsid w:val="002D4ADB"/>
    <w:rsid w:val="002D4DF1"/>
    <w:rsid w:val="002D515E"/>
    <w:rsid w:val="002D556B"/>
    <w:rsid w:val="002E20F7"/>
    <w:rsid w:val="002E29BA"/>
    <w:rsid w:val="002F413B"/>
    <w:rsid w:val="002F54CA"/>
    <w:rsid w:val="002F6C83"/>
    <w:rsid w:val="002F70F5"/>
    <w:rsid w:val="002F762E"/>
    <w:rsid w:val="002F7FDD"/>
    <w:rsid w:val="003006C8"/>
    <w:rsid w:val="003006D1"/>
    <w:rsid w:val="00301BCE"/>
    <w:rsid w:val="00305FD5"/>
    <w:rsid w:val="00306352"/>
    <w:rsid w:val="00310C84"/>
    <w:rsid w:val="0031515C"/>
    <w:rsid w:val="003161B7"/>
    <w:rsid w:val="00316C1A"/>
    <w:rsid w:val="0032046B"/>
    <w:rsid w:val="00320995"/>
    <w:rsid w:val="00320D3F"/>
    <w:rsid w:val="00321708"/>
    <w:rsid w:val="00324A28"/>
    <w:rsid w:val="00326ADF"/>
    <w:rsid w:val="00327E0F"/>
    <w:rsid w:val="0033135A"/>
    <w:rsid w:val="00332B1A"/>
    <w:rsid w:val="00332D9E"/>
    <w:rsid w:val="00334979"/>
    <w:rsid w:val="00334F31"/>
    <w:rsid w:val="00335D71"/>
    <w:rsid w:val="00340BB6"/>
    <w:rsid w:val="003424A8"/>
    <w:rsid w:val="003424B2"/>
    <w:rsid w:val="00344263"/>
    <w:rsid w:val="003446D1"/>
    <w:rsid w:val="0034519B"/>
    <w:rsid w:val="00346479"/>
    <w:rsid w:val="0035103D"/>
    <w:rsid w:val="00355495"/>
    <w:rsid w:val="00355663"/>
    <w:rsid w:val="00356CAE"/>
    <w:rsid w:val="00356F42"/>
    <w:rsid w:val="00357D5A"/>
    <w:rsid w:val="00357F10"/>
    <w:rsid w:val="0036025C"/>
    <w:rsid w:val="003669FA"/>
    <w:rsid w:val="00366F3B"/>
    <w:rsid w:val="00370E52"/>
    <w:rsid w:val="00371FA9"/>
    <w:rsid w:val="00372367"/>
    <w:rsid w:val="003750D9"/>
    <w:rsid w:val="00375B49"/>
    <w:rsid w:val="00375C30"/>
    <w:rsid w:val="00376386"/>
    <w:rsid w:val="00376F83"/>
    <w:rsid w:val="003774B8"/>
    <w:rsid w:val="00377CE8"/>
    <w:rsid w:val="003807CA"/>
    <w:rsid w:val="00383DB0"/>
    <w:rsid w:val="00385130"/>
    <w:rsid w:val="00385C0D"/>
    <w:rsid w:val="003860DA"/>
    <w:rsid w:val="0038614D"/>
    <w:rsid w:val="00386CD7"/>
    <w:rsid w:val="00387D31"/>
    <w:rsid w:val="0039044A"/>
    <w:rsid w:val="00390763"/>
    <w:rsid w:val="00390FF4"/>
    <w:rsid w:val="00392144"/>
    <w:rsid w:val="00397F84"/>
    <w:rsid w:val="003A1C94"/>
    <w:rsid w:val="003A27C2"/>
    <w:rsid w:val="003A2C49"/>
    <w:rsid w:val="003A3A47"/>
    <w:rsid w:val="003B11CB"/>
    <w:rsid w:val="003B1B09"/>
    <w:rsid w:val="003B2789"/>
    <w:rsid w:val="003B4491"/>
    <w:rsid w:val="003B481F"/>
    <w:rsid w:val="003B7446"/>
    <w:rsid w:val="003B7E47"/>
    <w:rsid w:val="003C1009"/>
    <w:rsid w:val="003C12B7"/>
    <w:rsid w:val="003C4782"/>
    <w:rsid w:val="003C6CE3"/>
    <w:rsid w:val="003D02A4"/>
    <w:rsid w:val="003D1481"/>
    <w:rsid w:val="003D25A8"/>
    <w:rsid w:val="003D3A02"/>
    <w:rsid w:val="003D4223"/>
    <w:rsid w:val="003D6EC2"/>
    <w:rsid w:val="003D7DF6"/>
    <w:rsid w:val="003E0A04"/>
    <w:rsid w:val="003E0A48"/>
    <w:rsid w:val="003E14CE"/>
    <w:rsid w:val="003E4692"/>
    <w:rsid w:val="003E741A"/>
    <w:rsid w:val="003E76BE"/>
    <w:rsid w:val="003F0643"/>
    <w:rsid w:val="003F1470"/>
    <w:rsid w:val="003F2264"/>
    <w:rsid w:val="003F5B12"/>
    <w:rsid w:val="00400FC1"/>
    <w:rsid w:val="00401F63"/>
    <w:rsid w:val="00403402"/>
    <w:rsid w:val="00406A20"/>
    <w:rsid w:val="004102BD"/>
    <w:rsid w:val="00411E40"/>
    <w:rsid w:val="00417829"/>
    <w:rsid w:val="00421EAB"/>
    <w:rsid w:val="0042204E"/>
    <w:rsid w:val="0042576F"/>
    <w:rsid w:val="00426572"/>
    <w:rsid w:val="004267F2"/>
    <w:rsid w:val="00431F7E"/>
    <w:rsid w:val="00432C73"/>
    <w:rsid w:val="004347A2"/>
    <w:rsid w:val="00435624"/>
    <w:rsid w:val="00435B85"/>
    <w:rsid w:val="0043621B"/>
    <w:rsid w:val="00436794"/>
    <w:rsid w:val="004379F8"/>
    <w:rsid w:val="004412C8"/>
    <w:rsid w:val="00447F44"/>
    <w:rsid w:val="004504C1"/>
    <w:rsid w:val="004511F0"/>
    <w:rsid w:val="004516E7"/>
    <w:rsid w:val="00451F69"/>
    <w:rsid w:val="0045216C"/>
    <w:rsid w:val="00452B2C"/>
    <w:rsid w:val="00452C7D"/>
    <w:rsid w:val="004543CA"/>
    <w:rsid w:val="004545F1"/>
    <w:rsid w:val="00454609"/>
    <w:rsid w:val="004558F3"/>
    <w:rsid w:val="004570F1"/>
    <w:rsid w:val="00457578"/>
    <w:rsid w:val="0046358C"/>
    <w:rsid w:val="00463694"/>
    <w:rsid w:val="004644D2"/>
    <w:rsid w:val="004659A6"/>
    <w:rsid w:val="00470C72"/>
    <w:rsid w:val="00471053"/>
    <w:rsid w:val="004716F6"/>
    <w:rsid w:val="0047426C"/>
    <w:rsid w:val="00474500"/>
    <w:rsid w:val="0047469F"/>
    <w:rsid w:val="00474FA0"/>
    <w:rsid w:val="004757FD"/>
    <w:rsid w:val="00475E8D"/>
    <w:rsid w:val="00476B64"/>
    <w:rsid w:val="00477C99"/>
    <w:rsid w:val="00480E9C"/>
    <w:rsid w:val="00481612"/>
    <w:rsid w:val="004856FB"/>
    <w:rsid w:val="00485D53"/>
    <w:rsid w:val="004860C5"/>
    <w:rsid w:val="004A01FB"/>
    <w:rsid w:val="004A134A"/>
    <w:rsid w:val="004A2E6C"/>
    <w:rsid w:val="004A39DC"/>
    <w:rsid w:val="004A3AF2"/>
    <w:rsid w:val="004A3F00"/>
    <w:rsid w:val="004A6EB6"/>
    <w:rsid w:val="004A7955"/>
    <w:rsid w:val="004A7FC1"/>
    <w:rsid w:val="004B4742"/>
    <w:rsid w:val="004B6C50"/>
    <w:rsid w:val="004B7102"/>
    <w:rsid w:val="004C07E0"/>
    <w:rsid w:val="004C2DE5"/>
    <w:rsid w:val="004C52AF"/>
    <w:rsid w:val="004C52FD"/>
    <w:rsid w:val="004C642E"/>
    <w:rsid w:val="004D0FF2"/>
    <w:rsid w:val="004D404A"/>
    <w:rsid w:val="004D40FC"/>
    <w:rsid w:val="004D41EB"/>
    <w:rsid w:val="004D600F"/>
    <w:rsid w:val="004E03DF"/>
    <w:rsid w:val="004E045D"/>
    <w:rsid w:val="004E0811"/>
    <w:rsid w:val="004E1713"/>
    <w:rsid w:val="004E3945"/>
    <w:rsid w:val="004E4C2D"/>
    <w:rsid w:val="004F048C"/>
    <w:rsid w:val="004F15A1"/>
    <w:rsid w:val="004F4D74"/>
    <w:rsid w:val="004F5019"/>
    <w:rsid w:val="004F6161"/>
    <w:rsid w:val="004F7088"/>
    <w:rsid w:val="00500764"/>
    <w:rsid w:val="00500F45"/>
    <w:rsid w:val="0050254C"/>
    <w:rsid w:val="00502943"/>
    <w:rsid w:val="00513D17"/>
    <w:rsid w:val="00515D57"/>
    <w:rsid w:val="005160C7"/>
    <w:rsid w:val="00516174"/>
    <w:rsid w:val="00516731"/>
    <w:rsid w:val="005169BD"/>
    <w:rsid w:val="00525797"/>
    <w:rsid w:val="00527161"/>
    <w:rsid w:val="00531494"/>
    <w:rsid w:val="00532889"/>
    <w:rsid w:val="00532EF7"/>
    <w:rsid w:val="0053667C"/>
    <w:rsid w:val="0054044C"/>
    <w:rsid w:val="00540493"/>
    <w:rsid w:val="00544DC5"/>
    <w:rsid w:val="00546D20"/>
    <w:rsid w:val="00550E20"/>
    <w:rsid w:val="0055635F"/>
    <w:rsid w:val="0055765E"/>
    <w:rsid w:val="00557CB6"/>
    <w:rsid w:val="0056018A"/>
    <w:rsid w:val="005610F7"/>
    <w:rsid w:val="005627BD"/>
    <w:rsid w:val="005650BC"/>
    <w:rsid w:val="00565473"/>
    <w:rsid w:val="00565E1E"/>
    <w:rsid w:val="00570F2D"/>
    <w:rsid w:val="00572048"/>
    <w:rsid w:val="00573B8A"/>
    <w:rsid w:val="00574763"/>
    <w:rsid w:val="00575250"/>
    <w:rsid w:val="00577672"/>
    <w:rsid w:val="0058029E"/>
    <w:rsid w:val="00582786"/>
    <w:rsid w:val="00587779"/>
    <w:rsid w:val="005919FC"/>
    <w:rsid w:val="005935F2"/>
    <w:rsid w:val="005948DF"/>
    <w:rsid w:val="00597149"/>
    <w:rsid w:val="005A109A"/>
    <w:rsid w:val="005A3C2D"/>
    <w:rsid w:val="005A3EBE"/>
    <w:rsid w:val="005A4821"/>
    <w:rsid w:val="005A4A9F"/>
    <w:rsid w:val="005A4C8D"/>
    <w:rsid w:val="005A7EE1"/>
    <w:rsid w:val="005B0BC3"/>
    <w:rsid w:val="005B13DD"/>
    <w:rsid w:val="005C0918"/>
    <w:rsid w:val="005C76A5"/>
    <w:rsid w:val="005C7B27"/>
    <w:rsid w:val="005D2F71"/>
    <w:rsid w:val="005D6998"/>
    <w:rsid w:val="005D7758"/>
    <w:rsid w:val="005D77B8"/>
    <w:rsid w:val="005D77D2"/>
    <w:rsid w:val="005E0665"/>
    <w:rsid w:val="005E14D6"/>
    <w:rsid w:val="005E1899"/>
    <w:rsid w:val="005E2A42"/>
    <w:rsid w:val="005E39FE"/>
    <w:rsid w:val="005E3CA3"/>
    <w:rsid w:val="005E4E93"/>
    <w:rsid w:val="005E726C"/>
    <w:rsid w:val="005E799E"/>
    <w:rsid w:val="005F10CA"/>
    <w:rsid w:val="005F11BC"/>
    <w:rsid w:val="005F2B5C"/>
    <w:rsid w:val="005F30C4"/>
    <w:rsid w:val="005F4AB8"/>
    <w:rsid w:val="005F5240"/>
    <w:rsid w:val="005F55F6"/>
    <w:rsid w:val="0060060F"/>
    <w:rsid w:val="00600E40"/>
    <w:rsid w:val="00601A32"/>
    <w:rsid w:val="006048E6"/>
    <w:rsid w:val="00604AD4"/>
    <w:rsid w:val="00607989"/>
    <w:rsid w:val="006126E1"/>
    <w:rsid w:val="006128BA"/>
    <w:rsid w:val="00613846"/>
    <w:rsid w:val="00615D21"/>
    <w:rsid w:val="006165C5"/>
    <w:rsid w:val="006179C1"/>
    <w:rsid w:val="00620269"/>
    <w:rsid w:val="00620A4A"/>
    <w:rsid w:val="006215DB"/>
    <w:rsid w:val="006230FD"/>
    <w:rsid w:val="00623279"/>
    <w:rsid w:val="00623C3F"/>
    <w:rsid w:val="00624F9A"/>
    <w:rsid w:val="006251F3"/>
    <w:rsid w:val="006259A4"/>
    <w:rsid w:val="00626EE6"/>
    <w:rsid w:val="00626F52"/>
    <w:rsid w:val="00630547"/>
    <w:rsid w:val="00630AFC"/>
    <w:rsid w:val="00634C27"/>
    <w:rsid w:val="0063674D"/>
    <w:rsid w:val="00647F58"/>
    <w:rsid w:val="006512BC"/>
    <w:rsid w:val="0065171B"/>
    <w:rsid w:val="006519EF"/>
    <w:rsid w:val="00653F9C"/>
    <w:rsid w:val="0065461F"/>
    <w:rsid w:val="006548CA"/>
    <w:rsid w:val="00655073"/>
    <w:rsid w:val="00655433"/>
    <w:rsid w:val="006554EA"/>
    <w:rsid w:val="00657A8D"/>
    <w:rsid w:val="00657E57"/>
    <w:rsid w:val="00664724"/>
    <w:rsid w:val="00665E42"/>
    <w:rsid w:val="00666510"/>
    <w:rsid w:val="00670DC8"/>
    <w:rsid w:val="00671DEA"/>
    <w:rsid w:val="00671F1F"/>
    <w:rsid w:val="00672EDC"/>
    <w:rsid w:val="00675923"/>
    <w:rsid w:val="00675DF4"/>
    <w:rsid w:val="00681B40"/>
    <w:rsid w:val="00682521"/>
    <w:rsid w:val="006825C7"/>
    <w:rsid w:val="00682FFC"/>
    <w:rsid w:val="006930C0"/>
    <w:rsid w:val="00695F42"/>
    <w:rsid w:val="006A1BE9"/>
    <w:rsid w:val="006A5053"/>
    <w:rsid w:val="006A5076"/>
    <w:rsid w:val="006A7E05"/>
    <w:rsid w:val="006B094E"/>
    <w:rsid w:val="006B5218"/>
    <w:rsid w:val="006B7D4C"/>
    <w:rsid w:val="006C6405"/>
    <w:rsid w:val="006C724D"/>
    <w:rsid w:val="006C7E76"/>
    <w:rsid w:val="006D0F68"/>
    <w:rsid w:val="006D2990"/>
    <w:rsid w:val="006D6783"/>
    <w:rsid w:val="006E168A"/>
    <w:rsid w:val="006E323C"/>
    <w:rsid w:val="006E5B05"/>
    <w:rsid w:val="006E7086"/>
    <w:rsid w:val="006F16A3"/>
    <w:rsid w:val="006F5077"/>
    <w:rsid w:val="006F5099"/>
    <w:rsid w:val="006F797A"/>
    <w:rsid w:val="0070132D"/>
    <w:rsid w:val="007014F0"/>
    <w:rsid w:val="00703E4C"/>
    <w:rsid w:val="007121C0"/>
    <w:rsid w:val="007148A4"/>
    <w:rsid w:val="00717D0E"/>
    <w:rsid w:val="00721955"/>
    <w:rsid w:val="00721B5F"/>
    <w:rsid w:val="007256DF"/>
    <w:rsid w:val="00726E9A"/>
    <w:rsid w:val="00727E5B"/>
    <w:rsid w:val="00730056"/>
    <w:rsid w:val="007315CD"/>
    <w:rsid w:val="007319F9"/>
    <w:rsid w:val="00732625"/>
    <w:rsid w:val="007337DE"/>
    <w:rsid w:val="00735AD2"/>
    <w:rsid w:val="00737539"/>
    <w:rsid w:val="007402AF"/>
    <w:rsid w:val="00742638"/>
    <w:rsid w:val="00743320"/>
    <w:rsid w:val="0074407B"/>
    <w:rsid w:val="00745238"/>
    <w:rsid w:val="0074529D"/>
    <w:rsid w:val="00746602"/>
    <w:rsid w:val="00747D2B"/>
    <w:rsid w:val="00752E36"/>
    <w:rsid w:val="00754D08"/>
    <w:rsid w:val="00761613"/>
    <w:rsid w:val="00762B96"/>
    <w:rsid w:val="00763244"/>
    <w:rsid w:val="007639C5"/>
    <w:rsid w:val="00764F9F"/>
    <w:rsid w:val="007652CE"/>
    <w:rsid w:val="00765AF2"/>
    <w:rsid w:val="00766CC7"/>
    <w:rsid w:val="007709D5"/>
    <w:rsid w:val="0077113D"/>
    <w:rsid w:val="00772D9F"/>
    <w:rsid w:val="00773D31"/>
    <w:rsid w:val="00774151"/>
    <w:rsid w:val="00774352"/>
    <w:rsid w:val="00774D11"/>
    <w:rsid w:val="007837F2"/>
    <w:rsid w:val="00783C69"/>
    <w:rsid w:val="00787AE0"/>
    <w:rsid w:val="0079064A"/>
    <w:rsid w:val="00791E47"/>
    <w:rsid w:val="00795FD0"/>
    <w:rsid w:val="00796164"/>
    <w:rsid w:val="007A0FE9"/>
    <w:rsid w:val="007A5930"/>
    <w:rsid w:val="007A64AD"/>
    <w:rsid w:val="007A7952"/>
    <w:rsid w:val="007B1AF8"/>
    <w:rsid w:val="007B26A0"/>
    <w:rsid w:val="007B3493"/>
    <w:rsid w:val="007B6186"/>
    <w:rsid w:val="007C0367"/>
    <w:rsid w:val="007C0421"/>
    <w:rsid w:val="007C134E"/>
    <w:rsid w:val="007C2AAF"/>
    <w:rsid w:val="007C30A4"/>
    <w:rsid w:val="007C3323"/>
    <w:rsid w:val="007C36E7"/>
    <w:rsid w:val="007C5145"/>
    <w:rsid w:val="007D0BAC"/>
    <w:rsid w:val="007D287D"/>
    <w:rsid w:val="007D3E98"/>
    <w:rsid w:val="007D44F1"/>
    <w:rsid w:val="007D472B"/>
    <w:rsid w:val="007D5152"/>
    <w:rsid w:val="007D57D8"/>
    <w:rsid w:val="007D5BF7"/>
    <w:rsid w:val="007D6DEC"/>
    <w:rsid w:val="007D78C3"/>
    <w:rsid w:val="007D7EA7"/>
    <w:rsid w:val="007E3320"/>
    <w:rsid w:val="007E655D"/>
    <w:rsid w:val="007F1BEC"/>
    <w:rsid w:val="007F267B"/>
    <w:rsid w:val="007F2FE4"/>
    <w:rsid w:val="007F3606"/>
    <w:rsid w:val="007F524E"/>
    <w:rsid w:val="007F55A7"/>
    <w:rsid w:val="007F5601"/>
    <w:rsid w:val="00801DD8"/>
    <w:rsid w:val="00806813"/>
    <w:rsid w:val="00806FBB"/>
    <w:rsid w:val="00812504"/>
    <w:rsid w:val="00812FA4"/>
    <w:rsid w:val="00814611"/>
    <w:rsid w:val="008152C9"/>
    <w:rsid w:val="00823D43"/>
    <w:rsid w:val="008240FE"/>
    <w:rsid w:val="00826436"/>
    <w:rsid w:val="0082766A"/>
    <w:rsid w:val="0083122B"/>
    <w:rsid w:val="0083171F"/>
    <w:rsid w:val="00833CAA"/>
    <w:rsid w:val="008346BB"/>
    <w:rsid w:val="00834AE3"/>
    <w:rsid w:val="00835B80"/>
    <w:rsid w:val="00842AF5"/>
    <w:rsid w:val="008453DB"/>
    <w:rsid w:val="008465FB"/>
    <w:rsid w:val="00846E19"/>
    <w:rsid w:val="008479D1"/>
    <w:rsid w:val="00851523"/>
    <w:rsid w:val="00851A80"/>
    <w:rsid w:val="008529EA"/>
    <w:rsid w:val="00853DD5"/>
    <w:rsid w:val="00854351"/>
    <w:rsid w:val="00855BAA"/>
    <w:rsid w:val="00856FDA"/>
    <w:rsid w:val="008639C7"/>
    <w:rsid w:val="008641FF"/>
    <w:rsid w:val="008658E0"/>
    <w:rsid w:val="00866D39"/>
    <w:rsid w:val="008706D9"/>
    <w:rsid w:val="00870AFE"/>
    <w:rsid w:val="0087180E"/>
    <w:rsid w:val="00873CC3"/>
    <w:rsid w:val="00875283"/>
    <w:rsid w:val="0087696D"/>
    <w:rsid w:val="00880F23"/>
    <w:rsid w:val="00881EE0"/>
    <w:rsid w:val="00881FEE"/>
    <w:rsid w:val="008839BB"/>
    <w:rsid w:val="00883B20"/>
    <w:rsid w:val="00885CFB"/>
    <w:rsid w:val="008870CF"/>
    <w:rsid w:val="00887931"/>
    <w:rsid w:val="008902BE"/>
    <w:rsid w:val="0089116A"/>
    <w:rsid w:val="008940C7"/>
    <w:rsid w:val="008A13B1"/>
    <w:rsid w:val="008A3495"/>
    <w:rsid w:val="008A374E"/>
    <w:rsid w:val="008A49F8"/>
    <w:rsid w:val="008A62E3"/>
    <w:rsid w:val="008A62EA"/>
    <w:rsid w:val="008A6B91"/>
    <w:rsid w:val="008A7C2D"/>
    <w:rsid w:val="008B2AD6"/>
    <w:rsid w:val="008B44CC"/>
    <w:rsid w:val="008B44EE"/>
    <w:rsid w:val="008B677D"/>
    <w:rsid w:val="008B704E"/>
    <w:rsid w:val="008C0134"/>
    <w:rsid w:val="008C1639"/>
    <w:rsid w:val="008C2330"/>
    <w:rsid w:val="008C2B19"/>
    <w:rsid w:val="008C3351"/>
    <w:rsid w:val="008C3A2C"/>
    <w:rsid w:val="008C4B1A"/>
    <w:rsid w:val="008C636A"/>
    <w:rsid w:val="008C64DD"/>
    <w:rsid w:val="008D08FA"/>
    <w:rsid w:val="008D1EEE"/>
    <w:rsid w:val="008D38A3"/>
    <w:rsid w:val="008D4F05"/>
    <w:rsid w:val="008D58DB"/>
    <w:rsid w:val="008D690C"/>
    <w:rsid w:val="008E0D77"/>
    <w:rsid w:val="008E180D"/>
    <w:rsid w:val="008E456B"/>
    <w:rsid w:val="008E4665"/>
    <w:rsid w:val="008E5DB9"/>
    <w:rsid w:val="008E6362"/>
    <w:rsid w:val="008E7250"/>
    <w:rsid w:val="008F1F87"/>
    <w:rsid w:val="008F32E7"/>
    <w:rsid w:val="008F3EC8"/>
    <w:rsid w:val="008F6207"/>
    <w:rsid w:val="00902204"/>
    <w:rsid w:val="00903169"/>
    <w:rsid w:val="00903967"/>
    <w:rsid w:val="00910548"/>
    <w:rsid w:val="00911BFB"/>
    <w:rsid w:val="00912163"/>
    <w:rsid w:val="009164F3"/>
    <w:rsid w:val="009171B9"/>
    <w:rsid w:val="00917C45"/>
    <w:rsid w:val="009211CF"/>
    <w:rsid w:val="00921E05"/>
    <w:rsid w:val="00925C98"/>
    <w:rsid w:val="00927D3F"/>
    <w:rsid w:val="00930C23"/>
    <w:rsid w:val="009321B9"/>
    <w:rsid w:val="00933708"/>
    <w:rsid w:val="009351D9"/>
    <w:rsid w:val="00942C46"/>
    <w:rsid w:val="009440A0"/>
    <w:rsid w:val="0094419C"/>
    <w:rsid w:val="00944299"/>
    <w:rsid w:val="00950BFF"/>
    <w:rsid w:val="00953E81"/>
    <w:rsid w:val="00955933"/>
    <w:rsid w:val="00966D7E"/>
    <w:rsid w:val="00967CA2"/>
    <w:rsid w:val="009718CB"/>
    <w:rsid w:val="00974A0C"/>
    <w:rsid w:val="00977D56"/>
    <w:rsid w:val="00982516"/>
    <w:rsid w:val="00985722"/>
    <w:rsid w:val="00986154"/>
    <w:rsid w:val="0098638E"/>
    <w:rsid w:val="00986972"/>
    <w:rsid w:val="00990559"/>
    <w:rsid w:val="009918C2"/>
    <w:rsid w:val="00991A8B"/>
    <w:rsid w:val="0099225E"/>
    <w:rsid w:val="00993297"/>
    <w:rsid w:val="00993661"/>
    <w:rsid w:val="009943AF"/>
    <w:rsid w:val="009955DD"/>
    <w:rsid w:val="009961E1"/>
    <w:rsid w:val="009A4838"/>
    <w:rsid w:val="009A5203"/>
    <w:rsid w:val="009A56A5"/>
    <w:rsid w:val="009A69A6"/>
    <w:rsid w:val="009A7C8F"/>
    <w:rsid w:val="009B02DF"/>
    <w:rsid w:val="009B139B"/>
    <w:rsid w:val="009B2751"/>
    <w:rsid w:val="009B2881"/>
    <w:rsid w:val="009B4509"/>
    <w:rsid w:val="009B655F"/>
    <w:rsid w:val="009B75A5"/>
    <w:rsid w:val="009C246A"/>
    <w:rsid w:val="009C298F"/>
    <w:rsid w:val="009C3116"/>
    <w:rsid w:val="009C321F"/>
    <w:rsid w:val="009C4677"/>
    <w:rsid w:val="009C4714"/>
    <w:rsid w:val="009C490A"/>
    <w:rsid w:val="009C7D91"/>
    <w:rsid w:val="009D3616"/>
    <w:rsid w:val="009D6F23"/>
    <w:rsid w:val="009E1053"/>
    <w:rsid w:val="009E117B"/>
    <w:rsid w:val="009E289F"/>
    <w:rsid w:val="009E5D91"/>
    <w:rsid w:val="009F1338"/>
    <w:rsid w:val="009F3F38"/>
    <w:rsid w:val="009F5921"/>
    <w:rsid w:val="009F60A0"/>
    <w:rsid w:val="009F621F"/>
    <w:rsid w:val="009F7D2A"/>
    <w:rsid w:val="00A017DB"/>
    <w:rsid w:val="00A0259F"/>
    <w:rsid w:val="00A03278"/>
    <w:rsid w:val="00A05888"/>
    <w:rsid w:val="00A06829"/>
    <w:rsid w:val="00A07764"/>
    <w:rsid w:val="00A07CFF"/>
    <w:rsid w:val="00A12514"/>
    <w:rsid w:val="00A13419"/>
    <w:rsid w:val="00A13AA2"/>
    <w:rsid w:val="00A13CA3"/>
    <w:rsid w:val="00A14641"/>
    <w:rsid w:val="00A205A8"/>
    <w:rsid w:val="00A2102F"/>
    <w:rsid w:val="00A24B54"/>
    <w:rsid w:val="00A311DE"/>
    <w:rsid w:val="00A338F1"/>
    <w:rsid w:val="00A357FF"/>
    <w:rsid w:val="00A35A94"/>
    <w:rsid w:val="00A36849"/>
    <w:rsid w:val="00A36D25"/>
    <w:rsid w:val="00A376C6"/>
    <w:rsid w:val="00A41399"/>
    <w:rsid w:val="00A41DD2"/>
    <w:rsid w:val="00A420C0"/>
    <w:rsid w:val="00A42D18"/>
    <w:rsid w:val="00A525CB"/>
    <w:rsid w:val="00A52F8C"/>
    <w:rsid w:val="00A54BC8"/>
    <w:rsid w:val="00A55471"/>
    <w:rsid w:val="00A611E8"/>
    <w:rsid w:val="00A61CEE"/>
    <w:rsid w:val="00A61CFC"/>
    <w:rsid w:val="00A6261E"/>
    <w:rsid w:val="00A631A7"/>
    <w:rsid w:val="00A65031"/>
    <w:rsid w:val="00A65FC8"/>
    <w:rsid w:val="00A6609E"/>
    <w:rsid w:val="00A66B93"/>
    <w:rsid w:val="00A70059"/>
    <w:rsid w:val="00A70494"/>
    <w:rsid w:val="00A70985"/>
    <w:rsid w:val="00A722F5"/>
    <w:rsid w:val="00A7457B"/>
    <w:rsid w:val="00A74BEC"/>
    <w:rsid w:val="00A76B39"/>
    <w:rsid w:val="00A77CB6"/>
    <w:rsid w:val="00A83452"/>
    <w:rsid w:val="00A84FD7"/>
    <w:rsid w:val="00A86644"/>
    <w:rsid w:val="00A86F04"/>
    <w:rsid w:val="00A905D2"/>
    <w:rsid w:val="00A90D61"/>
    <w:rsid w:val="00A915DB"/>
    <w:rsid w:val="00A926BD"/>
    <w:rsid w:val="00A9276F"/>
    <w:rsid w:val="00A93C91"/>
    <w:rsid w:val="00A96141"/>
    <w:rsid w:val="00A96E62"/>
    <w:rsid w:val="00A97648"/>
    <w:rsid w:val="00A97BD1"/>
    <w:rsid w:val="00AA11F6"/>
    <w:rsid w:val="00AA17BF"/>
    <w:rsid w:val="00AA3CE7"/>
    <w:rsid w:val="00AA477E"/>
    <w:rsid w:val="00AA4AB3"/>
    <w:rsid w:val="00AA793B"/>
    <w:rsid w:val="00AB0795"/>
    <w:rsid w:val="00AB1EFF"/>
    <w:rsid w:val="00AB1F69"/>
    <w:rsid w:val="00AB2AB1"/>
    <w:rsid w:val="00AB3087"/>
    <w:rsid w:val="00AB3802"/>
    <w:rsid w:val="00AB5587"/>
    <w:rsid w:val="00AB7020"/>
    <w:rsid w:val="00AC0021"/>
    <w:rsid w:val="00AC0FCD"/>
    <w:rsid w:val="00AC1838"/>
    <w:rsid w:val="00AC1F56"/>
    <w:rsid w:val="00AC2E98"/>
    <w:rsid w:val="00AC6C78"/>
    <w:rsid w:val="00AC6E07"/>
    <w:rsid w:val="00AC6FC1"/>
    <w:rsid w:val="00AD0DC4"/>
    <w:rsid w:val="00AD167A"/>
    <w:rsid w:val="00AD17CC"/>
    <w:rsid w:val="00AD2634"/>
    <w:rsid w:val="00AD2C9A"/>
    <w:rsid w:val="00AD4F43"/>
    <w:rsid w:val="00AD63B5"/>
    <w:rsid w:val="00AD6AFC"/>
    <w:rsid w:val="00AD7D1C"/>
    <w:rsid w:val="00AE0A20"/>
    <w:rsid w:val="00AE0E3F"/>
    <w:rsid w:val="00AE282C"/>
    <w:rsid w:val="00AE2A9D"/>
    <w:rsid w:val="00AE3DA0"/>
    <w:rsid w:val="00AE6364"/>
    <w:rsid w:val="00AE6B15"/>
    <w:rsid w:val="00AE6B54"/>
    <w:rsid w:val="00AE7F1A"/>
    <w:rsid w:val="00AF113C"/>
    <w:rsid w:val="00AF2739"/>
    <w:rsid w:val="00AF3CD6"/>
    <w:rsid w:val="00AF4646"/>
    <w:rsid w:val="00B0310A"/>
    <w:rsid w:val="00B046BC"/>
    <w:rsid w:val="00B05B55"/>
    <w:rsid w:val="00B07158"/>
    <w:rsid w:val="00B105B0"/>
    <w:rsid w:val="00B119BF"/>
    <w:rsid w:val="00B11FDD"/>
    <w:rsid w:val="00B121D3"/>
    <w:rsid w:val="00B14AD2"/>
    <w:rsid w:val="00B16261"/>
    <w:rsid w:val="00B16AAF"/>
    <w:rsid w:val="00B17346"/>
    <w:rsid w:val="00B227C6"/>
    <w:rsid w:val="00B2294E"/>
    <w:rsid w:val="00B23F73"/>
    <w:rsid w:val="00B24E38"/>
    <w:rsid w:val="00B256F7"/>
    <w:rsid w:val="00B30BD6"/>
    <w:rsid w:val="00B30DD9"/>
    <w:rsid w:val="00B316D4"/>
    <w:rsid w:val="00B3280D"/>
    <w:rsid w:val="00B33A82"/>
    <w:rsid w:val="00B34E0C"/>
    <w:rsid w:val="00B364CB"/>
    <w:rsid w:val="00B414D3"/>
    <w:rsid w:val="00B41631"/>
    <w:rsid w:val="00B41C86"/>
    <w:rsid w:val="00B44438"/>
    <w:rsid w:val="00B47BC7"/>
    <w:rsid w:val="00B52D3F"/>
    <w:rsid w:val="00B53532"/>
    <w:rsid w:val="00B60B81"/>
    <w:rsid w:val="00B610E4"/>
    <w:rsid w:val="00B611DD"/>
    <w:rsid w:val="00B615B8"/>
    <w:rsid w:val="00B6308B"/>
    <w:rsid w:val="00B6326D"/>
    <w:rsid w:val="00B63C0D"/>
    <w:rsid w:val="00B65129"/>
    <w:rsid w:val="00B652D9"/>
    <w:rsid w:val="00B72E1B"/>
    <w:rsid w:val="00B73E26"/>
    <w:rsid w:val="00B76A04"/>
    <w:rsid w:val="00B76BFB"/>
    <w:rsid w:val="00B80115"/>
    <w:rsid w:val="00B80C66"/>
    <w:rsid w:val="00B81D16"/>
    <w:rsid w:val="00B84061"/>
    <w:rsid w:val="00B84DDE"/>
    <w:rsid w:val="00B872CB"/>
    <w:rsid w:val="00B917CD"/>
    <w:rsid w:val="00B93032"/>
    <w:rsid w:val="00B9550C"/>
    <w:rsid w:val="00B96915"/>
    <w:rsid w:val="00BA16C9"/>
    <w:rsid w:val="00BA1AA8"/>
    <w:rsid w:val="00BA6C14"/>
    <w:rsid w:val="00BA6FE2"/>
    <w:rsid w:val="00BB02F5"/>
    <w:rsid w:val="00BB2CD0"/>
    <w:rsid w:val="00BB435D"/>
    <w:rsid w:val="00BB458B"/>
    <w:rsid w:val="00BB5DEC"/>
    <w:rsid w:val="00BB651F"/>
    <w:rsid w:val="00BB6976"/>
    <w:rsid w:val="00BC7CAB"/>
    <w:rsid w:val="00BD5722"/>
    <w:rsid w:val="00BD58BB"/>
    <w:rsid w:val="00BD67D8"/>
    <w:rsid w:val="00BD7EED"/>
    <w:rsid w:val="00BE3450"/>
    <w:rsid w:val="00BE6AA2"/>
    <w:rsid w:val="00BE7B42"/>
    <w:rsid w:val="00BE7ECC"/>
    <w:rsid w:val="00BF64FC"/>
    <w:rsid w:val="00BF78D6"/>
    <w:rsid w:val="00C020DF"/>
    <w:rsid w:val="00C0234E"/>
    <w:rsid w:val="00C02BFA"/>
    <w:rsid w:val="00C0426C"/>
    <w:rsid w:val="00C0627A"/>
    <w:rsid w:val="00C1018C"/>
    <w:rsid w:val="00C11327"/>
    <w:rsid w:val="00C139A3"/>
    <w:rsid w:val="00C15401"/>
    <w:rsid w:val="00C15795"/>
    <w:rsid w:val="00C1619D"/>
    <w:rsid w:val="00C202ED"/>
    <w:rsid w:val="00C2404B"/>
    <w:rsid w:val="00C256AB"/>
    <w:rsid w:val="00C26B0C"/>
    <w:rsid w:val="00C33CA1"/>
    <w:rsid w:val="00C35BA3"/>
    <w:rsid w:val="00C36189"/>
    <w:rsid w:val="00C36285"/>
    <w:rsid w:val="00C36721"/>
    <w:rsid w:val="00C40068"/>
    <w:rsid w:val="00C42629"/>
    <w:rsid w:val="00C42D68"/>
    <w:rsid w:val="00C456DB"/>
    <w:rsid w:val="00C45F8F"/>
    <w:rsid w:val="00C50088"/>
    <w:rsid w:val="00C50AF0"/>
    <w:rsid w:val="00C56F05"/>
    <w:rsid w:val="00C64058"/>
    <w:rsid w:val="00C64311"/>
    <w:rsid w:val="00C711A1"/>
    <w:rsid w:val="00C717AB"/>
    <w:rsid w:val="00C72688"/>
    <w:rsid w:val="00C73264"/>
    <w:rsid w:val="00C749A3"/>
    <w:rsid w:val="00C750B9"/>
    <w:rsid w:val="00C772D7"/>
    <w:rsid w:val="00C801DC"/>
    <w:rsid w:val="00C83474"/>
    <w:rsid w:val="00C85761"/>
    <w:rsid w:val="00C9133E"/>
    <w:rsid w:val="00C9147C"/>
    <w:rsid w:val="00C91DBB"/>
    <w:rsid w:val="00C94935"/>
    <w:rsid w:val="00CA06EF"/>
    <w:rsid w:val="00CA239A"/>
    <w:rsid w:val="00CA2D75"/>
    <w:rsid w:val="00CA3A12"/>
    <w:rsid w:val="00CA3E08"/>
    <w:rsid w:val="00CA4F2D"/>
    <w:rsid w:val="00CA54D7"/>
    <w:rsid w:val="00CA61AE"/>
    <w:rsid w:val="00CA74FF"/>
    <w:rsid w:val="00CA75E8"/>
    <w:rsid w:val="00CA7606"/>
    <w:rsid w:val="00CA79D1"/>
    <w:rsid w:val="00CB168E"/>
    <w:rsid w:val="00CB2620"/>
    <w:rsid w:val="00CB3030"/>
    <w:rsid w:val="00CC0D87"/>
    <w:rsid w:val="00CC3293"/>
    <w:rsid w:val="00CC603F"/>
    <w:rsid w:val="00CC63D7"/>
    <w:rsid w:val="00CD4397"/>
    <w:rsid w:val="00CD506B"/>
    <w:rsid w:val="00CD5BC6"/>
    <w:rsid w:val="00CD6223"/>
    <w:rsid w:val="00CE100A"/>
    <w:rsid w:val="00CE148F"/>
    <w:rsid w:val="00CE245C"/>
    <w:rsid w:val="00CE285D"/>
    <w:rsid w:val="00CE48D0"/>
    <w:rsid w:val="00CF5CE1"/>
    <w:rsid w:val="00CF5EC6"/>
    <w:rsid w:val="00CF72C1"/>
    <w:rsid w:val="00CF79CC"/>
    <w:rsid w:val="00D00FE2"/>
    <w:rsid w:val="00D02E33"/>
    <w:rsid w:val="00D128E6"/>
    <w:rsid w:val="00D138CC"/>
    <w:rsid w:val="00D172D7"/>
    <w:rsid w:val="00D2023E"/>
    <w:rsid w:val="00D23BF8"/>
    <w:rsid w:val="00D257EF"/>
    <w:rsid w:val="00D2594E"/>
    <w:rsid w:val="00D260E5"/>
    <w:rsid w:val="00D26ECC"/>
    <w:rsid w:val="00D272C0"/>
    <w:rsid w:val="00D278BB"/>
    <w:rsid w:val="00D34B31"/>
    <w:rsid w:val="00D36281"/>
    <w:rsid w:val="00D36C6A"/>
    <w:rsid w:val="00D40905"/>
    <w:rsid w:val="00D4154E"/>
    <w:rsid w:val="00D42792"/>
    <w:rsid w:val="00D44135"/>
    <w:rsid w:val="00D461D6"/>
    <w:rsid w:val="00D4690D"/>
    <w:rsid w:val="00D472B5"/>
    <w:rsid w:val="00D5161A"/>
    <w:rsid w:val="00D55558"/>
    <w:rsid w:val="00D558B2"/>
    <w:rsid w:val="00D567D8"/>
    <w:rsid w:val="00D56AAB"/>
    <w:rsid w:val="00D57A94"/>
    <w:rsid w:val="00D608A0"/>
    <w:rsid w:val="00D62C0F"/>
    <w:rsid w:val="00D64FB1"/>
    <w:rsid w:val="00D653CC"/>
    <w:rsid w:val="00D6679A"/>
    <w:rsid w:val="00D67166"/>
    <w:rsid w:val="00D67B5D"/>
    <w:rsid w:val="00D7031F"/>
    <w:rsid w:val="00D7077D"/>
    <w:rsid w:val="00D708AD"/>
    <w:rsid w:val="00D71173"/>
    <w:rsid w:val="00D72D92"/>
    <w:rsid w:val="00D747AF"/>
    <w:rsid w:val="00D74A56"/>
    <w:rsid w:val="00D755C7"/>
    <w:rsid w:val="00D758B1"/>
    <w:rsid w:val="00D766C9"/>
    <w:rsid w:val="00D779A6"/>
    <w:rsid w:val="00D83EEC"/>
    <w:rsid w:val="00D91C35"/>
    <w:rsid w:val="00D93686"/>
    <w:rsid w:val="00D93888"/>
    <w:rsid w:val="00D96BB4"/>
    <w:rsid w:val="00D96D8E"/>
    <w:rsid w:val="00DA5332"/>
    <w:rsid w:val="00DA6750"/>
    <w:rsid w:val="00DA7BA8"/>
    <w:rsid w:val="00DA7D00"/>
    <w:rsid w:val="00DA7D06"/>
    <w:rsid w:val="00DB08CA"/>
    <w:rsid w:val="00DB2208"/>
    <w:rsid w:val="00DB2421"/>
    <w:rsid w:val="00DB45E5"/>
    <w:rsid w:val="00DB5C49"/>
    <w:rsid w:val="00DB650B"/>
    <w:rsid w:val="00DC1BD0"/>
    <w:rsid w:val="00DC1D7C"/>
    <w:rsid w:val="00DC4DFB"/>
    <w:rsid w:val="00DC6DF1"/>
    <w:rsid w:val="00DD0494"/>
    <w:rsid w:val="00DD1265"/>
    <w:rsid w:val="00DD3F93"/>
    <w:rsid w:val="00DD6F96"/>
    <w:rsid w:val="00DE129C"/>
    <w:rsid w:val="00DE240A"/>
    <w:rsid w:val="00DE2874"/>
    <w:rsid w:val="00DE3442"/>
    <w:rsid w:val="00DE3DA3"/>
    <w:rsid w:val="00DE51FC"/>
    <w:rsid w:val="00DE6091"/>
    <w:rsid w:val="00DF1AD3"/>
    <w:rsid w:val="00DF5298"/>
    <w:rsid w:val="00DF540D"/>
    <w:rsid w:val="00DF59F8"/>
    <w:rsid w:val="00DF656C"/>
    <w:rsid w:val="00DF7D92"/>
    <w:rsid w:val="00E00F14"/>
    <w:rsid w:val="00E01658"/>
    <w:rsid w:val="00E01BB7"/>
    <w:rsid w:val="00E032A0"/>
    <w:rsid w:val="00E043E8"/>
    <w:rsid w:val="00E06225"/>
    <w:rsid w:val="00E0672F"/>
    <w:rsid w:val="00E13348"/>
    <w:rsid w:val="00E1387F"/>
    <w:rsid w:val="00E15152"/>
    <w:rsid w:val="00E1519E"/>
    <w:rsid w:val="00E16286"/>
    <w:rsid w:val="00E16604"/>
    <w:rsid w:val="00E2149C"/>
    <w:rsid w:val="00E21B88"/>
    <w:rsid w:val="00E2202E"/>
    <w:rsid w:val="00E22B5F"/>
    <w:rsid w:val="00E24135"/>
    <w:rsid w:val="00E24DA9"/>
    <w:rsid w:val="00E26555"/>
    <w:rsid w:val="00E27000"/>
    <w:rsid w:val="00E27069"/>
    <w:rsid w:val="00E27E0B"/>
    <w:rsid w:val="00E3012D"/>
    <w:rsid w:val="00E30156"/>
    <w:rsid w:val="00E31822"/>
    <w:rsid w:val="00E3239D"/>
    <w:rsid w:val="00E33E6C"/>
    <w:rsid w:val="00E36B3E"/>
    <w:rsid w:val="00E423DB"/>
    <w:rsid w:val="00E429D4"/>
    <w:rsid w:val="00E44E22"/>
    <w:rsid w:val="00E44FE8"/>
    <w:rsid w:val="00E46429"/>
    <w:rsid w:val="00E4723F"/>
    <w:rsid w:val="00E511E0"/>
    <w:rsid w:val="00E51EE2"/>
    <w:rsid w:val="00E52FE1"/>
    <w:rsid w:val="00E53646"/>
    <w:rsid w:val="00E54059"/>
    <w:rsid w:val="00E57225"/>
    <w:rsid w:val="00E57CD8"/>
    <w:rsid w:val="00E619F7"/>
    <w:rsid w:val="00E62033"/>
    <w:rsid w:val="00E62B95"/>
    <w:rsid w:val="00E64A53"/>
    <w:rsid w:val="00E655D9"/>
    <w:rsid w:val="00E65FE7"/>
    <w:rsid w:val="00E661A0"/>
    <w:rsid w:val="00E710A2"/>
    <w:rsid w:val="00E72B62"/>
    <w:rsid w:val="00E73C92"/>
    <w:rsid w:val="00E748D1"/>
    <w:rsid w:val="00E77066"/>
    <w:rsid w:val="00E77524"/>
    <w:rsid w:val="00E7787A"/>
    <w:rsid w:val="00E80B04"/>
    <w:rsid w:val="00E80DED"/>
    <w:rsid w:val="00E817B8"/>
    <w:rsid w:val="00E817D0"/>
    <w:rsid w:val="00E82AC3"/>
    <w:rsid w:val="00E83454"/>
    <w:rsid w:val="00E83634"/>
    <w:rsid w:val="00E838A4"/>
    <w:rsid w:val="00E843EC"/>
    <w:rsid w:val="00E85D5F"/>
    <w:rsid w:val="00E8762D"/>
    <w:rsid w:val="00E91EC9"/>
    <w:rsid w:val="00E92732"/>
    <w:rsid w:val="00E92FD7"/>
    <w:rsid w:val="00E932F2"/>
    <w:rsid w:val="00E93AEC"/>
    <w:rsid w:val="00E943D9"/>
    <w:rsid w:val="00E9465A"/>
    <w:rsid w:val="00E950F4"/>
    <w:rsid w:val="00E95C31"/>
    <w:rsid w:val="00E966E5"/>
    <w:rsid w:val="00EA273A"/>
    <w:rsid w:val="00EA5771"/>
    <w:rsid w:val="00EA6D66"/>
    <w:rsid w:val="00EB0263"/>
    <w:rsid w:val="00EB25B1"/>
    <w:rsid w:val="00EB2F6D"/>
    <w:rsid w:val="00EB35B7"/>
    <w:rsid w:val="00EB4D4E"/>
    <w:rsid w:val="00EB5846"/>
    <w:rsid w:val="00EB6E81"/>
    <w:rsid w:val="00EC17C5"/>
    <w:rsid w:val="00EC2AC1"/>
    <w:rsid w:val="00EC4F3C"/>
    <w:rsid w:val="00ED455B"/>
    <w:rsid w:val="00ED4D8A"/>
    <w:rsid w:val="00ED5DBC"/>
    <w:rsid w:val="00EE261C"/>
    <w:rsid w:val="00EE4A3B"/>
    <w:rsid w:val="00EE5ABF"/>
    <w:rsid w:val="00EE70C1"/>
    <w:rsid w:val="00EF09A3"/>
    <w:rsid w:val="00EF2B5F"/>
    <w:rsid w:val="00EF4B7E"/>
    <w:rsid w:val="00EF5DD7"/>
    <w:rsid w:val="00EF6CDB"/>
    <w:rsid w:val="00F0380F"/>
    <w:rsid w:val="00F04934"/>
    <w:rsid w:val="00F05DBE"/>
    <w:rsid w:val="00F1026D"/>
    <w:rsid w:val="00F11135"/>
    <w:rsid w:val="00F11324"/>
    <w:rsid w:val="00F166E2"/>
    <w:rsid w:val="00F22551"/>
    <w:rsid w:val="00F226FC"/>
    <w:rsid w:val="00F2347B"/>
    <w:rsid w:val="00F24260"/>
    <w:rsid w:val="00F261CD"/>
    <w:rsid w:val="00F26944"/>
    <w:rsid w:val="00F306D3"/>
    <w:rsid w:val="00F31E64"/>
    <w:rsid w:val="00F3226C"/>
    <w:rsid w:val="00F350AA"/>
    <w:rsid w:val="00F362FE"/>
    <w:rsid w:val="00F36AA3"/>
    <w:rsid w:val="00F417F3"/>
    <w:rsid w:val="00F45B45"/>
    <w:rsid w:val="00F5273C"/>
    <w:rsid w:val="00F52A2F"/>
    <w:rsid w:val="00F55ED9"/>
    <w:rsid w:val="00F56D14"/>
    <w:rsid w:val="00F60C77"/>
    <w:rsid w:val="00F61E7F"/>
    <w:rsid w:val="00F62AE4"/>
    <w:rsid w:val="00F67194"/>
    <w:rsid w:val="00F70507"/>
    <w:rsid w:val="00F709DE"/>
    <w:rsid w:val="00F74C8A"/>
    <w:rsid w:val="00F75951"/>
    <w:rsid w:val="00F760F2"/>
    <w:rsid w:val="00F775D7"/>
    <w:rsid w:val="00F77BF8"/>
    <w:rsid w:val="00F8168E"/>
    <w:rsid w:val="00F81AB3"/>
    <w:rsid w:val="00F83D49"/>
    <w:rsid w:val="00F8512A"/>
    <w:rsid w:val="00F8546F"/>
    <w:rsid w:val="00F85929"/>
    <w:rsid w:val="00F866ED"/>
    <w:rsid w:val="00F92010"/>
    <w:rsid w:val="00F92429"/>
    <w:rsid w:val="00F947B2"/>
    <w:rsid w:val="00F96D0E"/>
    <w:rsid w:val="00F9783D"/>
    <w:rsid w:val="00FA2D25"/>
    <w:rsid w:val="00FA450F"/>
    <w:rsid w:val="00FA5821"/>
    <w:rsid w:val="00FB3481"/>
    <w:rsid w:val="00FB4E3F"/>
    <w:rsid w:val="00FB634B"/>
    <w:rsid w:val="00FC20CB"/>
    <w:rsid w:val="00FC2256"/>
    <w:rsid w:val="00FC40CD"/>
    <w:rsid w:val="00FD0113"/>
    <w:rsid w:val="00FD08A8"/>
    <w:rsid w:val="00FD08D6"/>
    <w:rsid w:val="00FD0B7C"/>
    <w:rsid w:val="00FD44DF"/>
    <w:rsid w:val="00FD64F3"/>
    <w:rsid w:val="00FD773E"/>
    <w:rsid w:val="00FD7D76"/>
    <w:rsid w:val="00FE0BEE"/>
    <w:rsid w:val="00FE2033"/>
    <w:rsid w:val="00FE232A"/>
    <w:rsid w:val="00FE2EA6"/>
    <w:rsid w:val="00FE313B"/>
    <w:rsid w:val="00FE56E4"/>
    <w:rsid w:val="00FE6396"/>
    <w:rsid w:val="00FE6775"/>
    <w:rsid w:val="00FE6D49"/>
    <w:rsid w:val="00FF18B7"/>
    <w:rsid w:val="00FF1EED"/>
    <w:rsid w:val="00FF21C6"/>
    <w:rsid w:val="00FF4250"/>
    <w:rsid w:val="00FF680B"/>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211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F16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C270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7595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1CF"/>
    <w:rPr>
      <w:rFonts w:ascii="Cambria" w:eastAsia="Times New Roman" w:hAnsi="Cambria" w:cs="Times New Roman"/>
      <w:b/>
      <w:bCs/>
      <w:color w:val="365F91"/>
      <w:sz w:val="28"/>
      <w:szCs w:val="28"/>
    </w:rPr>
  </w:style>
  <w:style w:type="paragraph" w:styleId="ListParagraph">
    <w:name w:val="List Paragraph"/>
    <w:aliases w:val="H2,Heading II"/>
    <w:basedOn w:val="Normal"/>
    <w:uiPriority w:val="34"/>
    <w:qFormat/>
    <w:rsid w:val="009211CF"/>
    <w:pPr>
      <w:ind w:left="720"/>
      <w:contextualSpacing/>
    </w:pPr>
  </w:style>
  <w:style w:type="character" w:customStyle="1" w:styleId="Heading2Char">
    <w:name w:val="Heading 2 Char"/>
    <w:link w:val="Heading2"/>
    <w:uiPriority w:val="9"/>
    <w:rsid w:val="006F16A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C2700"/>
    <w:rPr>
      <w:rFonts w:ascii="Cambria" w:eastAsia="Times New Roman" w:hAnsi="Cambria" w:cs="Times New Roman"/>
      <w:b/>
      <w:bCs/>
      <w:color w:val="4F81BD"/>
    </w:rPr>
  </w:style>
  <w:style w:type="table" w:styleId="MediumList2-Accent1">
    <w:name w:val="Medium List 2 Accent 1"/>
    <w:basedOn w:val="TableNormal"/>
    <w:uiPriority w:val="66"/>
    <w:rsid w:val="00A13CA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13CA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13CA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A13C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3CA3"/>
    <w:rPr>
      <w:rFonts w:ascii="Tahoma" w:hAnsi="Tahoma" w:cs="Tahoma"/>
      <w:sz w:val="16"/>
      <w:szCs w:val="16"/>
    </w:rPr>
  </w:style>
  <w:style w:type="table" w:styleId="MediumList1-Accent6">
    <w:name w:val="Medium List 1 Accent 6"/>
    <w:basedOn w:val="TableNormal"/>
    <w:uiPriority w:val="65"/>
    <w:rsid w:val="00A13CA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Header">
    <w:name w:val="header"/>
    <w:basedOn w:val="Normal"/>
    <w:link w:val="HeaderChar"/>
    <w:uiPriority w:val="99"/>
    <w:unhideWhenUsed/>
    <w:rsid w:val="00E0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E8"/>
  </w:style>
  <w:style w:type="paragraph" w:styleId="Footer">
    <w:name w:val="footer"/>
    <w:basedOn w:val="Normal"/>
    <w:link w:val="FooterChar"/>
    <w:uiPriority w:val="99"/>
    <w:unhideWhenUsed/>
    <w:rsid w:val="00E0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E8"/>
  </w:style>
  <w:style w:type="table" w:styleId="MediumGrid1-Accent2">
    <w:name w:val="Medium Grid 1 Accent 2"/>
    <w:basedOn w:val="TableNormal"/>
    <w:uiPriority w:val="67"/>
    <w:rsid w:val="00D67B5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4Char">
    <w:name w:val="Heading 4 Char"/>
    <w:link w:val="Heading4"/>
    <w:uiPriority w:val="9"/>
    <w:rsid w:val="00F75951"/>
    <w:rPr>
      <w:rFonts w:ascii="Cambria" w:eastAsia="Times New Roman" w:hAnsi="Cambria" w:cs="Times New Roman"/>
      <w:b/>
      <w:bCs/>
      <w:i/>
      <w:iCs/>
      <w:color w:val="4F81BD"/>
    </w:rPr>
  </w:style>
  <w:style w:type="paragraph" w:styleId="Caption">
    <w:name w:val="caption"/>
    <w:basedOn w:val="Normal"/>
    <w:next w:val="Normal"/>
    <w:uiPriority w:val="35"/>
    <w:unhideWhenUsed/>
    <w:qFormat/>
    <w:rsid w:val="004A7955"/>
    <w:pPr>
      <w:spacing w:after="120" w:line="240" w:lineRule="auto"/>
    </w:pPr>
    <w:rPr>
      <w:rFonts w:ascii="Times New Roman" w:hAnsi="Times New Roman"/>
      <w:i/>
      <w:iCs/>
      <w:sz w:val="24"/>
      <w:szCs w:val="18"/>
    </w:rPr>
  </w:style>
  <w:style w:type="paragraph" w:styleId="NormalWeb">
    <w:name w:val="Normal (Web)"/>
    <w:basedOn w:val="Normal"/>
    <w:uiPriority w:val="99"/>
    <w:semiHidden/>
    <w:unhideWhenUsed/>
    <w:rsid w:val="00CA61AE"/>
    <w:pPr>
      <w:spacing w:before="100" w:beforeAutospacing="1" w:after="100" w:afterAutospacing="1" w:line="240" w:lineRule="auto"/>
    </w:pPr>
    <w:rPr>
      <w:rFonts w:ascii="Times New Roman" w:eastAsia="Times New Roman" w:hAnsi="Times New Roman"/>
      <w:sz w:val="24"/>
      <w:szCs w:val="24"/>
    </w:rPr>
  </w:style>
  <w:style w:type="paragraph" w:styleId="Bibliography">
    <w:name w:val="Bibliography"/>
    <w:basedOn w:val="Normal"/>
    <w:next w:val="Normal"/>
    <w:uiPriority w:val="37"/>
    <w:unhideWhenUsed/>
    <w:rsid w:val="00D128E6"/>
    <w:rPr>
      <w:rFonts w:eastAsia="Times New Roman"/>
    </w:rPr>
  </w:style>
  <w:style w:type="paragraph" w:styleId="TOCHeading">
    <w:name w:val="TOC Heading"/>
    <w:basedOn w:val="Heading1"/>
    <w:next w:val="Normal"/>
    <w:uiPriority w:val="39"/>
    <w:unhideWhenUsed/>
    <w:qFormat/>
    <w:rsid w:val="005D77B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D77B8"/>
    <w:pPr>
      <w:spacing w:after="100"/>
    </w:pPr>
  </w:style>
  <w:style w:type="paragraph" w:styleId="TOC2">
    <w:name w:val="toc 2"/>
    <w:basedOn w:val="Normal"/>
    <w:next w:val="Normal"/>
    <w:autoRedefine/>
    <w:uiPriority w:val="39"/>
    <w:unhideWhenUsed/>
    <w:rsid w:val="005D77B8"/>
    <w:pPr>
      <w:spacing w:after="100"/>
      <w:ind w:left="220"/>
    </w:pPr>
  </w:style>
  <w:style w:type="paragraph" w:styleId="TOC3">
    <w:name w:val="toc 3"/>
    <w:basedOn w:val="Normal"/>
    <w:next w:val="Normal"/>
    <w:autoRedefine/>
    <w:uiPriority w:val="39"/>
    <w:unhideWhenUsed/>
    <w:rsid w:val="005D77B8"/>
    <w:pPr>
      <w:spacing w:after="100"/>
      <w:ind w:left="440"/>
    </w:pPr>
  </w:style>
  <w:style w:type="character" w:styleId="Hyperlink">
    <w:name w:val="Hyperlink"/>
    <w:uiPriority w:val="99"/>
    <w:unhideWhenUsed/>
    <w:rsid w:val="005D77B8"/>
    <w:rPr>
      <w:color w:val="0000FF"/>
      <w:u w:val="single"/>
    </w:rPr>
  </w:style>
  <w:style w:type="paragraph" w:styleId="TableofFigures">
    <w:name w:val="table of figures"/>
    <w:basedOn w:val="Normal"/>
    <w:next w:val="Normal"/>
    <w:uiPriority w:val="99"/>
    <w:unhideWhenUsed/>
    <w:qFormat/>
    <w:rsid w:val="004A7955"/>
    <w:pPr>
      <w:spacing w:after="120"/>
    </w:pPr>
    <w:rPr>
      <w:rFonts w:ascii="Times New Roman" w:hAnsi="Times New Roman"/>
      <w:sz w:val="24"/>
    </w:rPr>
  </w:style>
  <w:style w:type="table" w:styleId="LightGrid-Accent3">
    <w:name w:val="Light Grid Accent 3"/>
    <w:basedOn w:val="TableNormal"/>
    <w:uiPriority w:val="62"/>
    <w:rsid w:val="00377CE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
    <w:name w:val="Light Grid"/>
    <w:basedOn w:val="TableNormal"/>
    <w:uiPriority w:val="62"/>
    <w:rsid w:val="0032046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unhideWhenUsed/>
    <w:rsid w:val="00010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CE285D"/>
    <w:tblPr>
      <w:tblInd w:w="0" w:type="dxa"/>
      <w:tblCellMar>
        <w:top w:w="0" w:type="dxa"/>
        <w:left w:w="108" w:type="dxa"/>
        <w:bottom w:w="0" w:type="dxa"/>
        <w:right w:w="108" w:type="dxa"/>
      </w:tblCellMar>
    </w:tblPr>
  </w:style>
  <w:style w:type="character" w:customStyle="1" w:styleId="fontstyle01">
    <w:name w:val="fontstyle01"/>
    <w:rsid w:val="005A3C2D"/>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rsid w:val="003807CA"/>
    <w:pPr>
      <w:spacing w:before="240"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3807CA"/>
    <w:rPr>
      <w:rFonts w:ascii="Times New Roman" w:eastAsia="Times New Roman" w:hAnsi="Times New Roman" w:cs="Times New Roman"/>
      <w:sz w:val="24"/>
      <w:szCs w:val="24"/>
    </w:rPr>
  </w:style>
  <w:style w:type="table" w:styleId="LightList">
    <w:name w:val="Light List"/>
    <w:basedOn w:val="TableNormal"/>
    <w:uiPriority w:val="61"/>
    <w:rsid w:val="00F83D4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4">
    <w:name w:val="Light List Accent 4"/>
    <w:basedOn w:val="TableNormal"/>
    <w:uiPriority w:val="61"/>
    <w:rsid w:val="00CA74F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2-Accent5">
    <w:name w:val="Medium Grid 2 Accent 5"/>
    <w:basedOn w:val="TableNormal"/>
    <w:uiPriority w:val="68"/>
    <w:rsid w:val="000E0AFF"/>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olorfulShading-Accent1">
    <w:name w:val="Colorful Shading Accent 1"/>
    <w:basedOn w:val="TableNormal"/>
    <w:uiPriority w:val="71"/>
    <w:rsid w:val="000E0A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2">
    <w:name w:val="Dark List Accent 2"/>
    <w:basedOn w:val="TableNormal"/>
    <w:uiPriority w:val="70"/>
    <w:rsid w:val="000E0AF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ghtGrid-Accent1">
    <w:name w:val="Light Grid Accent 1"/>
    <w:basedOn w:val="TableNormal"/>
    <w:uiPriority w:val="62"/>
    <w:rsid w:val="00CD5BC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List-Accent2">
    <w:name w:val="Colorful List Accent 2"/>
    <w:basedOn w:val="TableNormal"/>
    <w:uiPriority w:val="72"/>
    <w:rsid w:val="008D690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Shading-Accent3">
    <w:name w:val="Light Shading Accent 3"/>
    <w:basedOn w:val="TableNormal"/>
    <w:uiPriority w:val="60"/>
    <w:rsid w:val="00E511E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2-Accent5">
    <w:name w:val="Medium List 2 Accent 5"/>
    <w:basedOn w:val="TableNormal"/>
    <w:uiPriority w:val="66"/>
    <w:rsid w:val="005A7EE1"/>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934DF"/>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uiPriority w:val="59"/>
    <w:qFormat/>
    <w:rsid w:val="00242FC1"/>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4">
    <w:name w:val="Medium Grid 2 Accent 4"/>
    <w:basedOn w:val="TableNormal"/>
    <w:uiPriority w:val="68"/>
    <w:rsid w:val="004511F0"/>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CommentText">
    <w:name w:val="annotation text"/>
    <w:basedOn w:val="Normal"/>
    <w:link w:val="CommentTextChar"/>
    <w:uiPriority w:val="99"/>
    <w:unhideWhenUsed/>
    <w:rsid w:val="005D77D2"/>
    <w:pPr>
      <w:spacing w:line="240" w:lineRule="auto"/>
    </w:pPr>
    <w:rPr>
      <w:rFonts w:eastAsia="Times New Roman"/>
      <w:sz w:val="20"/>
      <w:szCs w:val="20"/>
    </w:rPr>
  </w:style>
  <w:style w:type="character" w:customStyle="1" w:styleId="CommentTextChar">
    <w:name w:val="Comment Text Char"/>
    <w:link w:val="CommentText"/>
    <w:uiPriority w:val="99"/>
    <w:rsid w:val="005D77D2"/>
    <w:rPr>
      <w:rFonts w:eastAsia="Times New Roman"/>
      <w:sz w:val="20"/>
      <w:szCs w:val="20"/>
    </w:rPr>
  </w:style>
  <w:style w:type="paragraph" w:customStyle="1" w:styleId="Default">
    <w:name w:val="Default"/>
    <w:rsid w:val="00005EE4"/>
    <w:pPr>
      <w:autoSpaceDE w:val="0"/>
      <w:autoSpaceDN w:val="0"/>
      <w:adjustRightInd w:val="0"/>
      <w:jc w:val="both"/>
    </w:pPr>
    <w:rPr>
      <w:rFonts w:ascii="Times New Roman" w:eastAsia="Times New Roman" w:hAnsi="Times New Roman"/>
      <w:color w:val="000000"/>
      <w:sz w:val="24"/>
      <w:szCs w:val="24"/>
      <w:lang w:bidi="en-US"/>
    </w:rPr>
  </w:style>
  <w:style w:type="paragraph" w:styleId="NoSpacing">
    <w:name w:val="No Spacing"/>
    <w:uiPriority w:val="1"/>
    <w:qFormat/>
    <w:rsid w:val="00881FEE"/>
    <w:rPr>
      <w:sz w:val="22"/>
      <w:szCs w:val="22"/>
    </w:rPr>
  </w:style>
  <w:style w:type="character" w:styleId="CommentReference">
    <w:name w:val="annotation reference"/>
    <w:uiPriority w:val="99"/>
    <w:semiHidden/>
    <w:unhideWhenUsed/>
    <w:rsid w:val="00EF6CDB"/>
    <w:rPr>
      <w:sz w:val="16"/>
      <w:szCs w:val="16"/>
    </w:rPr>
  </w:style>
  <w:style w:type="character" w:styleId="Emphasis">
    <w:name w:val="Emphasis"/>
    <w:uiPriority w:val="20"/>
    <w:qFormat/>
    <w:rsid w:val="003556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211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F16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C270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7595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1CF"/>
    <w:rPr>
      <w:rFonts w:ascii="Cambria" w:eastAsia="Times New Roman" w:hAnsi="Cambria" w:cs="Times New Roman"/>
      <w:b/>
      <w:bCs/>
      <w:color w:val="365F91"/>
      <w:sz w:val="28"/>
      <w:szCs w:val="28"/>
    </w:rPr>
  </w:style>
  <w:style w:type="paragraph" w:styleId="ListParagraph">
    <w:name w:val="List Paragraph"/>
    <w:aliases w:val="H2,Heading II"/>
    <w:basedOn w:val="Normal"/>
    <w:uiPriority w:val="34"/>
    <w:qFormat/>
    <w:rsid w:val="009211CF"/>
    <w:pPr>
      <w:ind w:left="720"/>
      <w:contextualSpacing/>
    </w:pPr>
  </w:style>
  <w:style w:type="character" w:customStyle="1" w:styleId="Heading2Char">
    <w:name w:val="Heading 2 Char"/>
    <w:link w:val="Heading2"/>
    <w:uiPriority w:val="9"/>
    <w:rsid w:val="006F16A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C2700"/>
    <w:rPr>
      <w:rFonts w:ascii="Cambria" w:eastAsia="Times New Roman" w:hAnsi="Cambria" w:cs="Times New Roman"/>
      <w:b/>
      <w:bCs/>
      <w:color w:val="4F81BD"/>
    </w:rPr>
  </w:style>
  <w:style w:type="table" w:styleId="MediumList2-Accent1">
    <w:name w:val="Medium List 2 Accent 1"/>
    <w:basedOn w:val="TableNormal"/>
    <w:uiPriority w:val="66"/>
    <w:rsid w:val="00A13CA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13CA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13CA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A13C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3CA3"/>
    <w:rPr>
      <w:rFonts w:ascii="Tahoma" w:hAnsi="Tahoma" w:cs="Tahoma"/>
      <w:sz w:val="16"/>
      <w:szCs w:val="16"/>
    </w:rPr>
  </w:style>
  <w:style w:type="table" w:styleId="MediumList1-Accent6">
    <w:name w:val="Medium List 1 Accent 6"/>
    <w:basedOn w:val="TableNormal"/>
    <w:uiPriority w:val="65"/>
    <w:rsid w:val="00A13CA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Header">
    <w:name w:val="header"/>
    <w:basedOn w:val="Normal"/>
    <w:link w:val="HeaderChar"/>
    <w:uiPriority w:val="99"/>
    <w:unhideWhenUsed/>
    <w:rsid w:val="00E0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E8"/>
  </w:style>
  <w:style w:type="paragraph" w:styleId="Footer">
    <w:name w:val="footer"/>
    <w:basedOn w:val="Normal"/>
    <w:link w:val="FooterChar"/>
    <w:uiPriority w:val="99"/>
    <w:unhideWhenUsed/>
    <w:rsid w:val="00E0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E8"/>
  </w:style>
  <w:style w:type="table" w:styleId="MediumGrid1-Accent2">
    <w:name w:val="Medium Grid 1 Accent 2"/>
    <w:basedOn w:val="TableNormal"/>
    <w:uiPriority w:val="67"/>
    <w:rsid w:val="00D67B5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4Char">
    <w:name w:val="Heading 4 Char"/>
    <w:link w:val="Heading4"/>
    <w:uiPriority w:val="9"/>
    <w:rsid w:val="00F75951"/>
    <w:rPr>
      <w:rFonts w:ascii="Cambria" w:eastAsia="Times New Roman" w:hAnsi="Cambria" w:cs="Times New Roman"/>
      <w:b/>
      <w:bCs/>
      <w:i/>
      <w:iCs/>
      <w:color w:val="4F81BD"/>
    </w:rPr>
  </w:style>
  <w:style w:type="paragraph" w:styleId="Caption">
    <w:name w:val="caption"/>
    <w:basedOn w:val="Normal"/>
    <w:next w:val="Normal"/>
    <w:uiPriority w:val="35"/>
    <w:unhideWhenUsed/>
    <w:qFormat/>
    <w:rsid w:val="004A7955"/>
    <w:pPr>
      <w:spacing w:after="120" w:line="240" w:lineRule="auto"/>
    </w:pPr>
    <w:rPr>
      <w:rFonts w:ascii="Times New Roman" w:hAnsi="Times New Roman"/>
      <w:i/>
      <w:iCs/>
      <w:sz w:val="24"/>
      <w:szCs w:val="18"/>
    </w:rPr>
  </w:style>
  <w:style w:type="paragraph" w:styleId="NormalWeb">
    <w:name w:val="Normal (Web)"/>
    <w:basedOn w:val="Normal"/>
    <w:uiPriority w:val="99"/>
    <w:semiHidden/>
    <w:unhideWhenUsed/>
    <w:rsid w:val="00CA61AE"/>
    <w:pPr>
      <w:spacing w:before="100" w:beforeAutospacing="1" w:after="100" w:afterAutospacing="1" w:line="240" w:lineRule="auto"/>
    </w:pPr>
    <w:rPr>
      <w:rFonts w:ascii="Times New Roman" w:eastAsia="Times New Roman" w:hAnsi="Times New Roman"/>
      <w:sz w:val="24"/>
      <w:szCs w:val="24"/>
    </w:rPr>
  </w:style>
  <w:style w:type="paragraph" w:styleId="Bibliography">
    <w:name w:val="Bibliography"/>
    <w:basedOn w:val="Normal"/>
    <w:next w:val="Normal"/>
    <w:uiPriority w:val="37"/>
    <w:unhideWhenUsed/>
    <w:rsid w:val="00D128E6"/>
    <w:rPr>
      <w:rFonts w:eastAsia="Times New Roman"/>
    </w:rPr>
  </w:style>
  <w:style w:type="paragraph" w:styleId="TOCHeading">
    <w:name w:val="TOC Heading"/>
    <w:basedOn w:val="Heading1"/>
    <w:next w:val="Normal"/>
    <w:uiPriority w:val="39"/>
    <w:unhideWhenUsed/>
    <w:qFormat/>
    <w:rsid w:val="005D77B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D77B8"/>
    <w:pPr>
      <w:spacing w:after="100"/>
    </w:pPr>
  </w:style>
  <w:style w:type="paragraph" w:styleId="TOC2">
    <w:name w:val="toc 2"/>
    <w:basedOn w:val="Normal"/>
    <w:next w:val="Normal"/>
    <w:autoRedefine/>
    <w:uiPriority w:val="39"/>
    <w:unhideWhenUsed/>
    <w:rsid w:val="005D77B8"/>
    <w:pPr>
      <w:spacing w:after="100"/>
      <w:ind w:left="220"/>
    </w:pPr>
  </w:style>
  <w:style w:type="paragraph" w:styleId="TOC3">
    <w:name w:val="toc 3"/>
    <w:basedOn w:val="Normal"/>
    <w:next w:val="Normal"/>
    <w:autoRedefine/>
    <w:uiPriority w:val="39"/>
    <w:unhideWhenUsed/>
    <w:rsid w:val="005D77B8"/>
    <w:pPr>
      <w:spacing w:after="100"/>
      <w:ind w:left="440"/>
    </w:pPr>
  </w:style>
  <w:style w:type="character" w:styleId="Hyperlink">
    <w:name w:val="Hyperlink"/>
    <w:uiPriority w:val="99"/>
    <w:unhideWhenUsed/>
    <w:rsid w:val="005D77B8"/>
    <w:rPr>
      <w:color w:val="0000FF"/>
      <w:u w:val="single"/>
    </w:rPr>
  </w:style>
  <w:style w:type="paragraph" w:styleId="TableofFigures">
    <w:name w:val="table of figures"/>
    <w:basedOn w:val="Normal"/>
    <w:next w:val="Normal"/>
    <w:uiPriority w:val="99"/>
    <w:unhideWhenUsed/>
    <w:qFormat/>
    <w:rsid w:val="004A7955"/>
    <w:pPr>
      <w:spacing w:after="120"/>
    </w:pPr>
    <w:rPr>
      <w:rFonts w:ascii="Times New Roman" w:hAnsi="Times New Roman"/>
      <w:sz w:val="24"/>
    </w:rPr>
  </w:style>
  <w:style w:type="table" w:styleId="LightGrid-Accent3">
    <w:name w:val="Light Grid Accent 3"/>
    <w:basedOn w:val="TableNormal"/>
    <w:uiPriority w:val="62"/>
    <w:rsid w:val="00377CE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
    <w:name w:val="Light Grid"/>
    <w:basedOn w:val="TableNormal"/>
    <w:uiPriority w:val="62"/>
    <w:rsid w:val="0032046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unhideWhenUsed/>
    <w:rsid w:val="00010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CE285D"/>
    <w:tblPr>
      <w:tblInd w:w="0" w:type="dxa"/>
      <w:tblCellMar>
        <w:top w:w="0" w:type="dxa"/>
        <w:left w:w="108" w:type="dxa"/>
        <w:bottom w:w="0" w:type="dxa"/>
        <w:right w:w="108" w:type="dxa"/>
      </w:tblCellMar>
    </w:tblPr>
  </w:style>
  <w:style w:type="character" w:customStyle="1" w:styleId="fontstyle01">
    <w:name w:val="fontstyle01"/>
    <w:rsid w:val="005A3C2D"/>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rsid w:val="003807CA"/>
    <w:pPr>
      <w:spacing w:before="240"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3807CA"/>
    <w:rPr>
      <w:rFonts w:ascii="Times New Roman" w:eastAsia="Times New Roman" w:hAnsi="Times New Roman" w:cs="Times New Roman"/>
      <w:sz w:val="24"/>
      <w:szCs w:val="24"/>
    </w:rPr>
  </w:style>
  <w:style w:type="table" w:styleId="LightList">
    <w:name w:val="Light List"/>
    <w:basedOn w:val="TableNormal"/>
    <w:uiPriority w:val="61"/>
    <w:rsid w:val="00F83D4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4">
    <w:name w:val="Light List Accent 4"/>
    <w:basedOn w:val="TableNormal"/>
    <w:uiPriority w:val="61"/>
    <w:rsid w:val="00CA74F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2-Accent5">
    <w:name w:val="Medium Grid 2 Accent 5"/>
    <w:basedOn w:val="TableNormal"/>
    <w:uiPriority w:val="68"/>
    <w:rsid w:val="000E0AFF"/>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olorfulShading-Accent1">
    <w:name w:val="Colorful Shading Accent 1"/>
    <w:basedOn w:val="TableNormal"/>
    <w:uiPriority w:val="71"/>
    <w:rsid w:val="000E0A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2">
    <w:name w:val="Dark List Accent 2"/>
    <w:basedOn w:val="TableNormal"/>
    <w:uiPriority w:val="70"/>
    <w:rsid w:val="000E0AF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ghtGrid-Accent1">
    <w:name w:val="Light Grid Accent 1"/>
    <w:basedOn w:val="TableNormal"/>
    <w:uiPriority w:val="62"/>
    <w:rsid w:val="00CD5BC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List-Accent2">
    <w:name w:val="Colorful List Accent 2"/>
    <w:basedOn w:val="TableNormal"/>
    <w:uiPriority w:val="72"/>
    <w:rsid w:val="008D690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Shading-Accent3">
    <w:name w:val="Light Shading Accent 3"/>
    <w:basedOn w:val="TableNormal"/>
    <w:uiPriority w:val="60"/>
    <w:rsid w:val="00E511E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2-Accent5">
    <w:name w:val="Medium List 2 Accent 5"/>
    <w:basedOn w:val="TableNormal"/>
    <w:uiPriority w:val="66"/>
    <w:rsid w:val="005A7EE1"/>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934DF"/>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uiPriority w:val="59"/>
    <w:qFormat/>
    <w:rsid w:val="00242FC1"/>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4">
    <w:name w:val="Medium Grid 2 Accent 4"/>
    <w:basedOn w:val="TableNormal"/>
    <w:uiPriority w:val="68"/>
    <w:rsid w:val="004511F0"/>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CommentText">
    <w:name w:val="annotation text"/>
    <w:basedOn w:val="Normal"/>
    <w:link w:val="CommentTextChar"/>
    <w:uiPriority w:val="99"/>
    <w:unhideWhenUsed/>
    <w:rsid w:val="005D77D2"/>
    <w:pPr>
      <w:spacing w:line="240" w:lineRule="auto"/>
    </w:pPr>
    <w:rPr>
      <w:rFonts w:eastAsia="Times New Roman"/>
      <w:sz w:val="20"/>
      <w:szCs w:val="20"/>
    </w:rPr>
  </w:style>
  <w:style w:type="character" w:customStyle="1" w:styleId="CommentTextChar">
    <w:name w:val="Comment Text Char"/>
    <w:link w:val="CommentText"/>
    <w:uiPriority w:val="99"/>
    <w:rsid w:val="005D77D2"/>
    <w:rPr>
      <w:rFonts w:eastAsia="Times New Roman"/>
      <w:sz w:val="20"/>
      <w:szCs w:val="20"/>
    </w:rPr>
  </w:style>
  <w:style w:type="paragraph" w:customStyle="1" w:styleId="Default">
    <w:name w:val="Default"/>
    <w:rsid w:val="00005EE4"/>
    <w:pPr>
      <w:autoSpaceDE w:val="0"/>
      <w:autoSpaceDN w:val="0"/>
      <w:adjustRightInd w:val="0"/>
      <w:jc w:val="both"/>
    </w:pPr>
    <w:rPr>
      <w:rFonts w:ascii="Times New Roman" w:eastAsia="Times New Roman" w:hAnsi="Times New Roman"/>
      <w:color w:val="000000"/>
      <w:sz w:val="24"/>
      <w:szCs w:val="24"/>
      <w:lang w:bidi="en-US"/>
    </w:rPr>
  </w:style>
  <w:style w:type="paragraph" w:styleId="NoSpacing">
    <w:name w:val="No Spacing"/>
    <w:uiPriority w:val="1"/>
    <w:qFormat/>
    <w:rsid w:val="00881FEE"/>
    <w:rPr>
      <w:sz w:val="22"/>
      <w:szCs w:val="22"/>
    </w:rPr>
  </w:style>
  <w:style w:type="character" w:styleId="CommentReference">
    <w:name w:val="annotation reference"/>
    <w:uiPriority w:val="99"/>
    <w:semiHidden/>
    <w:unhideWhenUsed/>
    <w:rsid w:val="00EF6CDB"/>
    <w:rPr>
      <w:sz w:val="16"/>
      <w:szCs w:val="16"/>
    </w:rPr>
  </w:style>
  <w:style w:type="character" w:styleId="Emphasis">
    <w:name w:val="Emphasis"/>
    <w:uiPriority w:val="20"/>
    <w:qFormat/>
    <w:rsid w:val="00355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1359">
      <w:bodyDiv w:val="1"/>
      <w:marLeft w:val="0"/>
      <w:marRight w:val="0"/>
      <w:marTop w:val="0"/>
      <w:marBottom w:val="0"/>
      <w:divBdr>
        <w:top w:val="none" w:sz="0" w:space="0" w:color="auto"/>
        <w:left w:val="none" w:sz="0" w:space="0" w:color="auto"/>
        <w:bottom w:val="none" w:sz="0" w:space="0" w:color="auto"/>
        <w:right w:val="none" w:sz="0" w:space="0" w:color="auto"/>
      </w:divBdr>
    </w:div>
    <w:div w:id="218323731">
      <w:bodyDiv w:val="1"/>
      <w:marLeft w:val="0"/>
      <w:marRight w:val="0"/>
      <w:marTop w:val="0"/>
      <w:marBottom w:val="0"/>
      <w:divBdr>
        <w:top w:val="none" w:sz="0" w:space="0" w:color="auto"/>
        <w:left w:val="none" w:sz="0" w:space="0" w:color="auto"/>
        <w:bottom w:val="none" w:sz="0" w:space="0" w:color="auto"/>
        <w:right w:val="none" w:sz="0" w:space="0" w:color="auto"/>
      </w:divBdr>
    </w:div>
    <w:div w:id="281150958">
      <w:bodyDiv w:val="1"/>
      <w:marLeft w:val="0"/>
      <w:marRight w:val="0"/>
      <w:marTop w:val="0"/>
      <w:marBottom w:val="0"/>
      <w:divBdr>
        <w:top w:val="none" w:sz="0" w:space="0" w:color="auto"/>
        <w:left w:val="none" w:sz="0" w:space="0" w:color="auto"/>
        <w:bottom w:val="none" w:sz="0" w:space="0" w:color="auto"/>
        <w:right w:val="none" w:sz="0" w:space="0" w:color="auto"/>
      </w:divBdr>
    </w:div>
    <w:div w:id="293100154">
      <w:bodyDiv w:val="1"/>
      <w:marLeft w:val="0"/>
      <w:marRight w:val="0"/>
      <w:marTop w:val="0"/>
      <w:marBottom w:val="0"/>
      <w:divBdr>
        <w:top w:val="none" w:sz="0" w:space="0" w:color="auto"/>
        <w:left w:val="none" w:sz="0" w:space="0" w:color="auto"/>
        <w:bottom w:val="none" w:sz="0" w:space="0" w:color="auto"/>
        <w:right w:val="none" w:sz="0" w:space="0" w:color="auto"/>
      </w:divBdr>
    </w:div>
    <w:div w:id="384185413">
      <w:bodyDiv w:val="1"/>
      <w:marLeft w:val="0"/>
      <w:marRight w:val="0"/>
      <w:marTop w:val="0"/>
      <w:marBottom w:val="0"/>
      <w:divBdr>
        <w:top w:val="none" w:sz="0" w:space="0" w:color="auto"/>
        <w:left w:val="none" w:sz="0" w:space="0" w:color="auto"/>
        <w:bottom w:val="none" w:sz="0" w:space="0" w:color="auto"/>
        <w:right w:val="none" w:sz="0" w:space="0" w:color="auto"/>
      </w:divBdr>
      <w:divsChild>
        <w:div w:id="870344962">
          <w:marLeft w:val="360"/>
          <w:marRight w:val="0"/>
          <w:marTop w:val="200"/>
          <w:marBottom w:val="0"/>
          <w:divBdr>
            <w:top w:val="none" w:sz="0" w:space="0" w:color="auto"/>
            <w:left w:val="none" w:sz="0" w:space="0" w:color="auto"/>
            <w:bottom w:val="none" w:sz="0" w:space="0" w:color="auto"/>
            <w:right w:val="none" w:sz="0" w:space="0" w:color="auto"/>
          </w:divBdr>
        </w:div>
      </w:divsChild>
    </w:div>
    <w:div w:id="394551856">
      <w:bodyDiv w:val="1"/>
      <w:marLeft w:val="0"/>
      <w:marRight w:val="0"/>
      <w:marTop w:val="0"/>
      <w:marBottom w:val="0"/>
      <w:divBdr>
        <w:top w:val="none" w:sz="0" w:space="0" w:color="auto"/>
        <w:left w:val="none" w:sz="0" w:space="0" w:color="auto"/>
        <w:bottom w:val="none" w:sz="0" w:space="0" w:color="auto"/>
        <w:right w:val="none" w:sz="0" w:space="0" w:color="auto"/>
      </w:divBdr>
    </w:div>
    <w:div w:id="445779162">
      <w:bodyDiv w:val="1"/>
      <w:marLeft w:val="0"/>
      <w:marRight w:val="0"/>
      <w:marTop w:val="0"/>
      <w:marBottom w:val="0"/>
      <w:divBdr>
        <w:top w:val="none" w:sz="0" w:space="0" w:color="auto"/>
        <w:left w:val="none" w:sz="0" w:space="0" w:color="auto"/>
        <w:bottom w:val="none" w:sz="0" w:space="0" w:color="auto"/>
        <w:right w:val="none" w:sz="0" w:space="0" w:color="auto"/>
      </w:divBdr>
    </w:div>
    <w:div w:id="457065913">
      <w:bodyDiv w:val="1"/>
      <w:marLeft w:val="0"/>
      <w:marRight w:val="0"/>
      <w:marTop w:val="0"/>
      <w:marBottom w:val="0"/>
      <w:divBdr>
        <w:top w:val="none" w:sz="0" w:space="0" w:color="auto"/>
        <w:left w:val="none" w:sz="0" w:space="0" w:color="auto"/>
        <w:bottom w:val="none" w:sz="0" w:space="0" w:color="auto"/>
        <w:right w:val="none" w:sz="0" w:space="0" w:color="auto"/>
      </w:divBdr>
    </w:div>
    <w:div w:id="639383877">
      <w:bodyDiv w:val="1"/>
      <w:marLeft w:val="0"/>
      <w:marRight w:val="0"/>
      <w:marTop w:val="0"/>
      <w:marBottom w:val="0"/>
      <w:divBdr>
        <w:top w:val="none" w:sz="0" w:space="0" w:color="auto"/>
        <w:left w:val="none" w:sz="0" w:space="0" w:color="auto"/>
        <w:bottom w:val="none" w:sz="0" w:space="0" w:color="auto"/>
        <w:right w:val="none" w:sz="0" w:space="0" w:color="auto"/>
      </w:divBdr>
    </w:div>
    <w:div w:id="668682389">
      <w:bodyDiv w:val="1"/>
      <w:marLeft w:val="0"/>
      <w:marRight w:val="0"/>
      <w:marTop w:val="0"/>
      <w:marBottom w:val="0"/>
      <w:divBdr>
        <w:top w:val="none" w:sz="0" w:space="0" w:color="auto"/>
        <w:left w:val="none" w:sz="0" w:space="0" w:color="auto"/>
        <w:bottom w:val="none" w:sz="0" w:space="0" w:color="auto"/>
        <w:right w:val="none" w:sz="0" w:space="0" w:color="auto"/>
      </w:divBdr>
    </w:div>
    <w:div w:id="719939078">
      <w:bodyDiv w:val="1"/>
      <w:marLeft w:val="0"/>
      <w:marRight w:val="0"/>
      <w:marTop w:val="0"/>
      <w:marBottom w:val="0"/>
      <w:divBdr>
        <w:top w:val="none" w:sz="0" w:space="0" w:color="auto"/>
        <w:left w:val="none" w:sz="0" w:space="0" w:color="auto"/>
        <w:bottom w:val="none" w:sz="0" w:space="0" w:color="auto"/>
        <w:right w:val="none" w:sz="0" w:space="0" w:color="auto"/>
      </w:divBdr>
    </w:div>
    <w:div w:id="859467126">
      <w:bodyDiv w:val="1"/>
      <w:marLeft w:val="0"/>
      <w:marRight w:val="0"/>
      <w:marTop w:val="0"/>
      <w:marBottom w:val="0"/>
      <w:divBdr>
        <w:top w:val="none" w:sz="0" w:space="0" w:color="auto"/>
        <w:left w:val="none" w:sz="0" w:space="0" w:color="auto"/>
        <w:bottom w:val="none" w:sz="0" w:space="0" w:color="auto"/>
        <w:right w:val="none" w:sz="0" w:space="0" w:color="auto"/>
      </w:divBdr>
    </w:div>
    <w:div w:id="1093741692">
      <w:bodyDiv w:val="1"/>
      <w:marLeft w:val="0"/>
      <w:marRight w:val="0"/>
      <w:marTop w:val="0"/>
      <w:marBottom w:val="0"/>
      <w:divBdr>
        <w:top w:val="none" w:sz="0" w:space="0" w:color="auto"/>
        <w:left w:val="none" w:sz="0" w:space="0" w:color="auto"/>
        <w:bottom w:val="none" w:sz="0" w:space="0" w:color="auto"/>
        <w:right w:val="none" w:sz="0" w:space="0" w:color="auto"/>
      </w:divBdr>
    </w:div>
    <w:div w:id="1314214273">
      <w:bodyDiv w:val="1"/>
      <w:marLeft w:val="0"/>
      <w:marRight w:val="0"/>
      <w:marTop w:val="0"/>
      <w:marBottom w:val="0"/>
      <w:divBdr>
        <w:top w:val="none" w:sz="0" w:space="0" w:color="auto"/>
        <w:left w:val="none" w:sz="0" w:space="0" w:color="auto"/>
        <w:bottom w:val="none" w:sz="0" w:space="0" w:color="auto"/>
        <w:right w:val="none" w:sz="0" w:space="0" w:color="auto"/>
      </w:divBdr>
    </w:div>
    <w:div w:id="1343626048">
      <w:bodyDiv w:val="1"/>
      <w:marLeft w:val="0"/>
      <w:marRight w:val="0"/>
      <w:marTop w:val="0"/>
      <w:marBottom w:val="0"/>
      <w:divBdr>
        <w:top w:val="none" w:sz="0" w:space="0" w:color="auto"/>
        <w:left w:val="none" w:sz="0" w:space="0" w:color="auto"/>
        <w:bottom w:val="none" w:sz="0" w:space="0" w:color="auto"/>
        <w:right w:val="none" w:sz="0" w:space="0" w:color="auto"/>
      </w:divBdr>
      <w:divsChild>
        <w:div w:id="64375705">
          <w:marLeft w:val="360"/>
          <w:marRight w:val="0"/>
          <w:marTop w:val="200"/>
          <w:marBottom w:val="0"/>
          <w:divBdr>
            <w:top w:val="none" w:sz="0" w:space="0" w:color="auto"/>
            <w:left w:val="none" w:sz="0" w:space="0" w:color="auto"/>
            <w:bottom w:val="none" w:sz="0" w:space="0" w:color="auto"/>
            <w:right w:val="none" w:sz="0" w:space="0" w:color="auto"/>
          </w:divBdr>
        </w:div>
        <w:div w:id="141042506">
          <w:marLeft w:val="360"/>
          <w:marRight w:val="0"/>
          <w:marTop w:val="200"/>
          <w:marBottom w:val="0"/>
          <w:divBdr>
            <w:top w:val="none" w:sz="0" w:space="0" w:color="auto"/>
            <w:left w:val="none" w:sz="0" w:space="0" w:color="auto"/>
            <w:bottom w:val="none" w:sz="0" w:space="0" w:color="auto"/>
            <w:right w:val="none" w:sz="0" w:space="0" w:color="auto"/>
          </w:divBdr>
        </w:div>
        <w:div w:id="699546103">
          <w:marLeft w:val="360"/>
          <w:marRight w:val="0"/>
          <w:marTop w:val="200"/>
          <w:marBottom w:val="0"/>
          <w:divBdr>
            <w:top w:val="none" w:sz="0" w:space="0" w:color="auto"/>
            <w:left w:val="none" w:sz="0" w:space="0" w:color="auto"/>
            <w:bottom w:val="none" w:sz="0" w:space="0" w:color="auto"/>
            <w:right w:val="none" w:sz="0" w:space="0" w:color="auto"/>
          </w:divBdr>
        </w:div>
        <w:div w:id="879787465">
          <w:marLeft w:val="360"/>
          <w:marRight w:val="0"/>
          <w:marTop w:val="200"/>
          <w:marBottom w:val="0"/>
          <w:divBdr>
            <w:top w:val="none" w:sz="0" w:space="0" w:color="auto"/>
            <w:left w:val="none" w:sz="0" w:space="0" w:color="auto"/>
            <w:bottom w:val="none" w:sz="0" w:space="0" w:color="auto"/>
            <w:right w:val="none" w:sz="0" w:space="0" w:color="auto"/>
          </w:divBdr>
        </w:div>
        <w:div w:id="1367438886">
          <w:marLeft w:val="360"/>
          <w:marRight w:val="0"/>
          <w:marTop w:val="200"/>
          <w:marBottom w:val="0"/>
          <w:divBdr>
            <w:top w:val="none" w:sz="0" w:space="0" w:color="auto"/>
            <w:left w:val="none" w:sz="0" w:space="0" w:color="auto"/>
            <w:bottom w:val="none" w:sz="0" w:space="0" w:color="auto"/>
            <w:right w:val="none" w:sz="0" w:space="0" w:color="auto"/>
          </w:divBdr>
        </w:div>
        <w:div w:id="1972393951">
          <w:marLeft w:val="360"/>
          <w:marRight w:val="0"/>
          <w:marTop w:val="200"/>
          <w:marBottom w:val="0"/>
          <w:divBdr>
            <w:top w:val="none" w:sz="0" w:space="0" w:color="auto"/>
            <w:left w:val="none" w:sz="0" w:space="0" w:color="auto"/>
            <w:bottom w:val="none" w:sz="0" w:space="0" w:color="auto"/>
            <w:right w:val="none" w:sz="0" w:space="0" w:color="auto"/>
          </w:divBdr>
        </w:div>
        <w:div w:id="2052723024">
          <w:marLeft w:val="360"/>
          <w:marRight w:val="0"/>
          <w:marTop w:val="200"/>
          <w:marBottom w:val="0"/>
          <w:divBdr>
            <w:top w:val="none" w:sz="0" w:space="0" w:color="auto"/>
            <w:left w:val="none" w:sz="0" w:space="0" w:color="auto"/>
            <w:bottom w:val="none" w:sz="0" w:space="0" w:color="auto"/>
            <w:right w:val="none" w:sz="0" w:space="0" w:color="auto"/>
          </w:divBdr>
        </w:div>
        <w:div w:id="2065711539">
          <w:marLeft w:val="360"/>
          <w:marRight w:val="0"/>
          <w:marTop w:val="200"/>
          <w:marBottom w:val="0"/>
          <w:divBdr>
            <w:top w:val="none" w:sz="0" w:space="0" w:color="auto"/>
            <w:left w:val="none" w:sz="0" w:space="0" w:color="auto"/>
            <w:bottom w:val="none" w:sz="0" w:space="0" w:color="auto"/>
            <w:right w:val="none" w:sz="0" w:space="0" w:color="auto"/>
          </w:divBdr>
        </w:div>
      </w:divsChild>
    </w:div>
    <w:div w:id="1401247645">
      <w:bodyDiv w:val="1"/>
      <w:marLeft w:val="0"/>
      <w:marRight w:val="0"/>
      <w:marTop w:val="0"/>
      <w:marBottom w:val="0"/>
      <w:divBdr>
        <w:top w:val="none" w:sz="0" w:space="0" w:color="auto"/>
        <w:left w:val="none" w:sz="0" w:space="0" w:color="auto"/>
        <w:bottom w:val="none" w:sz="0" w:space="0" w:color="auto"/>
        <w:right w:val="none" w:sz="0" w:space="0" w:color="auto"/>
      </w:divBdr>
    </w:div>
    <w:div w:id="1423069454">
      <w:bodyDiv w:val="1"/>
      <w:marLeft w:val="0"/>
      <w:marRight w:val="0"/>
      <w:marTop w:val="0"/>
      <w:marBottom w:val="0"/>
      <w:divBdr>
        <w:top w:val="none" w:sz="0" w:space="0" w:color="auto"/>
        <w:left w:val="none" w:sz="0" w:space="0" w:color="auto"/>
        <w:bottom w:val="none" w:sz="0" w:space="0" w:color="auto"/>
        <w:right w:val="none" w:sz="0" w:space="0" w:color="auto"/>
      </w:divBdr>
    </w:div>
    <w:div w:id="1466773725">
      <w:bodyDiv w:val="1"/>
      <w:marLeft w:val="0"/>
      <w:marRight w:val="0"/>
      <w:marTop w:val="0"/>
      <w:marBottom w:val="0"/>
      <w:divBdr>
        <w:top w:val="none" w:sz="0" w:space="0" w:color="auto"/>
        <w:left w:val="none" w:sz="0" w:space="0" w:color="auto"/>
        <w:bottom w:val="none" w:sz="0" w:space="0" w:color="auto"/>
        <w:right w:val="none" w:sz="0" w:space="0" w:color="auto"/>
      </w:divBdr>
    </w:div>
    <w:div w:id="1495872743">
      <w:bodyDiv w:val="1"/>
      <w:marLeft w:val="0"/>
      <w:marRight w:val="0"/>
      <w:marTop w:val="0"/>
      <w:marBottom w:val="0"/>
      <w:divBdr>
        <w:top w:val="none" w:sz="0" w:space="0" w:color="auto"/>
        <w:left w:val="none" w:sz="0" w:space="0" w:color="auto"/>
        <w:bottom w:val="none" w:sz="0" w:space="0" w:color="auto"/>
        <w:right w:val="none" w:sz="0" w:space="0" w:color="auto"/>
      </w:divBdr>
    </w:div>
    <w:div w:id="1539321074">
      <w:bodyDiv w:val="1"/>
      <w:marLeft w:val="0"/>
      <w:marRight w:val="0"/>
      <w:marTop w:val="0"/>
      <w:marBottom w:val="0"/>
      <w:divBdr>
        <w:top w:val="none" w:sz="0" w:space="0" w:color="auto"/>
        <w:left w:val="none" w:sz="0" w:space="0" w:color="auto"/>
        <w:bottom w:val="none" w:sz="0" w:space="0" w:color="auto"/>
        <w:right w:val="none" w:sz="0" w:space="0" w:color="auto"/>
      </w:divBdr>
    </w:div>
    <w:div w:id="1619485129">
      <w:bodyDiv w:val="1"/>
      <w:marLeft w:val="0"/>
      <w:marRight w:val="0"/>
      <w:marTop w:val="0"/>
      <w:marBottom w:val="0"/>
      <w:divBdr>
        <w:top w:val="none" w:sz="0" w:space="0" w:color="auto"/>
        <w:left w:val="none" w:sz="0" w:space="0" w:color="auto"/>
        <w:bottom w:val="none" w:sz="0" w:space="0" w:color="auto"/>
        <w:right w:val="none" w:sz="0" w:space="0" w:color="auto"/>
      </w:divBdr>
    </w:div>
    <w:div w:id="1995141703">
      <w:bodyDiv w:val="1"/>
      <w:marLeft w:val="0"/>
      <w:marRight w:val="0"/>
      <w:marTop w:val="0"/>
      <w:marBottom w:val="0"/>
      <w:divBdr>
        <w:top w:val="none" w:sz="0" w:space="0" w:color="auto"/>
        <w:left w:val="none" w:sz="0" w:space="0" w:color="auto"/>
        <w:bottom w:val="none" w:sz="0" w:space="0" w:color="auto"/>
        <w:right w:val="none" w:sz="0" w:space="0" w:color="auto"/>
      </w:divBdr>
      <w:divsChild>
        <w:div w:id="217405289">
          <w:marLeft w:val="360"/>
          <w:marRight w:val="0"/>
          <w:marTop w:val="200"/>
          <w:marBottom w:val="0"/>
          <w:divBdr>
            <w:top w:val="none" w:sz="0" w:space="0" w:color="auto"/>
            <w:left w:val="none" w:sz="0" w:space="0" w:color="auto"/>
            <w:bottom w:val="none" w:sz="0" w:space="0" w:color="auto"/>
            <w:right w:val="none" w:sz="0" w:space="0" w:color="auto"/>
          </w:divBdr>
        </w:div>
        <w:div w:id="593049720">
          <w:marLeft w:val="360"/>
          <w:marRight w:val="0"/>
          <w:marTop w:val="200"/>
          <w:marBottom w:val="0"/>
          <w:divBdr>
            <w:top w:val="none" w:sz="0" w:space="0" w:color="auto"/>
            <w:left w:val="none" w:sz="0" w:space="0" w:color="auto"/>
            <w:bottom w:val="none" w:sz="0" w:space="0" w:color="auto"/>
            <w:right w:val="none" w:sz="0" w:space="0" w:color="auto"/>
          </w:divBdr>
        </w:div>
        <w:div w:id="1900365095">
          <w:marLeft w:val="360"/>
          <w:marRight w:val="0"/>
          <w:marTop w:val="200"/>
          <w:marBottom w:val="0"/>
          <w:divBdr>
            <w:top w:val="none" w:sz="0" w:space="0" w:color="auto"/>
            <w:left w:val="none" w:sz="0" w:space="0" w:color="auto"/>
            <w:bottom w:val="none" w:sz="0" w:space="0" w:color="auto"/>
            <w:right w:val="none" w:sz="0" w:space="0" w:color="auto"/>
          </w:divBdr>
        </w:div>
      </w:divsChild>
    </w:div>
    <w:div w:id="2011055990">
      <w:bodyDiv w:val="1"/>
      <w:marLeft w:val="0"/>
      <w:marRight w:val="0"/>
      <w:marTop w:val="0"/>
      <w:marBottom w:val="0"/>
      <w:divBdr>
        <w:top w:val="none" w:sz="0" w:space="0" w:color="auto"/>
        <w:left w:val="none" w:sz="0" w:space="0" w:color="auto"/>
        <w:bottom w:val="none" w:sz="0" w:space="0" w:color="auto"/>
        <w:right w:val="none" w:sz="0" w:space="0" w:color="auto"/>
      </w:divBdr>
    </w:div>
    <w:div w:id="2020499484">
      <w:bodyDiv w:val="1"/>
      <w:marLeft w:val="0"/>
      <w:marRight w:val="0"/>
      <w:marTop w:val="0"/>
      <w:marBottom w:val="0"/>
      <w:divBdr>
        <w:top w:val="none" w:sz="0" w:space="0" w:color="auto"/>
        <w:left w:val="none" w:sz="0" w:space="0" w:color="auto"/>
        <w:bottom w:val="none" w:sz="0" w:space="0" w:color="auto"/>
        <w:right w:val="none" w:sz="0" w:space="0" w:color="auto"/>
      </w:divBdr>
    </w:div>
    <w:div w:id="2020808181">
      <w:bodyDiv w:val="1"/>
      <w:marLeft w:val="0"/>
      <w:marRight w:val="0"/>
      <w:marTop w:val="0"/>
      <w:marBottom w:val="0"/>
      <w:divBdr>
        <w:top w:val="none" w:sz="0" w:space="0" w:color="auto"/>
        <w:left w:val="none" w:sz="0" w:space="0" w:color="auto"/>
        <w:bottom w:val="none" w:sz="0" w:space="0" w:color="auto"/>
        <w:right w:val="none" w:sz="0" w:space="0" w:color="auto"/>
      </w:divBdr>
    </w:div>
    <w:div w:id="2025132658">
      <w:bodyDiv w:val="1"/>
      <w:marLeft w:val="0"/>
      <w:marRight w:val="0"/>
      <w:marTop w:val="0"/>
      <w:marBottom w:val="0"/>
      <w:divBdr>
        <w:top w:val="none" w:sz="0" w:space="0" w:color="auto"/>
        <w:left w:val="none" w:sz="0" w:space="0" w:color="auto"/>
        <w:bottom w:val="none" w:sz="0" w:space="0" w:color="auto"/>
        <w:right w:val="none" w:sz="0" w:space="0" w:color="auto"/>
      </w:divBdr>
    </w:div>
    <w:div w:id="20679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rldpopulationreview.com/countries/ethiopia-population" TargetMode="Externa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eengrowthknowledge.org/sector/manufacturing" TargetMode="External"/><Relationship Id="rId23" Type="http://schemas.openxmlformats.org/officeDocument/2006/relationships/image" Target="media/image12.emf"/><Relationship Id="rId10" Type="http://schemas.openxmlformats.org/officeDocument/2006/relationships/image" Target="media/image3.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reengrowthknowledge.org/sector/agriculture" TargetMode="External"/><Relationship Id="rId22"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bew\Documents\Sociy%20Final%20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Cre09</b:Tag>
    <b:SourceType>Book</b:SourceType>
    <b:Guid>{AC9EAC3B-BC15-48AB-BBFC-BD7149BCB4F9}</b:Guid>
    <b:Title>Research design qualitative, quantitative, mixed methods approachs, third edition, </b:Title>
    <b:Year>2009</b:Year>
    <b:Author>
      <b:Author>
        <b:NameList>
          <b:Person>
            <b:Last>Creswell</b:Last>
            <b:First>John</b:First>
            <b:Middle>w.</b:Middle>
          </b:Person>
        </b:NameList>
      </b:Author>
    </b:Author>
    <b:Publisher>SAGE pubilication, Inc.</b:Publisher>
    <b:RefOrder>1</b:RefOrder>
  </b:Source>
  <b:Source>
    <b:Tag>Der13</b:Tag>
    <b:SourceType>JournalArticle</b:SourceType>
    <b:Guid>{3CFEA0F4-BE88-4728-B2FB-FE3DE181CECA}</b:Guid>
    <b:Author>
      <b:Author>
        <b:NameList>
          <b:Person>
            <b:Last>Dereje Kifle</b:Last>
            <b:First>Yenenesh</b:First>
            <b:Middle>Tadesse, Sisay Belay &amp; Jemal Yousuf,</b:Middle>
          </b:Person>
        </b:NameList>
      </b:Author>
    </b:Author>
    <b:Title>Determinants of women’s participation in microfinance services: empirical evidence from Rural Dire Dawa, Ethiopia,</b:Title>
    <b:JournalName> African Journal of Agricultural Economics and Rural Development, </b:JournalName>
    <b:Year>2013</b:Year>
    <b:Pages>Vol. 1 </b:Pages>
    <b:RefOrder>31</b:RefOrder>
  </b:Source>
</b:Sources>
</file>

<file path=customXml/itemProps1.xml><?xml version="1.0" encoding="utf-8"?>
<ds:datastoreItem xmlns:ds="http://schemas.openxmlformats.org/officeDocument/2006/customXml" ds:itemID="{2FF4E21A-6A7A-4040-BD7F-7EBCB0A5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Sociy Final Thesis</Template>
  <TotalTime>0</TotalTime>
  <Pages>3</Pages>
  <Words>22521</Words>
  <Characters>128376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150596</CharactersWithSpaces>
  <SharedDoc>false</SharedDoc>
  <HLinks>
    <vt:vector size="450" baseType="variant">
      <vt:variant>
        <vt:i4>6029335</vt:i4>
      </vt:variant>
      <vt:variant>
        <vt:i4>456</vt:i4>
      </vt:variant>
      <vt:variant>
        <vt:i4>0</vt:i4>
      </vt:variant>
      <vt:variant>
        <vt:i4>5</vt:i4>
      </vt:variant>
      <vt:variant>
        <vt:lpwstr>http://www.greengrowthknowledge.org/sector/manufacturing</vt:lpwstr>
      </vt:variant>
      <vt:variant>
        <vt:lpwstr/>
      </vt:variant>
      <vt:variant>
        <vt:i4>2949239</vt:i4>
      </vt:variant>
      <vt:variant>
        <vt:i4>453</vt:i4>
      </vt:variant>
      <vt:variant>
        <vt:i4>0</vt:i4>
      </vt:variant>
      <vt:variant>
        <vt:i4>5</vt:i4>
      </vt:variant>
      <vt:variant>
        <vt:lpwstr>http://www.greengrowthknowledge.org/sector/agriculture</vt:lpwstr>
      </vt:variant>
      <vt:variant>
        <vt:lpwstr/>
      </vt:variant>
      <vt:variant>
        <vt:i4>2621540</vt:i4>
      </vt:variant>
      <vt:variant>
        <vt:i4>450</vt:i4>
      </vt:variant>
      <vt:variant>
        <vt:i4>0</vt:i4>
      </vt:variant>
      <vt:variant>
        <vt:i4>5</vt:i4>
      </vt:variant>
      <vt:variant>
        <vt:lpwstr>https://worldpopulationreview.com/countries/ethiopia-population</vt:lpwstr>
      </vt:variant>
      <vt:variant>
        <vt:lpwstr/>
      </vt:variant>
      <vt:variant>
        <vt:i4>1507385</vt:i4>
      </vt:variant>
      <vt:variant>
        <vt:i4>440</vt:i4>
      </vt:variant>
      <vt:variant>
        <vt:i4>0</vt:i4>
      </vt:variant>
      <vt:variant>
        <vt:i4>5</vt:i4>
      </vt:variant>
      <vt:variant>
        <vt:lpwstr/>
      </vt:variant>
      <vt:variant>
        <vt:lpwstr>_Toc76688608</vt:lpwstr>
      </vt:variant>
      <vt:variant>
        <vt:i4>1507378</vt:i4>
      </vt:variant>
      <vt:variant>
        <vt:i4>422</vt:i4>
      </vt:variant>
      <vt:variant>
        <vt:i4>0</vt:i4>
      </vt:variant>
      <vt:variant>
        <vt:i4>5</vt:i4>
      </vt:variant>
      <vt:variant>
        <vt:lpwstr/>
      </vt:variant>
      <vt:variant>
        <vt:lpwstr>_Toc76705177</vt:lpwstr>
      </vt:variant>
      <vt:variant>
        <vt:i4>1441842</vt:i4>
      </vt:variant>
      <vt:variant>
        <vt:i4>416</vt:i4>
      </vt:variant>
      <vt:variant>
        <vt:i4>0</vt:i4>
      </vt:variant>
      <vt:variant>
        <vt:i4>5</vt:i4>
      </vt:variant>
      <vt:variant>
        <vt:lpwstr/>
      </vt:variant>
      <vt:variant>
        <vt:lpwstr>_Toc76705176</vt:lpwstr>
      </vt:variant>
      <vt:variant>
        <vt:i4>1376306</vt:i4>
      </vt:variant>
      <vt:variant>
        <vt:i4>410</vt:i4>
      </vt:variant>
      <vt:variant>
        <vt:i4>0</vt:i4>
      </vt:variant>
      <vt:variant>
        <vt:i4>5</vt:i4>
      </vt:variant>
      <vt:variant>
        <vt:lpwstr/>
      </vt:variant>
      <vt:variant>
        <vt:lpwstr>_Toc76705175</vt:lpwstr>
      </vt:variant>
      <vt:variant>
        <vt:i4>1310770</vt:i4>
      </vt:variant>
      <vt:variant>
        <vt:i4>404</vt:i4>
      </vt:variant>
      <vt:variant>
        <vt:i4>0</vt:i4>
      </vt:variant>
      <vt:variant>
        <vt:i4>5</vt:i4>
      </vt:variant>
      <vt:variant>
        <vt:lpwstr/>
      </vt:variant>
      <vt:variant>
        <vt:lpwstr>_Toc76705174</vt:lpwstr>
      </vt:variant>
      <vt:variant>
        <vt:i4>1245234</vt:i4>
      </vt:variant>
      <vt:variant>
        <vt:i4>398</vt:i4>
      </vt:variant>
      <vt:variant>
        <vt:i4>0</vt:i4>
      </vt:variant>
      <vt:variant>
        <vt:i4>5</vt:i4>
      </vt:variant>
      <vt:variant>
        <vt:lpwstr/>
      </vt:variant>
      <vt:variant>
        <vt:lpwstr>_Toc76705173</vt:lpwstr>
      </vt:variant>
      <vt:variant>
        <vt:i4>1179698</vt:i4>
      </vt:variant>
      <vt:variant>
        <vt:i4>392</vt:i4>
      </vt:variant>
      <vt:variant>
        <vt:i4>0</vt:i4>
      </vt:variant>
      <vt:variant>
        <vt:i4>5</vt:i4>
      </vt:variant>
      <vt:variant>
        <vt:lpwstr/>
      </vt:variant>
      <vt:variant>
        <vt:lpwstr>_Toc76705172</vt:lpwstr>
      </vt:variant>
      <vt:variant>
        <vt:i4>1114162</vt:i4>
      </vt:variant>
      <vt:variant>
        <vt:i4>386</vt:i4>
      </vt:variant>
      <vt:variant>
        <vt:i4>0</vt:i4>
      </vt:variant>
      <vt:variant>
        <vt:i4>5</vt:i4>
      </vt:variant>
      <vt:variant>
        <vt:lpwstr/>
      </vt:variant>
      <vt:variant>
        <vt:lpwstr>_Toc76705171</vt:lpwstr>
      </vt:variant>
      <vt:variant>
        <vt:i4>1048626</vt:i4>
      </vt:variant>
      <vt:variant>
        <vt:i4>380</vt:i4>
      </vt:variant>
      <vt:variant>
        <vt:i4>0</vt:i4>
      </vt:variant>
      <vt:variant>
        <vt:i4>5</vt:i4>
      </vt:variant>
      <vt:variant>
        <vt:lpwstr/>
      </vt:variant>
      <vt:variant>
        <vt:lpwstr>_Toc76705170</vt:lpwstr>
      </vt:variant>
      <vt:variant>
        <vt:i4>1638451</vt:i4>
      </vt:variant>
      <vt:variant>
        <vt:i4>374</vt:i4>
      </vt:variant>
      <vt:variant>
        <vt:i4>0</vt:i4>
      </vt:variant>
      <vt:variant>
        <vt:i4>5</vt:i4>
      </vt:variant>
      <vt:variant>
        <vt:lpwstr/>
      </vt:variant>
      <vt:variant>
        <vt:lpwstr>_Toc76705169</vt:lpwstr>
      </vt:variant>
      <vt:variant>
        <vt:i4>1572915</vt:i4>
      </vt:variant>
      <vt:variant>
        <vt:i4>368</vt:i4>
      </vt:variant>
      <vt:variant>
        <vt:i4>0</vt:i4>
      </vt:variant>
      <vt:variant>
        <vt:i4>5</vt:i4>
      </vt:variant>
      <vt:variant>
        <vt:lpwstr/>
      </vt:variant>
      <vt:variant>
        <vt:lpwstr>_Toc76705168</vt:lpwstr>
      </vt:variant>
      <vt:variant>
        <vt:i4>1507379</vt:i4>
      </vt:variant>
      <vt:variant>
        <vt:i4>362</vt:i4>
      </vt:variant>
      <vt:variant>
        <vt:i4>0</vt:i4>
      </vt:variant>
      <vt:variant>
        <vt:i4>5</vt:i4>
      </vt:variant>
      <vt:variant>
        <vt:lpwstr/>
      </vt:variant>
      <vt:variant>
        <vt:lpwstr>_Toc76705167</vt:lpwstr>
      </vt:variant>
      <vt:variant>
        <vt:i4>1441843</vt:i4>
      </vt:variant>
      <vt:variant>
        <vt:i4>356</vt:i4>
      </vt:variant>
      <vt:variant>
        <vt:i4>0</vt:i4>
      </vt:variant>
      <vt:variant>
        <vt:i4>5</vt:i4>
      </vt:variant>
      <vt:variant>
        <vt:lpwstr/>
      </vt:variant>
      <vt:variant>
        <vt:lpwstr>_Toc76705166</vt:lpwstr>
      </vt:variant>
      <vt:variant>
        <vt:i4>1376307</vt:i4>
      </vt:variant>
      <vt:variant>
        <vt:i4>350</vt:i4>
      </vt:variant>
      <vt:variant>
        <vt:i4>0</vt:i4>
      </vt:variant>
      <vt:variant>
        <vt:i4>5</vt:i4>
      </vt:variant>
      <vt:variant>
        <vt:lpwstr/>
      </vt:variant>
      <vt:variant>
        <vt:lpwstr>_Toc76705165</vt:lpwstr>
      </vt:variant>
      <vt:variant>
        <vt:i4>1310771</vt:i4>
      </vt:variant>
      <vt:variant>
        <vt:i4>344</vt:i4>
      </vt:variant>
      <vt:variant>
        <vt:i4>0</vt:i4>
      </vt:variant>
      <vt:variant>
        <vt:i4>5</vt:i4>
      </vt:variant>
      <vt:variant>
        <vt:lpwstr/>
      </vt:variant>
      <vt:variant>
        <vt:lpwstr>_Toc76705164</vt:lpwstr>
      </vt:variant>
      <vt:variant>
        <vt:i4>1245235</vt:i4>
      </vt:variant>
      <vt:variant>
        <vt:i4>338</vt:i4>
      </vt:variant>
      <vt:variant>
        <vt:i4>0</vt:i4>
      </vt:variant>
      <vt:variant>
        <vt:i4>5</vt:i4>
      </vt:variant>
      <vt:variant>
        <vt:lpwstr/>
      </vt:variant>
      <vt:variant>
        <vt:lpwstr>_Toc76705163</vt:lpwstr>
      </vt:variant>
      <vt:variant>
        <vt:i4>1179699</vt:i4>
      </vt:variant>
      <vt:variant>
        <vt:i4>332</vt:i4>
      </vt:variant>
      <vt:variant>
        <vt:i4>0</vt:i4>
      </vt:variant>
      <vt:variant>
        <vt:i4>5</vt:i4>
      </vt:variant>
      <vt:variant>
        <vt:lpwstr/>
      </vt:variant>
      <vt:variant>
        <vt:lpwstr>_Toc76705162</vt:lpwstr>
      </vt:variant>
      <vt:variant>
        <vt:i4>1114163</vt:i4>
      </vt:variant>
      <vt:variant>
        <vt:i4>326</vt:i4>
      </vt:variant>
      <vt:variant>
        <vt:i4>0</vt:i4>
      </vt:variant>
      <vt:variant>
        <vt:i4>5</vt:i4>
      </vt:variant>
      <vt:variant>
        <vt:lpwstr/>
      </vt:variant>
      <vt:variant>
        <vt:lpwstr>_Toc76705161</vt:lpwstr>
      </vt:variant>
      <vt:variant>
        <vt:i4>1048627</vt:i4>
      </vt:variant>
      <vt:variant>
        <vt:i4>320</vt:i4>
      </vt:variant>
      <vt:variant>
        <vt:i4>0</vt:i4>
      </vt:variant>
      <vt:variant>
        <vt:i4>5</vt:i4>
      </vt:variant>
      <vt:variant>
        <vt:lpwstr/>
      </vt:variant>
      <vt:variant>
        <vt:lpwstr>_Toc76705160</vt:lpwstr>
      </vt:variant>
      <vt:variant>
        <vt:i4>1638448</vt:i4>
      </vt:variant>
      <vt:variant>
        <vt:i4>314</vt:i4>
      </vt:variant>
      <vt:variant>
        <vt:i4>0</vt:i4>
      </vt:variant>
      <vt:variant>
        <vt:i4>5</vt:i4>
      </vt:variant>
      <vt:variant>
        <vt:lpwstr/>
      </vt:variant>
      <vt:variant>
        <vt:lpwstr>_Toc76705159</vt:lpwstr>
      </vt:variant>
      <vt:variant>
        <vt:i4>1572912</vt:i4>
      </vt:variant>
      <vt:variant>
        <vt:i4>308</vt:i4>
      </vt:variant>
      <vt:variant>
        <vt:i4>0</vt:i4>
      </vt:variant>
      <vt:variant>
        <vt:i4>5</vt:i4>
      </vt:variant>
      <vt:variant>
        <vt:lpwstr/>
      </vt:variant>
      <vt:variant>
        <vt:lpwstr>_Toc76705158</vt:lpwstr>
      </vt:variant>
      <vt:variant>
        <vt:i4>1507376</vt:i4>
      </vt:variant>
      <vt:variant>
        <vt:i4>302</vt:i4>
      </vt:variant>
      <vt:variant>
        <vt:i4>0</vt:i4>
      </vt:variant>
      <vt:variant>
        <vt:i4>5</vt:i4>
      </vt:variant>
      <vt:variant>
        <vt:lpwstr/>
      </vt:variant>
      <vt:variant>
        <vt:lpwstr>_Toc76705157</vt:lpwstr>
      </vt:variant>
      <vt:variant>
        <vt:i4>1441840</vt:i4>
      </vt:variant>
      <vt:variant>
        <vt:i4>296</vt:i4>
      </vt:variant>
      <vt:variant>
        <vt:i4>0</vt:i4>
      </vt:variant>
      <vt:variant>
        <vt:i4>5</vt:i4>
      </vt:variant>
      <vt:variant>
        <vt:lpwstr/>
      </vt:variant>
      <vt:variant>
        <vt:lpwstr>_Toc76705156</vt:lpwstr>
      </vt:variant>
      <vt:variant>
        <vt:i4>1376304</vt:i4>
      </vt:variant>
      <vt:variant>
        <vt:i4>290</vt:i4>
      </vt:variant>
      <vt:variant>
        <vt:i4>0</vt:i4>
      </vt:variant>
      <vt:variant>
        <vt:i4>5</vt:i4>
      </vt:variant>
      <vt:variant>
        <vt:lpwstr/>
      </vt:variant>
      <vt:variant>
        <vt:lpwstr>_Toc76705155</vt:lpwstr>
      </vt:variant>
      <vt:variant>
        <vt:i4>1310768</vt:i4>
      </vt:variant>
      <vt:variant>
        <vt:i4>284</vt:i4>
      </vt:variant>
      <vt:variant>
        <vt:i4>0</vt:i4>
      </vt:variant>
      <vt:variant>
        <vt:i4>5</vt:i4>
      </vt:variant>
      <vt:variant>
        <vt:lpwstr/>
      </vt:variant>
      <vt:variant>
        <vt:lpwstr>_Toc76705154</vt:lpwstr>
      </vt:variant>
      <vt:variant>
        <vt:i4>1245232</vt:i4>
      </vt:variant>
      <vt:variant>
        <vt:i4>278</vt:i4>
      </vt:variant>
      <vt:variant>
        <vt:i4>0</vt:i4>
      </vt:variant>
      <vt:variant>
        <vt:i4>5</vt:i4>
      </vt:variant>
      <vt:variant>
        <vt:lpwstr/>
      </vt:variant>
      <vt:variant>
        <vt:lpwstr>_Toc76705153</vt:lpwstr>
      </vt:variant>
      <vt:variant>
        <vt:i4>1179696</vt:i4>
      </vt:variant>
      <vt:variant>
        <vt:i4>272</vt:i4>
      </vt:variant>
      <vt:variant>
        <vt:i4>0</vt:i4>
      </vt:variant>
      <vt:variant>
        <vt:i4>5</vt:i4>
      </vt:variant>
      <vt:variant>
        <vt:lpwstr/>
      </vt:variant>
      <vt:variant>
        <vt:lpwstr>_Toc76705152</vt:lpwstr>
      </vt:variant>
      <vt:variant>
        <vt:i4>1114160</vt:i4>
      </vt:variant>
      <vt:variant>
        <vt:i4>266</vt:i4>
      </vt:variant>
      <vt:variant>
        <vt:i4>0</vt:i4>
      </vt:variant>
      <vt:variant>
        <vt:i4>5</vt:i4>
      </vt:variant>
      <vt:variant>
        <vt:lpwstr/>
      </vt:variant>
      <vt:variant>
        <vt:lpwstr>_Toc76705151</vt:lpwstr>
      </vt:variant>
      <vt:variant>
        <vt:i4>1048624</vt:i4>
      </vt:variant>
      <vt:variant>
        <vt:i4>260</vt:i4>
      </vt:variant>
      <vt:variant>
        <vt:i4>0</vt:i4>
      </vt:variant>
      <vt:variant>
        <vt:i4>5</vt:i4>
      </vt:variant>
      <vt:variant>
        <vt:lpwstr/>
      </vt:variant>
      <vt:variant>
        <vt:lpwstr>_Toc76705150</vt:lpwstr>
      </vt:variant>
      <vt:variant>
        <vt:i4>1638449</vt:i4>
      </vt:variant>
      <vt:variant>
        <vt:i4>254</vt:i4>
      </vt:variant>
      <vt:variant>
        <vt:i4>0</vt:i4>
      </vt:variant>
      <vt:variant>
        <vt:i4>5</vt:i4>
      </vt:variant>
      <vt:variant>
        <vt:lpwstr/>
      </vt:variant>
      <vt:variant>
        <vt:lpwstr>_Toc76705149</vt:lpwstr>
      </vt:variant>
      <vt:variant>
        <vt:i4>1572913</vt:i4>
      </vt:variant>
      <vt:variant>
        <vt:i4>248</vt:i4>
      </vt:variant>
      <vt:variant>
        <vt:i4>0</vt:i4>
      </vt:variant>
      <vt:variant>
        <vt:i4>5</vt:i4>
      </vt:variant>
      <vt:variant>
        <vt:lpwstr/>
      </vt:variant>
      <vt:variant>
        <vt:lpwstr>_Toc76705148</vt:lpwstr>
      </vt:variant>
      <vt:variant>
        <vt:i4>1507377</vt:i4>
      </vt:variant>
      <vt:variant>
        <vt:i4>242</vt:i4>
      </vt:variant>
      <vt:variant>
        <vt:i4>0</vt:i4>
      </vt:variant>
      <vt:variant>
        <vt:i4>5</vt:i4>
      </vt:variant>
      <vt:variant>
        <vt:lpwstr/>
      </vt:variant>
      <vt:variant>
        <vt:lpwstr>_Toc76705147</vt:lpwstr>
      </vt:variant>
      <vt:variant>
        <vt:i4>1441841</vt:i4>
      </vt:variant>
      <vt:variant>
        <vt:i4>236</vt:i4>
      </vt:variant>
      <vt:variant>
        <vt:i4>0</vt:i4>
      </vt:variant>
      <vt:variant>
        <vt:i4>5</vt:i4>
      </vt:variant>
      <vt:variant>
        <vt:lpwstr/>
      </vt:variant>
      <vt:variant>
        <vt:lpwstr>_Toc76705146</vt:lpwstr>
      </vt:variant>
      <vt:variant>
        <vt:i4>1376305</vt:i4>
      </vt:variant>
      <vt:variant>
        <vt:i4>230</vt:i4>
      </vt:variant>
      <vt:variant>
        <vt:i4>0</vt:i4>
      </vt:variant>
      <vt:variant>
        <vt:i4>5</vt:i4>
      </vt:variant>
      <vt:variant>
        <vt:lpwstr/>
      </vt:variant>
      <vt:variant>
        <vt:lpwstr>_Toc76705145</vt:lpwstr>
      </vt:variant>
      <vt:variant>
        <vt:i4>1310769</vt:i4>
      </vt:variant>
      <vt:variant>
        <vt:i4>224</vt:i4>
      </vt:variant>
      <vt:variant>
        <vt:i4>0</vt:i4>
      </vt:variant>
      <vt:variant>
        <vt:i4>5</vt:i4>
      </vt:variant>
      <vt:variant>
        <vt:lpwstr/>
      </vt:variant>
      <vt:variant>
        <vt:lpwstr>_Toc76705144</vt:lpwstr>
      </vt:variant>
      <vt:variant>
        <vt:i4>1245233</vt:i4>
      </vt:variant>
      <vt:variant>
        <vt:i4>218</vt:i4>
      </vt:variant>
      <vt:variant>
        <vt:i4>0</vt:i4>
      </vt:variant>
      <vt:variant>
        <vt:i4>5</vt:i4>
      </vt:variant>
      <vt:variant>
        <vt:lpwstr/>
      </vt:variant>
      <vt:variant>
        <vt:lpwstr>_Toc76705143</vt:lpwstr>
      </vt:variant>
      <vt:variant>
        <vt:i4>1179697</vt:i4>
      </vt:variant>
      <vt:variant>
        <vt:i4>212</vt:i4>
      </vt:variant>
      <vt:variant>
        <vt:i4>0</vt:i4>
      </vt:variant>
      <vt:variant>
        <vt:i4>5</vt:i4>
      </vt:variant>
      <vt:variant>
        <vt:lpwstr/>
      </vt:variant>
      <vt:variant>
        <vt:lpwstr>_Toc76705142</vt:lpwstr>
      </vt:variant>
      <vt:variant>
        <vt:i4>1114161</vt:i4>
      </vt:variant>
      <vt:variant>
        <vt:i4>206</vt:i4>
      </vt:variant>
      <vt:variant>
        <vt:i4>0</vt:i4>
      </vt:variant>
      <vt:variant>
        <vt:i4>5</vt:i4>
      </vt:variant>
      <vt:variant>
        <vt:lpwstr/>
      </vt:variant>
      <vt:variant>
        <vt:lpwstr>_Toc76705141</vt:lpwstr>
      </vt:variant>
      <vt:variant>
        <vt:i4>1048625</vt:i4>
      </vt:variant>
      <vt:variant>
        <vt:i4>200</vt:i4>
      </vt:variant>
      <vt:variant>
        <vt:i4>0</vt:i4>
      </vt:variant>
      <vt:variant>
        <vt:i4>5</vt:i4>
      </vt:variant>
      <vt:variant>
        <vt:lpwstr/>
      </vt:variant>
      <vt:variant>
        <vt:lpwstr>_Toc76705140</vt:lpwstr>
      </vt:variant>
      <vt:variant>
        <vt:i4>1638454</vt:i4>
      </vt:variant>
      <vt:variant>
        <vt:i4>194</vt:i4>
      </vt:variant>
      <vt:variant>
        <vt:i4>0</vt:i4>
      </vt:variant>
      <vt:variant>
        <vt:i4>5</vt:i4>
      </vt:variant>
      <vt:variant>
        <vt:lpwstr/>
      </vt:variant>
      <vt:variant>
        <vt:lpwstr>_Toc76705139</vt:lpwstr>
      </vt:variant>
      <vt:variant>
        <vt:i4>1572918</vt:i4>
      </vt:variant>
      <vt:variant>
        <vt:i4>188</vt:i4>
      </vt:variant>
      <vt:variant>
        <vt:i4>0</vt:i4>
      </vt:variant>
      <vt:variant>
        <vt:i4>5</vt:i4>
      </vt:variant>
      <vt:variant>
        <vt:lpwstr/>
      </vt:variant>
      <vt:variant>
        <vt:lpwstr>_Toc76705138</vt:lpwstr>
      </vt:variant>
      <vt:variant>
        <vt:i4>1507382</vt:i4>
      </vt:variant>
      <vt:variant>
        <vt:i4>182</vt:i4>
      </vt:variant>
      <vt:variant>
        <vt:i4>0</vt:i4>
      </vt:variant>
      <vt:variant>
        <vt:i4>5</vt:i4>
      </vt:variant>
      <vt:variant>
        <vt:lpwstr/>
      </vt:variant>
      <vt:variant>
        <vt:lpwstr>_Toc76705137</vt:lpwstr>
      </vt:variant>
      <vt:variant>
        <vt:i4>1441846</vt:i4>
      </vt:variant>
      <vt:variant>
        <vt:i4>176</vt:i4>
      </vt:variant>
      <vt:variant>
        <vt:i4>0</vt:i4>
      </vt:variant>
      <vt:variant>
        <vt:i4>5</vt:i4>
      </vt:variant>
      <vt:variant>
        <vt:lpwstr/>
      </vt:variant>
      <vt:variant>
        <vt:lpwstr>_Toc76705136</vt:lpwstr>
      </vt:variant>
      <vt:variant>
        <vt:i4>1376310</vt:i4>
      </vt:variant>
      <vt:variant>
        <vt:i4>170</vt:i4>
      </vt:variant>
      <vt:variant>
        <vt:i4>0</vt:i4>
      </vt:variant>
      <vt:variant>
        <vt:i4>5</vt:i4>
      </vt:variant>
      <vt:variant>
        <vt:lpwstr/>
      </vt:variant>
      <vt:variant>
        <vt:lpwstr>_Toc76705135</vt:lpwstr>
      </vt:variant>
      <vt:variant>
        <vt:i4>1310774</vt:i4>
      </vt:variant>
      <vt:variant>
        <vt:i4>164</vt:i4>
      </vt:variant>
      <vt:variant>
        <vt:i4>0</vt:i4>
      </vt:variant>
      <vt:variant>
        <vt:i4>5</vt:i4>
      </vt:variant>
      <vt:variant>
        <vt:lpwstr/>
      </vt:variant>
      <vt:variant>
        <vt:lpwstr>_Toc76705134</vt:lpwstr>
      </vt:variant>
      <vt:variant>
        <vt:i4>1245238</vt:i4>
      </vt:variant>
      <vt:variant>
        <vt:i4>158</vt:i4>
      </vt:variant>
      <vt:variant>
        <vt:i4>0</vt:i4>
      </vt:variant>
      <vt:variant>
        <vt:i4>5</vt:i4>
      </vt:variant>
      <vt:variant>
        <vt:lpwstr/>
      </vt:variant>
      <vt:variant>
        <vt:lpwstr>_Toc76705133</vt:lpwstr>
      </vt:variant>
      <vt:variant>
        <vt:i4>1179702</vt:i4>
      </vt:variant>
      <vt:variant>
        <vt:i4>152</vt:i4>
      </vt:variant>
      <vt:variant>
        <vt:i4>0</vt:i4>
      </vt:variant>
      <vt:variant>
        <vt:i4>5</vt:i4>
      </vt:variant>
      <vt:variant>
        <vt:lpwstr/>
      </vt:variant>
      <vt:variant>
        <vt:lpwstr>_Toc76705132</vt:lpwstr>
      </vt:variant>
      <vt:variant>
        <vt:i4>1114166</vt:i4>
      </vt:variant>
      <vt:variant>
        <vt:i4>146</vt:i4>
      </vt:variant>
      <vt:variant>
        <vt:i4>0</vt:i4>
      </vt:variant>
      <vt:variant>
        <vt:i4>5</vt:i4>
      </vt:variant>
      <vt:variant>
        <vt:lpwstr/>
      </vt:variant>
      <vt:variant>
        <vt:lpwstr>_Toc76705131</vt:lpwstr>
      </vt:variant>
      <vt:variant>
        <vt:i4>1048630</vt:i4>
      </vt:variant>
      <vt:variant>
        <vt:i4>140</vt:i4>
      </vt:variant>
      <vt:variant>
        <vt:i4>0</vt:i4>
      </vt:variant>
      <vt:variant>
        <vt:i4>5</vt:i4>
      </vt:variant>
      <vt:variant>
        <vt:lpwstr/>
      </vt:variant>
      <vt:variant>
        <vt:lpwstr>_Toc76705130</vt:lpwstr>
      </vt:variant>
      <vt:variant>
        <vt:i4>1638455</vt:i4>
      </vt:variant>
      <vt:variant>
        <vt:i4>134</vt:i4>
      </vt:variant>
      <vt:variant>
        <vt:i4>0</vt:i4>
      </vt:variant>
      <vt:variant>
        <vt:i4>5</vt:i4>
      </vt:variant>
      <vt:variant>
        <vt:lpwstr/>
      </vt:variant>
      <vt:variant>
        <vt:lpwstr>_Toc76705129</vt:lpwstr>
      </vt:variant>
      <vt:variant>
        <vt:i4>1572919</vt:i4>
      </vt:variant>
      <vt:variant>
        <vt:i4>128</vt:i4>
      </vt:variant>
      <vt:variant>
        <vt:i4>0</vt:i4>
      </vt:variant>
      <vt:variant>
        <vt:i4>5</vt:i4>
      </vt:variant>
      <vt:variant>
        <vt:lpwstr/>
      </vt:variant>
      <vt:variant>
        <vt:lpwstr>_Toc76705128</vt:lpwstr>
      </vt:variant>
      <vt:variant>
        <vt:i4>1507383</vt:i4>
      </vt:variant>
      <vt:variant>
        <vt:i4>122</vt:i4>
      </vt:variant>
      <vt:variant>
        <vt:i4>0</vt:i4>
      </vt:variant>
      <vt:variant>
        <vt:i4>5</vt:i4>
      </vt:variant>
      <vt:variant>
        <vt:lpwstr/>
      </vt:variant>
      <vt:variant>
        <vt:lpwstr>_Toc76705127</vt:lpwstr>
      </vt:variant>
      <vt:variant>
        <vt:i4>1441847</vt:i4>
      </vt:variant>
      <vt:variant>
        <vt:i4>116</vt:i4>
      </vt:variant>
      <vt:variant>
        <vt:i4>0</vt:i4>
      </vt:variant>
      <vt:variant>
        <vt:i4>5</vt:i4>
      </vt:variant>
      <vt:variant>
        <vt:lpwstr/>
      </vt:variant>
      <vt:variant>
        <vt:lpwstr>_Toc76705126</vt:lpwstr>
      </vt:variant>
      <vt:variant>
        <vt:i4>1376311</vt:i4>
      </vt:variant>
      <vt:variant>
        <vt:i4>110</vt:i4>
      </vt:variant>
      <vt:variant>
        <vt:i4>0</vt:i4>
      </vt:variant>
      <vt:variant>
        <vt:i4>5</vt:i4>
      </vt:variant>
      <vt:variant>
        <vt:lpwstr/>
      </vt:variant>
      <vt:variant>
        <vt:lpwstr>_Toc76705125</vt:lpwstr>
      </vt:variant>
      <vt:variant>
        <vt:i4>1310775</vt:i4>
      </vt:variant>
      <vt:variant>
        <vt:i4>104</vt:i4>
      </vt:variant>
      <vt:variant>
        <vt:i4>0</vt:i4>
      </vt:variant>
      <vt:variant>
        <vt:i4>5</vt:i4>
      </vt:variant>
      <vt:variant>
        <vt:lpwstr/>
      </vt:variant>
      <vt:variant>
        <vt:lpwstr>_Toc76705124</vt:lpwstr>
      </vt:variant>
      <vt:variant>
        <vt:i4>1245239</vt:i4>
      </vt:variant>
      <vt:variant>
        <vt:i4>98</vt:i4>
      </vt:variant>
      <vt:variant>
        <vt:i4>0</vt:i4>
      </vt:variant>
      <vt:variant>
        <vt:i4>5</vt:i4>
      </vt:variant>
      <vt:variant>
        <vt:lpwstr/>
      </vt:variant>
      <vt:variant>
        <vt:lpwstr>_Toc76705123</vt:lpwstr>
      </vt:variant>
      <vt:variant>
        <vt:i4>1179703</vt:i4>
      </vt:variant>
      <vt:variant>
        <vt:i4>92</vt:i4>
      </vt:variant>
      <vt:variant>
        <vt:i4>0</vt:i4>
      </vt:variant>
      <vt:variant>
        <vt:i4>5</vt:i4>
      </vt:variant>
      <vt:variant>
        <vt:lpwstr/>
      </vt:variant>
      <vt:variant>
        <vt:lpwstr>_Toc76705122</vt:lpwstr>
      </vt:variant>
      <vt:variant>
        <vt:i4>1114167</vt:i4>
      </vt:variant>
      <vt:variant>
        <vt:i4>86</vt:i4>
      </vt:variant>
      <vt:variant>
        <vt:i4>0</vt:i4>
      </vt:variant>
      <vt:variant>
        <vt:i4>5</vt:i4>
      </vt:variant>
      <vt:variant>
        <vt:lpwstr/>
      </vt:variant>
      <vt:variant>
        <vt:lpwstr>_Toc76705121</vt:lpwstr>
      </vt:variant>
      <vt:variant>
        <vt:i4>1048631</vt:i4>
      </vt:variant>
      <vt:variant>
        <vt:i4>80</vt:i4>
      </vt:variant>
      <vt:variant>
        <vt:i4>0</vt:i4>
      </vt:variant>
      <vt:variant>
        <vt:i4>5</vt:i4>
      </vt:variant>
      <vt:variant>
        <vt:lpwstr/>
      </vt:variant>
      <vt:variant>
        <vt:lpwstr>_Toc76705120</vt:lpwstr>
      </vt:variant>
      <vt:variant>
        <vt:i4>1638452</vt:i4>
      </vt:variant>
      <vt:variant>
        <vt:i4>74</vt:i4>
      </vt:variant>
      <vt:variant>
        <vt:i4>0</vt:i4>
      </vt:variant>
      <vt:variant>
        <vt:i4>5</vt:i4>
      </vt:variant>
      <vt:variant>
        <vt:lpwstr/>
      </vt:variant>
      <vt:variant>
        <vt:lpwstr>_Toc76705119</vt:lpwstr>
      </vt:variant>
      <vt:variant>
        <vt:i4>1572916</vt:i4>
      </vt:variant>
      <vt:variant>
        <vt:i4>68</vt:i4>
      </vt:variant>
      <vt:variant>
        <vt:i4>0</vt:i4>
      </vt:variant>
      <vt:variant>
        <vt:i4>5</vt:i4>
      </vt:variant>
      <vt:variant>
        <vt:lpwstr/>
      </vt:variant>
      <vt:variant>
        <vt:lpwstr>_Toc76705118</vt:lpwstr>
      </vt:variant>
      <vt:variant>
        <vt:i4>1507380</vt:i4>
      </vt:variant>
      <vt:variant>
        <vt:i4>62</vt:i4>
      </vt:variant>
      <vt:variant>
        <vt:i4>0</vt:i4>
      </vt:variant>
      <vt:variant>
        <vt:i4>5</vt:i4>
      </vt:variant>
      <vt:variant>
        <vt:lpwstr/>
      </vt:variant>
      <vt:variant>
        <vt:lpwstr>_Toc76705117</vt:lpwstr>
      </vt:variant>
      <vt:variant>
        <vt:i4>1441844</vt:i4>
      </vt:variant>
      <vt:variant>
        <vt:i4>56</vt:i4>
      </vt:variant>
      <vt:variant>
        <vt:i4>0</vt:i4>
      </vt:variant>
      <vt:variant>
        <vt:i4>5</vt:i4>
      </vt:variant>
      <vt:variant>
        <vt:lpwstr/>
      </vt:variant>
      <vt:variant>
        <vt:lpwstr>_Toc76705116</vt:lpwstr>
      </vt:variant>
      <vt:variant>
        <vt:i4>1376308</vt:i4>
      </vt:variant>
      <vt:variant>
        <vt:i4>50</vt:i4>
      </vt:variant>
      <vt:variant>
        <vt:i4>0</vt:i4>
      </vt:variant>
      <vt:variant>
        <vt:i4>5</vt:i4>
      </vt:variant>
      <vt:variant>
        <vt:lpwstr/>
      </vt:variant>
      <vt:variant>
        <vt:lpwstr>_Toc76705115</vt:lpwstr>
      </vt:variant>
      <vt:variant>
        <vt:i4>1310772</vt:i4>
      </vt:variant>
      <vt:variant>
        <vt:i4>44</vt:i4>
      </vt:variant>
      <vt:variant>
        <vt:i4>0</vt:i4>
      </vt:variant>
      <vt:variant>
        <vt:i4>5</vt:i4>
      </vt:variant>
      <vt:variant>
        <vt:lpwstr/>
      </vt:variant>
      <vt:variant>
        <vt:lpwstr>_Toc76705114</vt:lpwstr>
      </vt:variant>
      <vt:variant>
        <vt:i4>1245236</vt:i4>
      </vt:variant>
      <vt:variant>
        <vt:i4>38</vt:i4>
      </vt:variant>
      <vt:variant>
        <vt:i4>0</vt:i4>
      </vt:variant>
      <vt:variant>
        <vt:i4>5</vt:i4>
      </vt:variant>
      <vt:variant>
        <vt:lpwstr/>
      </vt:variant>
      <vt:variant>
        <vt:lpwstr>_Toc76705113</vt:lpwstr>
      </vt:variant>
      <vt:variant>
        <vt:i4>1179700</vt:i4>
      </vt:variant>
      <vt:variant>
        <vt:i4>32</vt:i4>
      </vt:variant>
      <vt:variant>
        <vt:i4>0</vt:i4>
      </vt:variant>
      <vt:variant>
        <vt:i4>5</vt:i4>
      </vt:variant>
      <vt:variant>
        <vt:lpwstr/>
      </vt:variant>
      <vt:variant>
        <vt:lpwstr>_Toc76705112</vt:lpwstr>
      </vt:variant>
      <vt:variant>
        <vt:i4>1114164</vt:i4>
      </vt:variant>
      <vt:variant>
        <vt:i4>26</vt:i4>
      </vt:variant>
      <vt:variant>
        <vt:i4>0</vt:i4>
      </vt:variant>
      <vt:variant>
        <vt:i4>5</vt:i4>
      </vt:variant>
      <vt:variant>
        <vt:lpwstr/>
      </vt:variant>
      <vt:variant>
        <vt:lpwstr>_Toc76705111</vt:lpwstr>
      </vt:variant>
      <vt:variant>
        <vt:i4>1048628</vt:i4>
      </vt:variant>
      <vt:variant>
        <vt:i4>20</vt:i4>
      </vt:variant>
      <vt:variant>
        <vt:i4>0</vt:i4>
      </vt:variant>
      <vt:variant>
        <vt:i4>5</vt:i4>
      </vt:variant>
      <vt:variant>
        <vt:lpwstr/>
      </vt:variant>
      <vt:variant>
        <vt:lpwstr>_Toc76705110</vt:lpwstr>
      </vt:variant>
      <vt:variant>
        <vt:i4>1638453</vt:i4>
      </vt:variant>
      <vt:variant>
        <vt:i4>14</vt:i4>
      </vt:variant>
      <vt:variant>
        <vt:i4>0</vt:i4>
      </vt:variant>
      <vt:variant>
        <vt:i4>5</vt:i4>
      </vt:variant>
      <vt:variant>
        <vt:lpwstr/>
      </vt:variant>
      <vt:variant>
        <vt:lpwstr>_Toc76705109</vt:lpwstr>
      </vt:variant>
      <vt:variant>
        <vt:i4>1572917</vt:i4>
      </vt:variant>
      <vt:variant>
        <vt:i4>8</vt:i4>
      </vt:variant>
      <vt:variant>
        <vt:i4>0</vt:i4>
      </vt:variant>
      <vt:variant>
        <vt:i4>5</vt:i4>
      </vt:variant>
      <vt:variant>
        <vt:lpwstr/>
      </vt:variant>
      <vt:variant>
        <vt:lpwstr>_Toc76705108</vt:lpwstr>
      </vt:variant>
      <vt:variant>
        <vt:i4>1507381</vt:i4>
      </vt:variant>
      <vt:variant>
        <vt:i4>2</vt:i4>
      </vt:variant>
      <vt:variant>
        <vt:i4>0</vt:i4>
      </vt:variant>
      <vt:variant>
        <vt:i4>5</vt:i4>
      </vt:variant>
      <vt:variant>
        <vt:lpwstr/>
      </vt:variant>
      <vt:variant>
        <vt:lpwstr>_Toc76705107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Derbew</cp:lastModifiedBy>
  <cp:revision>2</cp:revision>
  <cp:lastPrinted>2021-08-10T09:00:00Z</cp:lastPrinted>
  <dcterms:created xsi:type="dcterms:W3CDTF">2021-10-13T08:30:00Z</dcterms:created>
  <dcterms:modified xsi:type="dcterms:W3CDTF">2021-10-13T08:30:00Z</dcterms:modified>
</cp:coreProperties>
</file>